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购置体检中心超声室采集卡及监护仪屏幕项目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购置体检中心超声室采集卡及监护仪屏幕项目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rPr>
        <w:t>3</w:t>
      </w:r>
      <w:r>
        <w:rPr>
          <w:rFonts w:hint="eastAsia" w:ascii="Times New Roman" w:hAnsi="Times New Roman" w:eastAsia="方正仿宋_GBK" w:cs="Times New Roman"/>
          <w:b w:val="0"/>
          <w:bCs w:val="0"/>
          <w:color w:val="FF0000"/>
          <w:sz w:val="24"/>
          <w:szCs w:val="24"/>
          <w:lang w:val="en-US" w:eastAsia="zh-CN"/>
        </w:rPr>
        <w:t>8</w:t>
      </w:r>
      <w:r>
        <w:rPr>
          <w:rFonts w:hint="eastAsia" w:ascii="Times New Roman" w:hAnsi="Times New Roman" w:eastAsia="方正仿宋_GBK" w:cs="Times New Roman"/>
          <w:b w:val="0"/>
          <w:bCs w:val="0"/>
          <w:color w:val="FF0000"/>
          <w:sz w:val="24"/>
          <w:szCs w:val="24"/>
        </w:rPr>
        <w:t>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lang w:val="en-US" w:eastAsia="zh-CN"/>
        </w:rPr>
        <w:t>1500元/2300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详见采购需求及采购清单</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color w:val="FF0000"/>
          <w:sz w:val="24"/>
          <w:szCs w:val="24"/>
          <w:lang w:eastAsia="zh-CN"/>
        </w:rPr>
        <w:t>自合同签订之日起</w:t>
      </w:r>
      <w:r>
        <w:rPr>
          <w:rFonts w:hint="eastAsia" w:ascii="Times New Roman" w:hAnsi="Times New Roman" w:eastAsia="方正仿宋_GBK" w:cs="Times New Roman"/>
          <w:b w:val="0"/>
          <w:bCs w:val="0"/>
          <w:color w:val="FF0000"/>
          <w:sz w:val="24"/>
          <w:szCs w:val="24"/>
          <w:lang w:val="en-US" w:eastAsia="zh-CN"/>
        </w:rPr>
        <w:t>7个工作日完成交付</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lang w:eastAsia="zh-CN"/>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605EB39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）超声采集卡适用于CL311-M2，</w:t>
      </w:r>
      <w:r>
        <w:rPr>
          <w:rFonts w:hint="eastAsia" w:ascii="Times New Roman" w:hAnsi="Times New Roman" w:eastAsia="方正仿宋_GBK" w:cs="Times New Roman"/>
          <w:sz w:val="24"/>
          <w:szCs w:val="24"/>
          <w:lang w:val="en-US" w:eastAsia="zh-CN"/>
        </w:rPr>
        <w:t>1张，预算金额1500元；</w:t>
      </w:r>
    </w:p>
    <w:p w14:paraId="7A4FB85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（二）监护仪屏幕适用于飞利浦G30E监护仪，</w:t>
      </w:r>
      <w:r>
        <w:rPr>
          <w:rFonts w:hint="eastAsia" w:ascii="Times New Roman" w:hAnsi="Times New Roman" w:eastAsia="方正仿宋_GBK" w:cs="Times New Roman"/>
          <w:sz w:val="24"/>
          <w:szCs w:val="24"/>
          <w:lang w:val="en-US" w:eastAsia="zh-CN"/>
        </w:rPr>
        <w:t>1块，预算金额2300元。</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5B5E476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购置体检中心超声室采集卡及监护仪屏幕项目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C28867D">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OLE_LINK1"/>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3.投标函</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4.报价一览表</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5.政府采购诚信承诺书</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6.投标人认为需补充的其它资料或说明</w:t>
      </w:r>
      <w:bookmarkEnd w:id="0"/>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9CC35D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1AE3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72EA42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08F6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F6AE9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ECB0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F6738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9924E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购置体检中心超声室采集卡及监护仪屏幕项目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450"/>
        <w:gridCol w:w="676"/>
        <w:gridCol w:w="1042"/>
        <w:gridCol w:w="764"/>
        <w:gridCol w:w="898"/>
        <w:gridCol w:w="898"/>
        <w:gridCol w:w="898"/>
        <w:gridCol w:w="898"/>
        <w:gridCol w:w="908"/>
        <w:gridCol w:w="908"/>
        <w:gridCol w:w="510"/>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widowControl/>
              <w:suppressLineNumbers w:val="0"/>
              <w:jc w:val="center"/>
              <w:textAlignment w:val="center"/>
              <w:rPr>
                <w:rFonts w:hint="eastAsia" w:ascii="方正黑体_GBK" w:hAnsi="方正黑体_GBK" w:eastAsia="方正黑体_GBK" w:cs="方正黑体_GBK"/>
                <w:i w:val="0"/>
                <w:iCs w:val="0"/>
                <w:color w:val="FF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r>
              <w:rPr>
                <w:rFonts w:hint="eastAsia" w:ascii="方正黑体_GBK" w:hAnsi="方正黑体_GBK" w:eastAsia="方正黑体_GBK" w:cs="方正黑体_GBK"/>
                <w:i w:val="0"/>
                <w:iCs w:val="0"/>
                <w:color w:val="FF0000"/>
                <w:kern w:val="0"/>
                <w:sz w:val="24"/>
                <w:szCs w:val="24"/>
                <w:u w:val="none"/>
                <w:lang w:val="en-US" w:eastAsia="zh-CN" w:bidi="ar"/>
              </w:rPr>
              <w:br w:type="textWrapping"/>
            </w:r>
            <w:r>
              <w:rPr>
                <w:rFonts w:hint="eastAsia" w:ascii="方正黑体_GBK" w:hAnsi="方正黑体_GBK" w:eastAsia="方正黑体_GBK" w:cs="方正黑体_GBK"/>
                <w:i w:val="0"/>
                <w:iCs w:val="0"/>
                <w:color w:val="FF0000"/>
                <w:kern w:val="0"/>
                <w:sz w:val="24"/>
                <w:szCs w:val="24"/>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1A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超声采集卡</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张</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B0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13F6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7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监护仪屏幕</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2C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06E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块</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90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D6E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B87D">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812D">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A13D">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E64B">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979">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BA2">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A165">
            <w:pPr>
              <w:jc w:val="center"/>
              <w:rPr>
                <w:rFonts w:hint="eastAsia" w:ascii="宋体" w:hAnsi="宋体" w:eastAsia="宋体" w:cs="宋体"/>
                <w:i w:val="0"/>
                <w:iCs w:val="0"/>
                <w:color w:val="000000"/>
                <w:sz w:val="22"/>
                <w:szCs w:val="22"/>
                <w:u w:val="none"/>
              </w:rPr>
            </w:pPr>
          </w:p>
        </w:tc>
      </w:tr>
      <w:tr w14:paraId="2C8A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8D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668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0C0A">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大写：</w:t>
            </w: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购置体检中心超声室采集卡及监护仪屏幕项目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B06735">
      <w:pPr>
        <w:rPr>
          <w:rFonts w:hint="default"/>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6A8934">
      <w:pPr>
        <w:pStyle w:val="9"/>
        <w:rPr>
          <w:rFonts w:hint="eastAsia" w:ascii="仿宋" w:hAnsi="仿宋" w:eastAsia="仿宋" w:cs="仿宋"/>
          <w:b w:val="0"/>
          <w:bCs w:val="0"/>
          <w:sz w:val="30"/>
          <w:szCs w:val="30"/>
          <w:lang w:val="en-US" w:eastAsia="zh-CN"/>
        </w:rPr>
      </w:pPr>
    </w:p>
    <w:p w14:paraId="2026AF5F">
      <w:pPr>
        <w:rPr>
          <w:rFonts w:hint="eastAsia" w:ascii="仿宋" w:hAnsi="仿宋" w:eastAsia="仿宋" w:cs="仿宋"/>
          <w:b w:val="0"/>
          <w:bCs w:val="0"/>
          <w:sz w:val="30"/>
          <w:szCs w:val="30"/>
          <w:lang w:val="en-US" w:eastAsia="zh-CN"/>
        </w:rPr>
      </w:pPr>
    </w:p>
    <w:p w14:paraId="0B739336">
      <w:pPr>
        <w:rPr>
          <w:rFonts w:hint="eastAsia"/>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购置体检中心超声室采集卡及监护仪屏幕项目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bookmarkStart w:id="1" w:name="_GoBack"/>
      <w:bookmarkEnd w:id="1"/>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174074B9"/>
    <w:rsid w:val="17BC08C9"/>
    <w:rsid w:val="1F901F30"/>
    <w:rsid w:val="1FB043FB"/>
    <w:rsid w:val="212F3708"/>
    <w:rsid w:val="23150BA4"/>
    <w:rsid w:val="24C57F89"/>
    <w:rsid w:val="290E64B7"/>
    <w:rsid w:val="29443CEE"/>
    <w:rsid w:val="2A9825DD"/>
    <w:rsid w:val="306020A7"/>
    <w:rsid w:val="324A607F"/>
    <w:rsid w:val="36251143"/>
    <w:rsid w:val="395738FC"/>
    <w:rsid w:val="3A895F8A"/>
    <w:rsid w:val="3A8D0795"/>
    <w:rsid w:val="3D041F15"/>
    <w:rsid w:val="3E333323"/>
    <w:rsid w:val="418D05B8"/>
    <w:rsid w:val="463E2512"/>
    <w:rsid w:val="463F5A87"/>
    <w:rsid w:val="48A43DF6"/>
    <w:rsid w:val="48CD4A58"/>
    <w:rsid w:val="501A55EB"/>
    <w:rsid w:val="56B06A7C"/>
    <w:rsid w:val="601F2BD0"/>
    <w:rsid w:val="62B23DF3"/>
    <w:rsid w:val="66C6784D"/>
    <w:rsid w:val="69F76DA3"/>
    <w:rsid w:val="6D725C4A"/>
    <w:rsid w:val="6DE527C9"/>
    <w:rsid w:val="756343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5134</Words>
  <Characters>5330</Characters>
  <Lines>6</Lines>
  <Paragraphs>1</Paragraphs>
  <TotalTime>16</TotalTime>
  <ScaleCrop>false</ScaleCrop>
  <LinksUpToDate>false</LinksUpToDate>
  <CharactersWithSpaces>5650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2024-10-15T05:40:52Z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6B03A0E7E23A42DEAC6D5ACADF574701_12</vt:lpwstr>
  </property>
</Properties>
</file>