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财务监督检查（2022-2024年）专项审计服务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财务监督检查（2022-2024年）专项审计服务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180000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180000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详见采购需求及采购清单</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审计项目自合同签订之日起在3个月内完成（包括出具正式审计报告，含审计问题及整改建议），后期针对审计问题整改落实情况进行复审需在出具正式审计报告后半年内完成。</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会计师事务所执业证书</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lang w:eastAsia="zh-CN"/>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1231FE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主要对医院2022年-2024年所有经济事项全过程进行全面审计评价，发现存在问题、提出整改建议，并对整改落实情况进行复审，涵盖招投标、合同、基建、财务财政收支、预决算管理、信息化建设、物资管理（含药品、耗材、后勤物资、医疗器材）、固定资产管理、科研等所有经济领域业务进行全流程全面审查。</w:t>
      </w:r>
    </w:p>
    <w:p w14:paraId="5C9B951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2、委托在中国境内依法注册的会计师事务所提供审计服务，该会计师事务所至少有5名注册会计师。</w:t>
      </w:r>
    </w:p>
    <w:p w14:paraId="6CFB766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会计师事务所在承接此项审计服务时，至少委派4名专业人员（其中项目负责人由注册会计师担任，其余人员中至少有1名中级职称以上的会计人员，其他人员至少有2年以上审计工作经验）组成审计团队开展审计业务。（提供相关专业资质证书）</w:t>
      </w:r>
    </w:p>
    <w:p w14:paraId="11B9724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4、承担该项目负责人的注册会计师在近三年内至少有2家三级综合公立医院综合审计的业绩（提供出具的正式审计报告）。</w:t>
      </w:r>
    </w:p>
    <w:p w14:paraId="7D833896">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5、该审计团队在项目审计开展期间应专职连续地在医院现场开展审计工作，除特殊情况双方协商同意暂停，否则在正式审计报告出具前不得中断，也不得兼职其他项目。</w:t>
      </w:r>
    </w:p>
    <w:p w14:paraId="70D79CE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6、审计项目必须在3个月内完成（包括出具正式审计报告，含审计问题及整改建议）</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7、后期针对审计问题整改落实情况进行复审需在出具正式审计报告后半年内完成。</w:t>
      </w: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0C7A369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财务监督检查（2022-2024年）专项审计服务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6BE531F9">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财务监督检查（2022-2024年）专项审计服务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财务监督检查（2022-2024年）专项审计服务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财务监督检查（2022-2024年）专项审计服务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财务监督检查（2022-2024年）专项审计服务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财务监督检查（2022-2024年）专项审计服务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46E6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财务监督检查（2022-2024年）专项审计服务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财务监督检查（2022-2024年）专项审计服务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财务监督检查（2022-2024年）专项审计服务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其它资料或说明</w:t>
      </w:r>
    </w:p>
    <w:p w14:paraId="267FBAB6">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）委托在中国境内依法注册的会计师事务所提供审计服务，该会计师事务所至少有5名注册会计师。（提供人员名单及注册会计师相关证件）</w:t>
      </w:r>
    </w:p>
    <w:p w14:paraId="709AF87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666983F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4BE788F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1AFF049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1F421C1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60B36D4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会计师事务所在承接此项审计服务时，至少委派4名专业人员（其中项目负责人由注册会计师担任，其余人员中至少有1名中级职称以上的会计人员，其他人员至少有2年以上审计工作经验）组成审计团队开展审计业务。（项目团队人员名单</w:t>
      </w:r>
      <w:r>
        <w:rPr>
          <w:rFonts w:hint="eastAsia" w:ascii="Times New Roman" w:hAnsi="Times New Roman" w:eastAsia="方正仿宋_GBK" w:cs="Times New Roman"/>
          <w:sz w:val="24"/>
          <w:szCs w:val="24"/>
          <w:lang w:val="en-US" w:eastAsia="zh-CN"/>
        </w:rPr>
        <w:t>&lt;含工作年限&gt;</w:t>
      </w:r>
      <w:r>
        <w:rPr>
          <w:rFonts w:hint="eastAsia" w:ascii="Times New Roman" w:hAnsi="Times New Roman" w:eastAsia="方正仿宋_GBK" w:cs="Times New Roman"/>
          <w:sz w:val="24"/>
          <w:szCs w:val="24"/>
          <w:lang w:eastAsia="zh-CN"/>
        </w:rPr>
        <w:t>、中级职称以上的职称证等）</w:t>
      </w:r>
    </w:p>
    <w:p w14:paraId="6438060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49FD510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5FBB95E6">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4C3CFA9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4D375BD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67D8244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）承担该项目负责人的注册会计师在近三年内至少有2家三级综合公立医院综合审计的业绩。（提供出具的正式审计报告）</w:t>
      </w:r>
    </w:p>
    <w:p w14:paraId="3AB24EF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598C1F5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spacing w:val="10"/>
          <w:sz w:val="40"/>
          <w:szCs w:val="40"/>
          <w:lang w:val="en-US" w:eastAsia="zh-CN"/>
        </w:rPr>
      </w:pPr>
      <w:bookmarkStart w:id="0" w:name="_GoBack"/>
      <w:bookmarkEnd w:id="0"/>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F8A4F3E"/>
    <w:rsid w:val="1F901F30"/>
    <w:rsid w:val="1FB043FB"/>
    <w:rsid w:val="212F3708"/>
    <w:rsid w:val="24C57F89"/>
    <w:rsid w:val="290E64B7"/>
    <w:rsid w:val="29167902"/>
    <w:rsid w:val="29443CEE"/>
    <w:rsid w:val="36251143"/>
    <w:rsid w:val="3A8D0795"/>
    <w:rsid w:val="3D041F15"/>
    <w:rsid w:val="3E333323"/>
    <w:rsid w:val="43083C85"/>
    <w:rsid w:val="463E2512"/>
    <w:rsid w:val="48CD4A58"/>
    <w:rsid w:val="543A0466"/>
    <w:rsid w:val="56B06A7C"/>
    <w:rsid w:val="57FE3F4F"/>
    <w:rsid w:val="59010469"/>
    <w:rsid w:val="59C4203B"/>
    <w:rsid w:val="5BFA1EB5"/>
    <w:rsid w:val="60996DC9"/>
    <w:rsid w:val="62B23DF3"/>
    <w:rsid w:val="68F75D7D"/>
    <w:rsid w:val="6951162D"/>
    <w:rsid w:val="69D27F0C"/>
    <w:rsid w:val="69F76DA3"/>
    <w:rsid w:val="6D725C4A"/>
    <w:rsid w:val="6DE527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4766</Words>
  <Characters>4986</Characters>
  <Lines>6</Lines>
  <Paragraphs>1</Paragraphs>
  <TotalTime>7</TotalTime>
  <ScaleCrop>false</ScaleCrop>
  <LinksUpToDate>false</LinksUpToDate>
  <CharactersWithSpaces>5289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2024-10-14T02:58:24Z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6B03A0E7E23A42DEAC6D5ACADF574701_12</vt:lpwstr>
  </property>
</Properties>
</file>