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0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49356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灭火战斗服拆改（20 改24 款）</w:t>
      </w:r>
    </w:p>
    <w:p w14:paraId="6857D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拆改技术参数以国家局下发《标识规范》为准。</w:t>
      </w:r>
    </w:p>
    <w:p w14:paraId="07F850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、主辅材质要求</w:t>
      </w:r>
    </w:p>
    <w:p w14:paraId="5671D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1、左臂魔术贴。左上臂外侧设90mm×110mm盾牌型魔术贴标识底座；盾牌型魔术贴上方设长57mm、斜边宽33mm平行四边形魔术贴标识底座。 </w:t>
      </w:r>
    </w:p>
    <w:p w14:paraId="6A07D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2、左胸魔术贴。左胸电台立体口袋上方设长69mm、上宽52mm、下宽50mm 盾型魔术贴标识底座。 </w:t>
      </w:r>
    </w:p>
    <w:p w14:paraId="452CE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3、右胸魔术贴。右胸胸部反光带上方设长66mm、宽18mm 长方形魔术贴标识底座；长方形魔术贴上方设长66mm、宽31mm翼型魔术贴标识底座。 </w:t>
      </w:r>
    </w:p>
    <w:p w14:paraId="19779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 xml:space="preserve">、结构 </w:t>
      </w:r>
    </w:p>
    <w:p w14:paraId="658E9F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1、盾牌臂章位置：上边缘距离肩缝11cm。消防救援衔魔术贴下边缘距盾牌魔术贴上边缘距离1.5cm。 </w:t>
      </w:r>
    </w:p>
    <w:p w14:paraId="1F65B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2、左胸盾型魔术贴位置：标识与电台兜中心对齐，标识最下端距电台兜盖上缘 1cm。 </w:t>
      </w:r>
      <w:bookmarkStart w:id="0" w:name="_GoBack"/>
      <w:bookmarkEnd w:id="0"/>
    </w:p>
    <w:p w14:paraId="437F1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3、位置：右胸长方形魔术贴位置最 左端距离子口拉链 9cm,标识左下角距反光带3.4cm。翼型魔术贴下边缘距长方形魔术贴上边缘距离1cm。 </w:t>
      </w:r>
    </w:p>
    <w:p w14:paraId="26259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 xml:space="preserve">、背部印字 </w:t>
      </w:r>
    </w:p>
    <w:p w14:paraId="0A4BC9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1、去除清洗原衣服2排印刷字体，保持整洁干净无损伤布料。 </w:t>
      </w:r>
    </w:p>
    <w:p w14:paraId="4CDE1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2、背部印字：防水、荧光材料喷涂印制“中国消防”，字体为简粗平黑，颜色为银色，每个字大小70mm×85mm，字间距20mm,位置在反光带上方30mm处；反光带下方30mm处，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印制“新疆阿克苏”</w:t>
      </w:r>
      <w:r>
        <w:rPr>
          <w:rFonts w:ascii="宋体" w:hAnsi="宋体" w:eastAsia="宋体" w:cs="宋体"/>
          <w:sz w:val="24"/>
          <w:szCs w:val="24"/>
        </w:rPr>
        <w:t>，字体为简粗平黑，颜色为银色，每个字大小50mm×55mm，字间距15mm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3824D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 xml:space="preserve">、其他要求 </w:t>
      </w:r>
    </w:p>
    <w:p w14:paraId="0E7F3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1、底线面线必须采用芳纶阻燃缝纫线。（提供国家认可的检测机构出具的检测报告原件复印件） </w:t>
      </w:r>
    </w:p>
    <w:p w14:paraId="07B20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2、魔术贴需具备阻燃性能。（提供国家认可的检测机构出具的检测报告原件复印件） </w:t>
      </w:r>
    </w:p>
    <w:p w14:paraId="143ED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3、所有魔术贴缝制过程中不允许直接订穿。 </w:t>
      </w:r>
    </w:p>
    <w:p w14:paraId="7C375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00AA3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抢险救援服拆改（20 改 24 款）</w:t>
      </w:r>
    </w:p>
    <w:p w14:paraId="47798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拆改技术参数以国家局下发《标识规范》为准。</w:t>
      </w:r>
    </w:p>
    <w:p w14:paraId="66F36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一、主辅材质要求 </w:t>
      </w:r>
    </w:p>
    <w:p w14:paraId="24C28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1、左臂魔术贴。左上臂外侧设90mm×110mm盾牌型魔术贴标识底座；盾牌型魔术贴上方设长57mm、斜边宽33mm平行四边形魔术贴标识底座。 </w:t>
      </w:r>
    </w:p>
    <w:p w14:paraId="157A9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2、左胸魔术贴。左胸电台立体口袋上方设长69mm、上宽52mm、下宽50mm盾型魔术贴标识底座。 </w:t>
      </w:r>
    </w:p>
    <w:p w14:paraId="69314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3、右胸魔术贴。右胸胸部反光带上方设长66mm、宽18mm长方形魔术贴标识底座；长方形魔术贴上方设长66mm、宽31mm翼型魔术贴标识底座。 </w:t>
      </w:r>
    </w:p>
    <w:p w14:paraId="7E3E0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二、结构（175A型号） </w:t>
      </w:r>
    </w:p>
    <w:p w14:paraId="1C962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1、盾牌臂章位置：上边缘距离肩缝11cm。</w:t>
      </w:r>
    </w:p>
    <w:p w14:paraId="5D48E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消防救援衔魔术贴下边缘距盾牌魔术贴上边缘距离1.5cm。 </w:t>
      </w:r>
    </w:p>
    <w:p w14:paraId="00387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2、左胸盾型魔术贴位置：标识最右端距离子口拉链 7.5cm.标识最下端距反光带 2cm。 </w:t>
      </w:r>
    </w:p>
    <w:p w14:paraId="44AF7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3、右胸长方形魔术贴位置：最左端距离子口拉链7cm,标识左下角距反光带4cm。翼型魔术贴下边缘距长方形魔术贴上边缘距离1cm。 </w:t>
      </w:r>
    </w:p>
    <w:p w14:paraId="76808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三、背部印字 </w:t>
      </w:r>
    </w:p>
    <w:p w14:paraId="60C41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1、去除清洗原衣服2排印刷字体，保持整洁干净无损伤布料。 </w:t>
      </w:r>
    </w:p>
    <w:p w14:paraId="1531C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2、防水、荧光材料喷涂印制“中国消防”，字体为简粗平黑，颜色为银色，每个字大小65mm×85mm，字间距20mm，位置在反光带上方30mm处；反光带下方30mm处，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印制“新疆阿克苏”</w:t>
      </w:r>
      <w:r>
        <w:rPr>
          <w:rFonts w:ascii="宋体" w:hAnsi="宋体" w:eastAsia="宋体" w:cs="宋体"/>
          <w:sz w:val="24"/>
          <w:szCs w:val="24"/>
        </w:rPr>
        <w:t xml:space="preserve">，字体为简粗平黑，颜色为银色，每个字大小50mm×55mm，字间距15mm。 </w:t>
      </w:r>
    </w:p>
    <w:p w14:paraId="5D98C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四、其他要求 </w:t>
      </w:r>
    </w:p>
    <w:p w14:paraId="43378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1、底线面线必须采用芳纶阻燃缝纫线。（提供国家认可的检测机构出具的检测报告原件复印件） </w:t>
      </w:r>
    </w:p>
    <w:p w14:paraId="61CF6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2、魔术贴需具备阻燃性能。（提供国家认可的检测机构出具的检测报告原件复印件） </w:t>
      </w:r>
    </w:p>
    <w:p w14:paraId="1BA88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3、所有魔术贴缝制过程中不允许直接订穿。</w:t>
      </w:r>
    </w:p>
    <w:p w14:paraId="1A870550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DYxNzI4ZDMyZjQ1NTRkY2RlMzRhM2JmMWM5M2YifQ=="/>
  </w:docVars>
  <w:rsids>
    <w:rsidRoot w:val="27EA5217"/>
    <w:rsid w:val="27EA5217"/>
    <w:rsid w:val="35A2048B"/>
    <w:rsid w:val="51291C37"/>
    <w:rsid w:val="64A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1334</Characters>
  <Lines>0</Lines>
  <Paragraphs>0</Paragraphs>
  <TotalTime>11</TotalTime>
  <ScaleCrop>false</ScaleCrop>
  <LinksUpToDate>false</LinksUpToDate>
  <CharactersWithSpaces>1374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2024-10-08T02:27:00Z</dcterms:created>
  <dc:creator>李鑫</dc:creator>
  <cp:lastModifiedBy>安心丶</cp:lastModifiedBy>
  <dcterms:modified xsi:type="dcterms:W3CDTF">2024-10-09T09:21:36Z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1AFAA9D0F5294A148B4E0C6B8EE31E1D_13</vt:lpwstr>
  </property>
</Properties>
</file>