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498"/>
        <w:gridCol w:w="7358"/>
        <w:gridCol w:w="980"/>
        <w:gridCol w:w="854"/>
        <w:gridCol w:w="877"/>
        <w:gridCol w:w="1281"/>
        <w:gridCol w:w="1154"/>
      </w:tblGrid>
      <w:tr w14:paraId="4C0A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94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附件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>：</w:t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DF6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DDD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B64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683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949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DDC1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8C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E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阿克苏检察分院检委会会议系统需求清单</w:t>
            </w:r>
          </w:p>
        </w:tc>
      </w:tr>
      <w:tr w14:paraId="2183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2CD0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A47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 备 名 称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83A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功能参数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041F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26EC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 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7E7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660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8E1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DB0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C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一、录音录像及升降显示系统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738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4EB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多点触摸升降系统（含升降显示单元、发言单元、席位单元）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E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采用铝合金箱体耐腐蚀领先行业标准，结构CNC精雕工艺更轻薄;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显示器21.5寸高清触摸液晶屏，分辨率最佳状态达：1920*1080,背面框架纯金属铝合金一体成型,厚度约为7mm,表面处理为阳极拉丝；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传动结构为导轨式滑軌，结构运行稳定噪音小；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★内部采用合理的坦克链走线结构，机器在运行上升下降不会出现折线卡线；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面板按键为金属材质，外观精细质感优越，长时间使用不会降低按键灵敏度；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面板统一标配金属电脑主机按钮以及USB数据接口,丰富产品功能;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本产品除屏幕以及电子元器件外，面板机箱和内部金属件均为铝合金材质，抗腐蚀性强。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接口丰富，面板：USB*1，开机按钮*1；视频输入：VGA,HDMI；数据传输：USB*1，RS485控制接口：RJ45*4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产品颜色：银；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信号输入：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（1）支持HDMI和VGA两路信号输入；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（2）当只有一路信号时，屏幕自动识别信号；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（3）当两路信号同时输入时，可通过面板手动切换信号；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（4）当无信号时，屏幕自动进入省电模式；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控制方式：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（1）面板手动控制；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（2）中央控制系统RS232、RS485控制；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工作温度：0~45℃；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相对湿度：不大于80%（20±5℃）；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电源要求：电压：AC220V，频率50/60HZ。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席位单元（16位）：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按升降显示单元尺寸及现场环境定制。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1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A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DE98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BE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视像追踪话筒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5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嵌入式自动翻转安装设计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话筒翻转时自动静音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话筒自带显示屏，显示升降器地址，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话筒带有RS485控制，支持集中控制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话筒配有升起和下降两个按键，可以手动控制话筒单独翻转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采用最新数字麦克风阵列技术，无咪杆设计，建立属于自己的拾音通道和范围， 无论谁在演讲，声压级不变；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最佳拾音距离为80CM以上，话筒可以随意摆放，即使在离桌子边较远的距离；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超大触摸静音开关设计；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对有效拾音范围灵敏度的精确控制，有效提升系统的传声增益；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内置11个9.7镀金麦克风，并设计有两个环境噪声拾取麦克风，最大的保证高质量的拾取语音，抑制环境噪声，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同时兼顾模拟电容声音品质和阵列定向收音特性；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可以接入任何模拟处器系统（数字自动混音系统、数字音频处理器、调音台等），快速搭建高品质数字阵列会议系统；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支持视像跟踪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可以支持软件，并可以通过232接口与其他中央控制设备连接，实现集中控制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无鹅颈设计方式，演讲者和与会者可以进行无阻碍沟通，演讲者也具有更好的视 觉效果；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更大更远的拾音范围，演讲者再也不用在乎话筒在哪，具有更大的活动空间；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支持网线或8芯线传输，（网线需要专用连接盒）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主席话筒具有主席优先键功能，可以关闭正在发言的代表单元。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支持主线环形连接，手拉手话筒主线出现中间断开，并不会影响使用，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超强的抗手机RF干扰性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按键灯支持三色显示，红色表示不发言，绿色表示正在发言或优先，黄色表示故障，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支持多支主席同时在线.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长距离传输对音质不会有任何影响.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“线形手拉手”连接，系统连接更方便，更可靠，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内部自带灵敏度调节，单独对任意一只话筒进行灵敏度调节，保证会议室系统的最大音频输出增益，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独有创新的自我检测功能，配合软件，可自动完成设备自检，让会议前准备测试工作更简单，会议进行更可靠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D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8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60A5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2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视像追踪话筒主控机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C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主控机与会议单元连接之数字控制、供电及声音讯浩采用同一电缆传送（八芯）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可独立运作或外接电脑结合软件及其他外接设备同步联动操作，可实现电脑管理功能（模式或操作：自由发言、先进先出等等，并能将会议内容及表决选举结果投影到会场）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单机可实现下列会议功能：开放式会议、先进先出限制发言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系统具有高音质声音频道效果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结合软件及周边设备可实现如下功能：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开放模式（PREE）、先进模式（FIFO）、主席专用模式（C.Only）、限制发言（LIMIT）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配置视像中央处理器可实现影跟踪功能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可选择同时发言之麦克风支数1-9支（含）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面板具有LCD显示器，122×32点阵显示会议模式，面板上具有功能键、旋钮供系统调节或设定之用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具有四个主缆端子可连接60组会议单元，并具负载及短路保护功能，增加扩展设备可实现250台会议单元同时使用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具3组音频信号输出端子，可外接录音或音响设备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频率响应：100Hz—18KHz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总谐波失真：在100Hz—18KHz会议系统声音输出小于0.1%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采用AC220V供电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可安装于19英寸的标准机柜中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0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6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A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34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视像追踪视频终端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7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像追踪视频终端，内置48倍光学变焦镜头，采用性能强大的高清图像引擎，以及宽动态范围，高信噪比的图像成像算法，配合独有的2D/3D降噪算法，为用户提供1080P60全高清广播级图像体验。可实现安静高速的摇移/俯仰操作并进行大范围区域的物体拍摄，可同时保存255个预设位，结合优异的云台结构设计，该款视像追踪终端提供了出众的外部/远程控制定位特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通过HD-SDI和HDMI接口输出数字高清图像，又内置视频和音频的编码引擎，支持业界领先的H.265视频编码，通过网络接口输出多路视音频码流，并兼容各种主流的网络通信协议，是高清会议视像追踪终端和网络摄像机的完美结合。可与业界主流编解码器、视频会议终端以及其他视频系统实现无缝配合。是专业视频会议室集成、视频会议、远程教学以及行业录播应用的理想选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1.内装1/2.8英寸HD CMOS传感器，配合性能强大的图像引擎和成像算法，提供高达1080P60的全高清广播级图像体验。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2.宽动态范围，高信噪比的图像效果，配合独有的2D/3D降噪算法，大幅降低图像噪声，在低照环境下依然保持画面干净清晰，提供“宁静致远”的视觉享受。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3.配备高性能电动变焦镜头，高达240倍的变焦效果（20倍光学+12倍数字）。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4.内置视音频编码能力，支持H.265/H.264视频编码和G.711/G.726音频编码，可实现1080p全高清超低带宽传输。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5.采用新型的步进电机马达，云台运行安静平稳，定位精确迅速，水平最高速度可达200度/秒。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6.多路高清视频输出接口（3G-SDI、HDMI、IP网络），提供同时并发的高质量图像传输。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7.支持RS232、RS485和IP接口，兼容各种主流的通信协议，可实现对视像追踪终端全面灵活的控制。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8.中英文屏幕菜单，配合多功能红外遥控器，操作简便灵活。支持多种安装方式（正装/吸顶/壁挂/吊杆等）。技术参数: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1.图像传感器： 1/2.8英寸HD CMOS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2.传感器像素： 500万像素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3.视频制式：（高清） 1080p60, 1080p50, 1080p30, 1080p25, 1080i60, 1080i50, 720p60, 720p50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4.视频制式：（标清） NTSC，PAL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5.变焦倍数： 20倍光学变焦，12倍数字变焦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6.最小成像距离： 0.5m（广角）—1.5m（远端）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7.水平视角： 61o（广角）—3.3o（远端）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8.数字降噪： 2D&amp;3D数字降噪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9.信噪比： ＞55dB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10.旋转速度：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水平：2.2°～200°/秒，垂直：1.5°～100°/秒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11.转角范围 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水平：±170°，垂直：-30°～90°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12.预置点： 255个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13.高清输出接口： 1路3G HD-SDI、1路HDMI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14.网络接口： 1路RJ45，10M/100M自适应以太网口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15.通信接口： 1路RS485/232兼容接口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16.1路RS232 In， 8针DIN，可菊花链组网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17.通信协议: VISCA 、PELCO-D、PELCO-P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18.通信波特率: 2400/4800/9600/19200/38400 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19.视频编码标准: H.265，H.264，MJPEG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20.主码流分辨率: 1920x1080，1280x720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21.辅码流分辨率: 720x576，720x480，960x540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22.视频码率: 可变（128k—8192kbps）/固定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23.视频帧率: 50Hz：1—50fps，60Hz：1—60fps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24.网络协议: TCP/IP，HTTP，RTSP，RTMP，DHCP，组播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25.温度: 工作温度：0℃～+50℃，存储温度：-20℃～+70℃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环境湿度 0～95%（无冷凝）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26.电源: 12V 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27.耗电量: &lt;10W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28.尺寸: 142x125x157 mm (长X宽X高)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29.净重 :1.48kg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AFF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F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30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51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视频采集卡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F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4路多接口高标清USB采集卡 *免驱UVC设计即插即用 *低延时高画质 *适合视频会议行业应用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6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F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3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3D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会议录播主机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8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1.主机采用嵌入式架构设计，Linux系统;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2.主机支持互动模块，最多支持同时4点在线互动。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主机至少支持3种远程互动方式，广域网远程互动：打破网络限制，无需任何网络设置链接远程互动；H.323远程互动：通过标准协议进行网络视频会议，支持对接其他品牌视频会议功能；云平台远程互动：支持多方多点，平台化综合管理配置，PC，移动端等多种方式远程交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4.主机支持2路SDI视频输入，1路VGA和1路HDMI信号输入，2路RTMP/RTSP网络流视频输入。支持1路HDMI输出，1路VGA输出。支持1路VGA LOOP接口，具有VGA输入环出功能。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5.主机可以选配支持内嵌音频处理模块功能。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6.主机至少支持1路音频线路输入，2路MIC输入（带幻象供电），1路音频线路输出，1路监听输出。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7.支持H.264HighProfile视频编码标准格式；支持全高清1080P60帧及标清2种模式录制，可实时切换录制模式；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支持5个RS-232接口，支持1个RS-485接口；支持2个IO输入接口，2个IO输出接口；1个RJ45接口10M/100M/1000M自适应以太网口。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8.支持TCP/IP，HTTP，DHCP，NTP标准协议。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0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A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1CB4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8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桌面式中控系统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7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1)可安装在预埋标准的８６底盒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2)宽电源输入（5-12V直流电）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3)屏幕采用65K真彩色LCD  10寸IPS屏，嵌入式实时操作系统，上电3S后运行、具备安卓显示特效和体验、分辨率1280*800、带组态、电容触摸、提供中文触摸面板设计器软件，操作界面可自由编辑；集成调试环境，可以让用户在下载程序之前就先行调试软件，保证控制可靠无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4)USB下载数据稳定、高速；可用于用户下载工程文件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5)高速双核处理器800MHz 32位，内置1G bytes资源存储器,运行速度非常快。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6)内置３路双向串口；１路RS485、2路RS232，提供脚本串口接收中断函数和串口发送函数，可以自由实现脚本控制程序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7)内置4路红外发射接口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8)内置2路IO；提供脚本 IO中断函数，可以自由开发实现脚本控制程序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9)内置万能网络接口；可以同时控制多个TCP和UDP设备，提供脚本网络接收中断函数和网络发送函数，可以自由实现脚本控制程序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10)内置中英文字符；16*16、24*24、32*32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11)内置虚拟数字、字符键盘；中英文输入法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12)内置系统按钮（点击左上角或在空白处长按5秒可以弹出），可对背光调节、蜂鸣器开关、串口参数设置、RTC时间设置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13)支持亮度调节功能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4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8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A9B9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F54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15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18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A992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3E43"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19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A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二、音响扩声系统</w:t>
            </w:r>
          </w:p>
        </w:tc>
      </w:tr>
      <w:tr w14:paraId="295F5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会议语音音箱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F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木质外壳设计，高强度的8吋低音喇叭+话筒高音喇叭2分频电路处理。运用高精度的分频系统确保语音清晰、饱满，语音穿透力强等特点。特殊的分频点使啸叫点降低，全面提高人声的效果。音箱性能稳定，可靠耐用，适用范围广，覆盖射程远，声场饱满，频响宽，人声突出，防啸叫能力强。适用于100-1300平方的环境场合。音箱安装方便快捷，配有安装吊挂架，可挂墙安装。也可使用落地安装。规 格: 10吋/2分频；颜 色: 白金砂、黑金砂；材 质: 木质；频率响应: 100Hz-18KHz，阻 抗: 8Ω；额定功率: 60W-120W；最大声压: 120dB SPL,124dB SPL peak；尺寸（高、宽、厚）：420*250*250mm；重 量：7.8kg；连接方式：音箱卡龙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2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F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F8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B4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D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高强度结构机箱，与机架对称结构，装配快捷； 大能量线性供电，高效率环型变压器； 独立模块结构，分辨率高，语音清晰细腻；平衡、不平衡输入；立体声、单声道、桥接三种输出方式；高灵敏度安全保护电路；电源、保护、信号、削波LED工作状态指示；削峰限幅、电源软启动系统。用继电器延时的电路机的软启动特性，从而保护了扬声器免；双Speaker和喇叭接线柱输出；高效率双风扇冷却通道；低噪音设计； 输入电压：AC220V/50Hz； 额定功率：600W； 输入灵敏度阻抗:500mv/20KΩ；输出功率:8Ω----2x300W；4Ω----2x500W；桥接8Ω----800W；频率响应:20Hz-20KHz； 重量：14.2KG；规格（长*宽*高）mm：430*430*125；输入方式：卡龙母平衡输入，6.35插座输入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输出方式：音箱接线柱，音箱卡龙； 功能：适合各种场合的声音放大传输，对扬声器有保护电路，电源软启动，搞保真，声音清晰，人声表现力强； 信噪比:&gt;90dB；谐波失真:&lt;0.05%；通道串音:&lt;-70dB；输出阻抗:4-16Ω；机箱规格：3U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4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B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59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B9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调音台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3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功能特点：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1.专业型紧凑式调音台，采用超低噪声离散式麦克风前置放大器和+48V幻象电源，功能强大齐全，音质动听。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2.提供4路Mic输入接口兼容4路线路输入接口，话筒输入接口带48V幻像电源。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3.提供4组立体线性输入，可连接立体设备。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4.每路单声道输入通道设有3段EQ，设有峰值LED指示灯。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5.提供1组立体声主输出、1组辅助输出、1组立体声监听输出、1路耳机监听输出、1组CD/Tape输出。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6.内置24位DSP效果器，提供100种预设效果。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1.麦克风输入：4路（4个卡侬接口）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2.线路输入：4路单插单声道/立体声自动切换混合接口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3.立体声输入：4组（8路单声道）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4.CD/Tape输入：1路CD/TAPE RCA立体声输入接口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5.输出通路：1组立体声主输出、1组辅助输出、1组立体声监听输出、1路耳机监听输出、1组CD/Tape输出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6.效果器：24位DSP效果器（包括人声、小房子、大厅、回声、回声+回响、盘子、声乐板、合唱GTR，旋转GTR、颤音GTR类型），100种预设效果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7.幻像电源：+48V带开关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8.频率响应：20Hz-20kHz，±3dB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9.失真度：&lt;0.003%（A-weighted）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10.麦克风均衡输入噪音：-119dB（A-weighted）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11.共模抑制比：60dB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12.单通道输入增益：MIC：0 to 48dB，LINE:-33 to+15dB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13.立体通道输入增益：LINE：-8 to+6dB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14.主混音串音：-87dBu（A-weighted）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15.通道串音：-85dBu（A-weighted）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16.最大输出水平：+20dBu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17.MIC输入高通滤波：75Hz，18dB/oct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18.单通道均衡：高频：±15dB@12KHz；中频：±12dB@2.5KHz；低频：±15dB@80Hz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19.电源：外接AC18V/1A（AC 230-240V 50/60Hz）电源适配器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20.功耗：≤18W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21.尺寸（L×W×H）：271×259×54.3mm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22.重量：1.9Kg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B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2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2C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22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数字反馈抑制器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F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①．电源开关；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②．信号输出1电平指示灯及音量调节电位器；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③．信号输出2电平指示灯及音量调节电位器；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④．信号输入电平指示灯，如电平灯全部点亮并变红色，表示输入电平信号过载；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⑤．校正开关（无锁开关），按下5随即放开，calibrate点亮，表示处于校正状态，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整过过程约5秒；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⑥．旁路/工作转换开关，绿色灯点亮表示工作状态。红色灯点亮表示旁路状态；额定电压220V±l0% 50Hz；频率响应          125Hz~15KHz；失真：&lt;0.l%@lKHz；信噪比：&gt;90dB；输入阻抗：20KΩ；输出阻抗（平衡）：200Ω；温度范围：-1 0~55 °C；工作电流：50mA；额定功率：11W；重量：3.5kg；尺寸       480mm x 220mm x 44mm 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B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8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54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E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15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67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17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201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73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5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三、集成费用及辅助材料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C82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C4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8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符合ANSI/EIA RS-310-D、IEC297-2、DIN41494；PART1、DIN41494;PART7、GB/T3047.2-92；兼容ETSI标准。特点:高密度单开六角网孔前门；高密度单开六角网孔后门；前后门免焊加强筋结构，美观牢固；前后门配高级典雅锁；可配各种锁；前后门可改为双开。承载:静载800KG(带支架)防护等级:IP20；主要材料:方孔条与安装梁：耐指纹敷铝锌板；其余：SPCC优质冷轧板；厚度：方孔条 2.0mm；安装梁 1.5mm；其余 1.2mm。表面处理:方孔条、安装横梁：镀铝锌板 ；其余：脱脂、硅烷化处理 、静电喷塑，容量：42U，高度：2055mm；宽度：800mm；深度：1000；固定板:3;风扇部件：2组；重型脚轮：4套；PDU：8位16A。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F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6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8E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F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8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输入连接器：大功率线码式电源连接器；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输出连接器：多用途电源插座；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1、额定输出电压：AC ~220V 50Hz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2、额定输出电流：30A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3、可控制电源：8路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4、每路动作延时时间：1秒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5、供电电源：VAC 220V　50/60Hz 30A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6、单路额定输出电源：10A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0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C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EF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16B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HDMI线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E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4K高清 HDMI线，长度：20米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E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F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F6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45E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4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RVV3*4.0国标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C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8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86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DB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控制线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3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RVV4*1.0国标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2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4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9E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4A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线材辅材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C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附件及线材(VGA/RGB/hdmi线，AV线、电源线、音箱线、音频线/安装附件、线槽线管、电源插座、接口件）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1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A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86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B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技术服务费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系统集成调试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A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4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28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1BC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15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D4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1B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95B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B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5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DF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34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4A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8C8E0D6"/>
    <w:sectPr>
      <w:pgSz w:w="16838" w:h="11906" w:orient="landscape"/>
      <w:pgMar w:top="1701" w:right="1134" w:bottom="170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MGM5MjcxNGI5ODNmNmRlMDE1ZTAzNTM5YzE1OWMifQ=="/>
  </w:docVars>
  <w:rsids>
    <w:rsidRoot w:val="00000000"/>
    <w:rsid w:val="02FB6532"/>
    <w:rsid w:val="0A386336"/>
    <w:rsid w:val="2E5870A1"/>
    <w:rsid w:val="7028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5617</Words>
  <Characters>7093</Characters>
  <Lines>0</Lines>
  <Paragraphs>0</Paragraphs>
  <TotalTime>16</TotalTime>
  <ScaleCrop>false</ScaleCrop>
  <LinksUpToDate>false</LinksUpToDate>
  <CharactersWithSpaces>7248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2024-07-19T03:06:00Z</dcterms:created>
  <dc:creator>Administrator</dc:creator>
  <cp:lastModifiedBy>社会主义好</cp:lastModifiedBy>
  <dcterms:modified xsi:type="dcterms:W3CDTF">2024-07-19T04:09:34Z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706CD54FCDE44C7F919831E34B4949A6_12</vt:lpwstr>
  </property>
</Properties>
</file>