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7166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阿克苏地区康宁医院地下配电室防护物品采购项目</w:t>
      </w:r>
    </w:p>
    <w:p w14:paraId="72B40E2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15F2EB8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质保期1年。</w:t>
      </w:r>
    </w:p>
    <w:p w14:paraId="0A19463F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2.报价包含保险、运输及税费等。</w:t>
      </w:r>
    </w:p>
    <w:p w14:paraId="57A5A160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违约责任：成交供应商提供假冒伪劣产品的（验收不等于免责）甲方不予支付假冒伪劣产品费用（如已完成支付的成交供应商需全额退还至甲方），同时，成交供应商需赔偿甲方合同总价款30%的违约金，甲方超期付款的，每日按照合同总金额的万分之一缴纳违约金，累计计算，总额不超过合同总金额的1%；成交供应商逾期未送货的，每日按照合同总金额的万分之一缴纳违约金，累计计算，总额不超过合同总金额的1%。</w:t>
      </w:r>
    </w:p>
    <w:p w14:paraId="0D98A911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5.需求清单：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837"/>
        <w:gridCol w:w="933"/>
        <w:gridCol w:w="2529"/>
        <w:gridCol w:w="1528"/>
        <w:gridCol w:w="958"/>
      </w:tblGrid>
      <w:tr w14:paraId="0F140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最高总价限价</w:t>
            </w:r>
          </w:p>
        </w:tc>
      </w:tr>
      <w:tr w14:paraId="2BBDF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6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0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安全帽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D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顶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5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国标ABS安全帽,符合GB 2811-2022标准，重量≤430g，透气性要求顶部气孔面积≥150cm^2,内衬吸汗率≥50%（AATCC 79标准）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A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9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334B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4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2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0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3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10KV橡胶绝缘手套，符合GB/T 17621-2022《绝缘手套》标准，拉伸强度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≥14MPa（纵向）GB/T 1040.2-2021</w:t>
            </w:r>
          </w:p>
          <w:p w14:paraId="4758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撕裂强力≥30N（横向）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GB/T 1040.3-2021</w:t>
            </w:r>
          </w:p>
          <w:p w14:paraId="48C5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厚度≥14mm（10kV级）GB/T 17621.4-2022</w:t>
            </w:r>
          </w:p>
          <w:p w14:paraId="6B3D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尺寸公差手掌围±2mm，长度±1.5mm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QB/T 2821-2023</w:t>
            </w:r>
          </w:p>
          <w:p w14:paraId="4288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天然橡胶材质，低压配电、韧性佳。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1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9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 w14:paraId="7202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B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1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绝缘靴子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E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双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B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10KV绝缘中筒靴，符合GB/T 17621-2022《绝缘手套》及GB 12118-2022《电绝缘鞋》标准，拉伸强度≥14MPa（纵向）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GB/T1040.2-2021</w:t>
            </w:r>
          </w:p>
          <w:p w14:paraId="07E1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撕裂强力≥30N（横向）GB/T 1040.3-2021</w:t>
            </w:r>
          </w:p>
          <w:p w14:paraId="5849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厚度≥14mm（10kV级）GB/T 17621.4-2022</w:t>
            </w:r>
          </w:p>
          <w:p w14:paraId="186A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尺寸公差 鞋跟高度±2mm，鞋底长度±1.5mm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QB/T 2821-2023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2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F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407D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9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5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验电棒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B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8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10KV，符合国家标准，精密度高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1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7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4A47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7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B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手电筒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4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9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LED强光充电式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B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A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12329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7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0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工作服（电工专用）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C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A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防静电、带反光条</w:t>
            </w:r>
            <w:bookmarkStart w:id="0" w:name="_GoBack"/>
            <w:bookmarkEnd w:id="0"/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2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5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</w:tbl>
    <w:p w14:paraId="79ED6453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注：报价时需附投标品牌、图片、明细价及总价。</w:t>
      </w:r>
    </w:p>
    <w:p w14:paraId="3282CD0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C21D7E8-47A3-4FEE-B2CF-381D11609D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68BE6A5-2327-4BD4-A638-4EB4AEAB4F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111E6"/>
    <w:rsid w:val="37C314DA"/>
    <w:rsid w:val="3D8B3F7F"/>
    <w:rsid w:val="5DF111E6"/>
    <w:rsid w:val="61B72CE8"/>
    <w:rsid w:val="726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kern w:val="2"/>
      <w:sz w:val="24"/>
      <w:szCs w:val="22"/>
      <w:lang w:val="en-US" w:eastAsia="zh-CN" w:bidi="ar-SA"/>
    </w:rPr>
  </w:style>
  <w:style w:type="paragraph" w:customStyle="1" w:styleId="4">
    <w:name w:val="大标题"/>
    <w:basedOn w:val="1"/>
    <w:next w:val="5"/>
    <w:qFormat/>
    <w:uiPriority w:val="0"/>
    <w:pPr>
      <w:jc w:val="center"/>
    </w:pPr>
    <w:rPr>
      <w:rFonts w:ascii="Arial" w:hAnsi="Arial" w:eastAsia="宋体"/>
      <w:b/>
      <w:sz w:val="28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6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847</Characters>
  <Lines>0</Lines>
  <Paragraphs>0</Paragraphs>
  <TotalTime>24</TotalTime>
  <ScaleCrop>false</ScaleCrop>
  <LinksUpToDate>false</LinksUpToDate>
  <CharactersWithSpaces>848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2025-03-03T04:35:00Z</dcterms:created>
  <dc:creator>郭康生</dc:creator>
  <cp:lastModifiedBy>郭康生</cp:lastModifiedBy>
  <dcterms:modified xsi:type="dcterms:W3CDTF">2025-03-11T10:06:59Z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1620EAE014C141C9A4A61BCFFA9C2513_11</vt:lpwstr>
  </property>
  <property fmtid="{D5CDD505-2E9C-101B-9397-08002B2CF9AE}" pid="4" name="KSOTemplateDocerSaveRecord">
    <vt:lpwstr>eyJoZGlkIjoiNWZhMzAyYTE1NTBkNmYzNWU2ZGZhMTY1MGU3ZTcyOTciLCJ1c2VySWQiOiI0MjM3NjQyNjQifQ==</vt:lpwstr>
  </property>
</Properties>
</file>