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陪护折叠床一批项目采购需求</w:t>
      </w:r>
    </w:p>
    <w:p>
      <w:pPr>
        <w:keepNext w:val="0"/>
        <w:keepLines w:val="0"/>
        <w:pageBreakBefore w:val="0"/>
        <w:widowControl w:val="0"/>
        <w:kinsoku/>
        <w:wordWrap/>
        <w:overflowPunct/>
        <w:topLinePunct w:val="0"/>
        <w:autoSpaceDE/>
        <w:autoSpaceDN/>
        <w:bidi w:val="0"/>
        <w:adjustRightInd/>
        <w:snapToGrid/>
        <w:spacing w:line="520" w:lineRule="exact"/>
        <w:ind w:firstLine="300" w:firstLineChars="100"/>
        <w:textAlignment w:val="auto"/>
        <w:rPr>
          <w:rFonts w:hint="eastAsia" w:ascii="宋体" w:hAnsi="宋体" w:eastAsia="宋体" w:cs="宋体"/>
          <w:b/>
          <w:bCs/>
          <w:sz w:val="30"/>
          <w:szCs w:val="30"/>
          <w:lang w:val="en-US" w:eastAsia="zh-CN"/>
        </w:rPr>
      </w:pPr>
      <w:r>
        <w:rPr>
          <w:rFonts w:hint="eastAsia" w:ascii="宋体" w:hAnsi="宋体" w:eastAsia="宋体" w:cs="宋体"/>
          <w:kern w:val="2"/>
          <w:sz w:val="30"/>
          <w:szCs w:val="30"/>
          <w:lang w:val="en-US" w:eastAsia="zh-CN" w:bidi="ar-SA"/>
        </w:rPr>
        <w:t>供应商</w:t>
      </w:r>
      <w:r>
        <w:rPr>
          <w:rFonts w:hint="eastAsia" w:cs="宋体"/>
          <w:kern w:val="2"/>
          <w:sz w:val="30"/>
          <w:szCs w:val="30"/>
          <w:lang w:val="en-US" w:eastAsia="zh-CN" w:bidi="ar-SA"/>
        </w:rPr>
        <w:t>报价</w:t>
      </w:r>
      <w:r>
        <w:rPr>
          <w:rFonts w:hint="eastAsia" w:ascii="宋体" w:hAnsi="宋体" w:eastAsia="宋体" w:cs="宋体"/>
          <w:kern w:val="2"/>
          <w:sz w:val="30"/>
          <w:szCs w:val="30"/>
          <w:lang w:val="en-US" w:eastAsia="zh-CN" w:bidi="ar-SA"/>
        </w:rPr>
        <w:t>前需认真阅读以下要求，如供应商</w:t>
      </w:r>
      <w:r>
        <w:rPr>
          <w:rFonts w:hint="eastAsia" w:cs="宋体"/>
          <w:kern w:val="2"/>
          <w:sz w:val="30"/>
          <w:szCs w:val="30"/>
          <w:lang w:val="en-US" w:eastAsia="zh-CN" w:bidi="ar-SA"/>
        </w:rPr>
        <w:t>响应</w:t>
      </w:r>
      <w:r>
        <w:rPr>
          <w:rFonts w:hint="eastAsia" w:ascii="宋体" w:hAnsi="宋体" w:eastAsia="宋体" w:cs="宋体"/>
          <w:kern w:val="2"/>
          <w:sz w:val="30"/>
          <w:szCs w:val="30"/>
          <w:lang w:val="en-US" w:eastAsia="zh-CN" w:bidi="ar-SA"/>
        </w:rPr>
        <w:t>文件及其他相关要求不能满足该招标要求时，视为无效投标，采购方可拒绝成交</w:t>
      </w:r>
      <w:r>
        <w:rPr>
          <w:rFonts w:hint="eastAsia" w:cs="宋体"/>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30"/>
          <w:szCs w:val="30"/>
        </w:rPr>
      </w:pPr>
      <w:r>
        <w:rPr>
          <w:rFonts w:hint="eastAsia" w:ascii="宋体" w:hAnsi="宋体" w:eastAsia="宋体" w:cs="宋体"/>
          <w:b/>
          <w:bCs/>
          <w:sz w:val="30"/>
          <w:szCs w:val="30"/>
          <w:lang w:val="en-US" w:eastAsia="zh-CN"/>
        </w:rPr>
        <w:t>1.</w:t>
      </w:r>
      <w:r>
        <w:rPr>
          <w:rFonts w:hint="eastAsia" w:ascii="宋体" w:hAnsi="宋体" w:eastAsia="宋体" w:cs="宋体"/>
          <w:b/>
          <w:bCs/>
          <w:sz w:val="30"/>
          <w:szCs w:val="30"/>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（1）项目名称：陪护折叠床一批项目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（2）招标内容：详见清单。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（3）工期:自甲乙双方签订合同起５日历天内完成所有内容。</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 xml:space="preserve">2.供应商资格要求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0" w:firstLineChars="100"/>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（1）符合《中华人民共和国政府采购法》第二十二条规定的条件: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0" w:firstLineChars="100"/>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①具有独立承担民事责任的能力；</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0" w:firstLineChars="100"/>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②具有良好的商业信誉和健全的财务会计制度；</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0" w:firstLineChars="100"/>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③具有履行合同所必需的设备和专业技术能力；</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0" w:firstLineChars="100"/>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④有依法缴纳税收和社会保障资金的良好记录；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0" w:firstLineChars="100"/>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⑤参加政府采购活动前三年内，在经营活动中没有重大违法记录；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0" w:firstLineChars="100"/>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⑥法律、行政法规规定的其他条件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（2）提供有效的三证合一营业执照副本原件；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（3）提供近一年经审计的财务报告或财务报表；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kern w:val="2"/>
          <w:sz w:val="30"/>
          <w:szCs w:val="30"/>
          <w:lang w:val="en-US" w:eastAsia="zh-CN" w:bidi="ar-SA"/>
        </w:rPr>
        <w:sectPr>
          <w:pgSz w:w="11906" w:h="16838"/>
          <w:pgMar w:top="1440" w:right="1633" w:bottom="1440" w:left="1689" w:header="851" w:footer="992" w:gutter="0"/>
          <w:cols w:space="425" w:num="1"/>
          <w:docGrid w:type="lines" w:linePitch="312" w:charSpace="0"/>
        </w:sectPr>
      </w:pPr>
      <w:r>
        <w:rPr>
          <w:rFonts w:hint="eastAsia" w:ascii="宋体" w:hAnsi="宋体" w:eastAsia="宋体" w:cs="宋体"/>
          <w:kern w:val="2"/>
          <w:sz w:val="30"/>
          <w:szCs w:val="30"/>
          <w:lang w:val="en-US" w:eastAsia="zh-CN" w:bidi="ar-SA"/>
        </w:rPr>
        <w:t>（4）提供近三个月完税证明和近三个月盖有社保局公章的社保缴纳证明；</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（5）法定代表人身份证明及身份证原件或授权委托书及被委托人身份证原件；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（6）提供参加政府采购活动前三年内，在经营活动中没有重大违法记录声明函原件；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（7）提供信用中国网站及中国政府采购网查询结果报告；</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（8）本次招标不接受联合体方式投标。</w:t>
      </w:r>
    </w:p>
    <w:p>
      <w:pPr>
        <w:jc w:val="left"/>
        <w:rPr>
          <w:rFonts w:hint="eastAsia" w:ascii="宋体" w:hAnsi="宋体" w:eastAsia="宋体" w:cs="宋体"/>
          <w:b/>
          <w:color w:val="auto"/>
          <w:kern w:val="2"/>
          <w:sz w:val="30"/>
          <w:szCs w:val="30"/>
          <w:lang w:val="en-US" w:eastAsia="zh-CN" w:bidi="ar-SA"/>
        </w:rPr>
      </w:pPr>
      <w:r>
        <w:rPr>
          <w:rFonts w:hint="eastAsia" w:ascii="宋体" w:hAnsi="宋体" w:eastAsia="宋体" w:cs="宋体"/>
          <w:b/>
          <w:color w:val="auto"/>
          <w:kern w:val="2"/>
          <w:sz w:val="30"/>
          <w:szCs w:val="30"/>
          <w:lang w:val="en-US" w:eastAsia="zh-CN" w:bidi="ar-SA"/>
        </w:rPr>
        <w:t>３．品牌及型号要求：</w:t>
      </w:r>
    </w:p>
    <w:p>
      <w:pPr>
        <w:jc w:val="left"/>
        <w:rPr>
          <w:rFonts w:hint="eastAsia" w:ascii="宋体" w:hAnsi="宋体" w:eastAsia="宋体" w:cs="宋体"/>
          <w:kern w:val="2"/>
          <w:sz w:val="30"/>
          <w:szCs w:val="30"/>
          <w:lang w:val="en-US" w:eastAsia="zh-CN" w:bidi="ar-SA"/>
        </w:rPr>
      </w:pPr>
      <w:r>
        <w:rPr>
          <w:rFonts w:hint="eastAsia" w:ascii="宋体" w:hAnsi="宋体" w:eastAsia="宋体" w:cs="宋体"/>
          <w:b/>
          <w:color w:val="auto"/>
          <w:kern w:val="2"/>
          <w:sz w:val="30"/>
          <w:szCs w:val="30"/>
          <w:lang w:val="en-US" w:eastAsia="zh-CN" w:bidi="ar-SA"/>
        </w:rPr>
        <w:t>　</w:t>
      </w:r>
      <w:r>
        <w:rPr>
          <w:rFonts w:hint="eastAsia" w:ascii="宋体" w:hAnsi="宋体" w:eastAsia="宋体" w:cs="宋体"/>
          <w:kern w:val="2"/>
          <w:sz w:val="30"/>
          <w:szCs w:val="30"/>
          <w:lang w:val="en-US" w:eastAsia="zh-CN" w:bidi="ar-SA"/>
        </w:rPr>
        <w:t>投标供应商必须填写商品的品牌及相应规格型号，供货时必须与报价清单上规格参数、品牌型号及单价必须要一致，必须要保证商品质量。若投标供应商未标明品牌型号的或者规格参数随意更改的，视为未响应处理。</w:t>
      </w:r>
    </w:p>
    <w:p>
      <w:pPr>
        <w:numPr>
          <w:ilvl w:val="0"/>
          <w:numId w:val="2"/>
        </w:numPr>
        <w:jc w:val="left"/>
        <w:rPr>
          <w:rFonts w:hint="eastAsia" w:ascii="宋体" w:hAnsi="宋体" w:eastAsia="宋体" w:cs="宋体"/>
          <w:kern w:val="2"/>
          <w:sz w:val="30"/>
          <w:szCs w:val="30"/>
          <w:lang w:val="en-US" w:eastAsia="zh-CN" w:bidi="ar-SA"/>
        </w:rPr>
      </w:pPr>
      <w:r>
        <w:rPr>
          <w:rFonts w:hint="eastAsia" w:ascii="宋体" w:hAnsi="宋体" w:eastAsia="宋体" w:cs="宋体"/>
          <w:b/>
          <w:color w:val="auto"/>
          <w:kern w:val="2"/>
          <w:sz w:val="30"/>
          <w:szCs w:val="30"/>
          <w:lang w:val="en-US" w:eastAsia="zh-CN" w:bidi="ar-SA"/>
        </w:rPr>
        <w:t>规格参数要求：</w:t>
      </w:r>
      <w:r>
        <w:rPr>
          <w:rFonts w:hint="eastAsia" w:ascii="宋体" w:hAnsi="宋体" w:eastAsia="宋体" w:cs="宋体"/>
          <w:kern w:val="2"/>
          <w:sz w:val="30"/>
          <w:szCs w:val="30"/>
          <w:lang w:val="en-US" w:eastAsia="zh-CN" w:bidi="ar-SA"/>
        </w:rPr>
        <w:t>规格及参数列中的不能随便更改，如有特殊情况，可进行备注。</w:t>
      </w:r>
    </w:p>
    <w:p>
      <w:pPr>
        <w:numPr>
          <w:ilvl w:val="0"/>
          <w:numId w:val="2"/>
        </w:numPr>
        <w:jc w:val="left"/>
        <w:rPr>
          <w:rFonts w:hint="eastAsia" w:ascii="宋体" w:hAnsi="宋体" w:eastAsia="宋体" w:cs="宋体"/>
          <w:b/>
          <w:color w:val="auto"/>
          <w:sz w:val="30"/>
          <w:szCs w:val="30"/>
          <w:lang w:val="en-US" w:eastAsia="zh-CN"/>
        </w:rPr>
      </w:pPr>
      <w:r>
        <w:rPr>
          <w:rFonts w:hint="eastAsia" w:ascii="宋体" w:hAnsi="宋体" w:eastAsia="宋体" w:cs="宋体"/>
          <w:b/>
          <w:color w:val="auto"/>
          <w:sz w:val="30"/>
          <w:szCs w:val="30"/>
          <w:lang w:val="en-US" w:eastAsia="zh-CN"/>
        </w:rPr>
        <w:t>投标响应要求</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30"/>
          <w:szCs w:val="30"/>
          <w:lang w:val="en-US" w:eastAsia="zh-CN"/>
        </w:rPr>
      </w:pPr>
      <w:r>
        <w:rPr>
          <w:rFonts w:hint="eastAsia" w:ascii="宋体" w:hAnsi="宋体" w:eastAsia="宋体" w:cs="宋体"/>
          <w:spacing w:val="-3"/>
          <w:sz w:val="30"/>
          <w:szCs w:val="30"/>
          <w:lang w:val="en-US" w:eastAsia="zh-CN"/>
        </w:rPr>
        <w:t>（1）供应商根据采购人提供的采购需求及清单响应报价</w:t>
      </w:r>
      <w:r>
        <w:rPr>
          <w:rFonts w:hint="eastAsia" w:cs="宋体"/>
          <w:spacing w:val="-3"/>
          <w:sz w:val="30"/>
          <w:szCs w:val="30"/>
          <w:lang w:val="en-US" w:eastAsia="zh-CN"/>
        </w:rPr>
        <w:t>,所报价格含运费、安装费、人工费等一系列相关费用，按要求送货至单位，不支持快递。</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pacing w:val="-3"/>
          <w:sz w:val="30"/>
          <w:szCs w:val="30"/>
          <w:lang w:val="en-US" w:eastAsia="zh-CN"/>
        </w:rPr>
      </w:pPr>
      <w:r>
        <w:rPr>
          <w:rFonts w:hint="eastAsia" w:ascii="宋体" w:hAnsi="宋体" w:eastAsia="宋体" w:cs="宋体"/>
          <w:spacing w:val="-3"/>
          <w:sz w:val="30"/>
          <w:szCs w:val="30"/>
          <w:lang w:val="en-US" w:eastAsia="zh-CN"/>
        </w:rPr>
        <w:t>（2）材料要符合采购清单中要求的规格、型号，质量严禁以次充好</w:t>
      </w:r>
      <w:r>
        <w:rPr>
          <w:rFonts w:hint="eastAsia" w:cs="宋体"/>
          <w:spacing w:val="-3"/>
          <w:sz w:val="30"/>
          <w:szCs w:val="30"/>
          <w:lang w:val="en-US" w:eastAsia="zh-CN"/>
        </w:rPr>
        <w:t>，产品必须符合国家相关技术标准和质量要求</w:t>
      </w:r>
      <w:r>
        <w:rPr>
          <w:rFonts w:hint="eastAsia" w:ascii="宋体" w:hAnsi="宋体" w:eastAsia="宋体" w:cs="宋体"/>
          <w:spacing w:val="-3"/>
          <w:sz w:val="30"/>
          <w:szCs w:val="30"/>
          <w:lang w:val="en-US" w:eastAsia="zh-CN"/>
        </w:rPr>
        <w:t>。</w:t>
      </w:r>
    </w:p>
    <w:p>
      <w:pPr>
        <w:rPr>
          <w:rFonts w:hint="eastAsia" w:ascii="宋体" w:hAnsi="宋体" w:eastAsia="宋体" w:cs="宋体"/>
          <w:spacing w:val="-3"/>
          <w:kern w:val="2"/>
          <w:sz w:val="30"/>
          <w:szCs w:val="30"/>
          <w:lang w:val="en-US" w:eastAsia="zh-CN" w:bidi="ar-SA"/>
        </w:rPr>
      </w:pPr>
      <w:r>
        <w:rPr>
          <w:rFonts w:hint="eastAsia" w:ascii="宋体" w:hAnsi="宋体" w:eastAsia="宋体" w:cs="宋体"/>
          <w:spacing w:val="-3"/>
          <w:kern w:val="2"/>
          <w:sz w:val="30"/>
          <w:szCs w:val="30"/>
          <w:lang w:val="en-US" w:eastAsia="zh-CN" w:bidi="ar-SA"/>
        </w:rPr>
        <w:t>（３）提供的货物必须符合国家产业政策和国家环境、安全标准；</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pacing w:val="-3"/>
          <w:sz w:val="30"/>
          <w:szCs w:val="30"/>
          <w:lang w:val="en-US" w:eastAsia="zh-CN"/>
        </w:rPr>
      </w:pPr>
      <w:r>
        <w:rPr>
          <w:rFonts w:hint="eastAsia" w:ascii="宋体" w:hAnsi="宋体" w:eastAsia="宋体" w:cs="宋体"/>
          <w:spacing w:val="-3"/>
          <w:kern w:val="2"/>
          <w:sz w:val="30"/>
          <w:szCs w:val="30"/>
          <w:lang w:val="en-US" w:eastAsia="zh-CN" w:bidi="ar-SA"/>
        </w:rPr>
        <w:t>（４）</w:t>
      </w:r>
      <w:r>
        <w:rPr>
          <w:rFonts w:hint="eastAsia" w:ascii="宋体" w:hAnsi="宋体" w:eastAsia="宋体" w:cs="宋体"/>
          <w:spacing w:val="-3"/>
          <w:sz w:val="30"/>
          <w:szCs w:val="30"/>
          <w:lang w:val="en-US" w:eastAsia="zh-CN"/>
        </w:rPr>
        <w:t>中标后在安装施工过程中因场地不熟悉导致破坏采购方完好的设施设备，中标方承担相应责任。</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pacing w:val="-3"/>
          <w:sz w:val="30"/>
          <w:szCs w:val="30"/>
          <w:lang w:val="en-US" w:eastAsia="zh-CN"/>
        </w:rPr>
      </w:pPr>
      <w:r>
        <w:rPr>
          <w:rFonts w:hint="eastAsia" w:ascii="宋体" w:hAnsi="宋体" w:eastAsia="宋体" w:cs="宋体"/>
          <w:spacing w:val="-3"/>
          <w:sz w:val="30"/>
          <w:szCs w:val="30"/>
          <w:lang w:val="en-US" w:eastAsia="zh-CN"/>
        </w:rPr>
        <w:t>（</w:t>
      </w:r>
      <w:r>
        <w:rPr>
          <w:rFonts w:hint="eastAsia" w:cs="宋体"/>
          <w:spacing w:val="-3"/>
          <w:sz w:val="30"/>
          <w:szCs w:val="30"/>
          <w:lang w:val="en-US" w:eastAsia="zh-CN"/>
        </w:rPr>
        <w:t>5</w:t>
      </w:r>
      <w:r>
        <w:rPr>
          <w:rFonts w:hint="eastAsia" w:ascii="宋体" w:hAnsi="宋体" w:eastAsia="宋体" w:cs="宋体"/>
          <w:spacing w:val="-3"/>
          <w:sz w:val="30"/>
          <w:szCs w:val="30"/>
          <w:lang w:val="en-US" w:eastAsia="zh-CN"/>
        </w:rPr>
        <w:t>）中标方履约验收不合格，本单位有权拒绝支付项目款。</w:t>
      </w:r>
    </w:p>
    <w:p>
      <w:pPr>
        <w:rPr>
          <w:rFonts w:hint="default"/>
          <w:lang w:val="en-US" w:eastAsia="zh-CN"/>
        </w:rPr>
      </w:pPr>
      <w:r>
        <w:rPr>
          <w:rFonts w:hint="eastAsia" w:ascii="宋体" w:hAnsi="宋体" w:eastAsia="宋体" w:cs="宋体"/>
          <w:spacing w:val="-3"/>
          <w:sz w:val="30"/>
          <w:szCs w:val="30"/>
          <w:lang w:val="en-US" w:eastAsia="zh-CN"/>
        </w:rPr>
        <w:t>（６）</w:t>
      </w:r>
      <w:r>
        <w:rPr>
          <w:rFonts w:hint="eastAsia" w:cs="宋体"/>
          <w:spacing w:val="-3"/>
          <w:sz w:val="30"/>
          <w:szCs w:val="30"/>
          <w:lang w:val="en-US" w:eastAsia="zh-CN"/>
        </w:rPr>
        <w:t>确保售后服务，产品在使用过程中如存在质量问题，供应商需提供上门检查、维修服务，必要时提供免费更换，到场时间120分钟。</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30"/>
          <w:szCs w:val="30"/>
          <w:lang w:val="en-US" w:eastAsia="zh-CN"/>
        </w:rPr>
      </w:pPr>
      <w:r>
        <w:rPr>
          <w:rFonts w:hint="eastAsia" w:cs="宋体"/>
          <w:b/>
          <w:color w:val="auto"/>
          <w:sz w:val="30"/>
          <w:szCs w:val="30"/>
          <w:lang w:val="en-US" w:eastAsia="zh-CN"/>
        </w:rPr>
        <w:t>６.</w:t>
      </w:r>
      <w:r>
        <w:rPr>
          <w:rFonts w:hint="eastAsia" w:ascii="宋体" w:hAnsi="宋体" w:eastAsia="宋体" w:cs="宋体"/>
          <w:b/>
          <w:color w:val="auto"/>
          <w:sz w:val="30"/>
          <w:szCs w:val="30"/>
          <w:lang w:val="en-US" w:eastAsia="zh-CN"/>
        </w:rPr>
        <w:t>付款方式</w:t>
      </w:r>
    </w:p>
    <w:p>
      <w:pPr>
        <w:rPr>
          <w:rFonts w:hint="eastAsia" w:ascii="宋体" w:hAnsi="宋体" w:eastAsia="宋体" w:cs="宋体"/>
          <w:kern w:val="2"/>
          <w:sz w:val="30"/>
          <w:szCs w:val="30"/>
          <w:lang w:val="en-US" w:eastAsia="zh-CN" w:bidi="ar-SA"/>
        </w:rPr>
      </w:pPr>
      <w:r>
        <w:rPr>
          <w:rFonts w:hint="eastAsia" w:ascii="宋体" w:hAnsi="宋体" w:eastAsia="宋体" w:cs="宋体"/>
          <w:b/>
          <w:color w:val="auto"/>
          <w:sz w:val="30"/>
          <w:szCs w:val="30"/>
          <w:lang w:val="en-US" w:eastAsia="zh-CN"/>
        </w:rPr>
        <w:t xml:space="preserve">   </w:t>
      </w:r>
      <w:r>
        <w:rPr>
          <w:rFonts w:hint="eastAsia" w:ascii="宋体" w:hAnsi="宋体" w:eastAsia="宋体" w:cs="宋体"/>
          <w:kern w:val="2"/>
          <w:sz w:val="30"/>
          <w:szCs w:val="30"/>
          <w:lang w:val="en-US" w:eastAsia="zh-CN" w:bidi="ar-SA"/>
        </w:rPr>
        <w:t>所有商品按照要求送货安装完毕，医院验收合格后，结账相关手续办完后根据医院的资金落实情况进行支付。如果中标供应商送货和售后服务不到位，送的商品和中标清单不一致，送货过程中影响医院的正常工作的，给医院带来安全隐患或各种不便的，根据医院的情况说明并且合同内容扣除相应的资金或延迟支付。</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30"/>
          <w:szCs w:val="30"/>
          <w:lang w:val="en-US" w:eastAsia="zh-CN"/>
        </w:rPr>
      </w:pPr>
      <w:r>
        <w:rPr>
          <w:rFonts w:hint="eastAsia" w:ascii="宋体" w:hAnsi="宋体" w:eastAsia="宋体" w:cs="宋体"/>
          <w:b/>
          <w:color w:val="auto"/>
          <w:sz w:val="30"/>
          <w:szCs w:val="30"/>
          <w:lang w:val="en-US" w:eastAsia="zh-CN"/>
        </w:rPr>
        <w:t>７.质保要求</w:t>
      </w:r>
    </w:p>
    <w:p>
      <w:pPr>
        <w:pStyle w:val="4"/>
        <w:numPr>
          <w:ilvl w:val="0"/>
          <w:numId w:val="0"/>
        </w:numPr>
        <w:ind w:leftChars="0"/>
        <w:rPr>
          <w:rFonts w:hint="eastAsia" w:hAnsi="宋体" w:eastAsia="宋体" w:cs="宋体"/>
          <w:kern w:val="2"/>
          <w:sz w:val="30"/>
          <w:szCs w:val="30"/>
          <w:lang w:val="en-US" w:eastAsia="zh-CN" w:bidi="ar-SA"/>
        </w:rPr>
      </w:pPr>
      <w:r>
        <w:rPr>
          <w:rFonts w:hint="eastAsia" w:hAnsi="宋体" w:eastAsia="宋体" w:cs="宋体"/>
          <w:kern w:val="2"/>
          <w:sz w:val="30"/>
          <w:szCs w:val="30"/>
          <w:lang w:val="en-US" w:eastAsia="zh-CN" w:bidi="ar-SA"/>
        </w:rPr>
        <w:t>自验收</w:t>
      </w:r>
      <w:r>
        <w:rPr>
          <w:rFonts w:hint="eastAsia" w:ascii="宋体" w:hAnsi="宋体" w:eastAsia="宋体" w:cs="宋体"/>
          <w:kern w:val="2"/>
          <w:sz w:val="30"/>
          <w:szCs w:val="30"/>
          <w:lang w:val="en-US" w:eastAsia="zh-CN" w:bidi="ar-SA"/>
        </w:rPr>
        <w:t>合格起质保</w:t>
      </w:r>
      <w:r>
        <w:rPr>
          <w:rFonts w:hint="eastAsia" w:hAnsi="宋体" w:eastAsia="宋体" w:cs="宋体"/>
          <w:kern w:val="2"/>
          <w:sz w:val="30"/>
          <w:szCs w:val="30"/>
          <w:lang w:val="en-US" w:eastAsia="zh-CN" w:bidi="ar-SA"/>
        </w:rPr>
        <w:t>2</w:t>
      </w:r>
      <w:r>
        <w:rPr>
          <w:rFonts w:hint="eastAsia" w:ascii="宋体" w:hAnsi="宋体" w:eastAsia="宋体" w:cs="宋体"/>
          <w:kern w:val="2"/>
          <w:sz w:val="30"/>
          <w:szCs w:val="30"/>
          <w:lang w:val="en-US" w:eastAsia="zh-CN" w:bidi="ar-SA"/>
        </w:rPr>
        <w:t>年</w:t>
      </w:r>
      <w:r>
        <w:rPr>
          <w:rFonts w:hint="eastAsia" w:hAnsi="宋体" w:eastAsia="宋体" w:cs="宋体"/>
          <w:kern w:val="2"/>
          <w:sz w:val="30"/>
          <w:szCs w:val="30"/>
          <w:lang w:val="en-US" w:eastAsia="zh-CN" w:bidi="ar-SA"/>
        </w:rPr>
        <w:t>。</w:t>
      </w:r>
      <w:bookmarkStart w:id="0" w:name="_GoBack"/>
      <w:bookmarkEnd w:id="0"/>
    </w:p>
    <w:p>
      <w:pPr>
        <w:pStyle w:val="4"/>
        <w:spacing w:line="540" w:lineRule="exact"/>
        <w:ind w:firstLine="600"/>
        <w:jc w:val="center"/>
        <w:rPr>
          <w:rFonts w:hint="eastAsia" w:ascii="宋体" w:hAnsi="宋体" w:eastAsia="宋体" w:cs="宋体"/>
          <w:kern w:val="2"/>
          <w:sz w:val="30"/>
          <w:szCs w:val="30"/>
          <w:lang w:val="en-US" w:eastAsia="zh-CN" w:bidi="ar-SA"/>
        </w:rPr>
      </w:pPr>
    </w:p>
    <w:p>
      <w:pPr>
        <w:pStyle w:val="4"/>
        <w:spacing w:line="540" w:lineRule="exact"/>
        <w:ind w:firstLine="600"/>
        <w:jc w:val="center"/>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必须上传资料</w:t>
      </w:r>
    </w:p>
    <w:p>
      <w:pPr>
        <w:pStyle w:val="4"/>
        <w:spacing w:line="540" w:lineRule="exact"/>
        <w:ind w:firstLine="6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供应商响应附件上传要求：1.营业执照复印件；2.近一年经审计的财务报告或财务报表；3.近三个月完税证明；4.近三个月盖有社保局公章的社保缴纳证明；5.法定代表人身份证复印件或授权委托书(被委托人身份证复印件；6.提供参加政府采购活动前三年内，在经营活动中没有重大违法记录声明函原件；7.提供信用中国网站及中国政府采购网查询结果报告；8.售后服务承诺书（供应商自拟）９.中小企业声明函10.清单报价明细，以上材料须上传加盖公章的PDF扫描件,上传资料不符合要求的视为无效报价。</w:t>
      </w:r>
    </w:p>
    <w:p>
      <w:pPr>
        <w:pStyle w:val="4"/>
        <w:spacing w:line="540" w:lineRule="exact"/>
        <w:ind w:left="0" w:leftChars="0" w:firstLine="0" w:firstLineChars="0"/>
        <w:rPr>
          <w:rFonts w:hint="eastAsia" w:ascii="宋体" w:hAnsi="宋体" w:eastAsia="宋体" w:cs="宋体"/>
          <w:color w:val="auto"/>
          <w:sz w:val="30"/>
          <w:szCs w:val="30"/>
          <w:lang w:val="en-US" w:eastAsia="zh-CN"/>
        </w:rPr>
      </w:pPr>
      <w:r>
        <w:rPr>
          <w:rFonts w:hint="eastAsia" w:ascii="宋体" w:hAnsi="宋体" w:eastAsia="宋体" w:cs="宋体"/>
          <w:kern w:val="2"/>
          <w:sz w:val="30"/>
          <w:szCs w:val="30"/>
          <w:lang w:val="en-US" w:eastAsia="zh-CN" w:bidi="ar-SA"/>
        </w:rPr>
        <w:t>　　必须上传资料要求投标供应商必须上传，若未上传或上传资料不符合，采购方有权拒绝，顺延至符合条件的供应商。</w:t>
      </w:r>
    </w:p>
    <w:sectPr>
      <w:pgSz w:w="11906" w:h="16838"/>
      <w:pgMar w:top="1440" w:right="1633"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4B0B7"/>
    <w:multiLevelType w:val="singleLevel"/>
    <w:tmpl w:val="9364B0B7"/>
    <w:lvl w:ilvl="0" w:tentative="0">
      <w:start w:val="4"/>
      <w:numFmt w:val="decimalFullWidth"/>
      <w:suff w:val="nothing"/>
      <w:lvlText w:val="%1．"/>
      <w:lvlJc w:val="left"/>
      <w:rPr>
        <w:rFonts w:hint="eastAsia"/>
      </w:rPr>
    </w:lvl>
  </w:abstractNum>
  <w:abstractNum w:abstractNumId="1">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2"/>
      <w:lvlText w:val="%1.%2.%3"/>
      <w:lvlJc w:val="left"/>
      <w:pPr>
        <w:tabs>
          <w:tab w:val="left" w:pos="862"/>
        </w:tabs>
        <w:ind w:left="862"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953"/>
        </w:tabs>
        <w:ind w:left="1953"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MGVlYzU4ZjhmMGYxNDc3MTY1ZDU3YjcwZDk4ZjUifQ=="/>
  </w:docVars>
  <w:rsids>
    <w:rsidRoot w:val="00172A27"/>
    <w:rsid w:val="00225378"/>
    <w:rsid w:val="02571C51"/>
    <w:rsid w:val="03655132"/>
    <w:rsid w:val="061F6062"/>
    <w:rsid w:val="0737795B"/>
    <w:rsid w:val="08443004"/>
    <w:rsid w:val="0A982527"/>
    <w:rsid w:val="0D6BF274"/>
    <w:rsid w:val="0EB9559C"/>
    <w:rsid w:val="0F0071FD"/>
    <w:rsid w:val="11DE067C"/>
    <w:rsid w:val="12F9640D"/>
    <w:rsid w:val="14A857AA"/>
    <w:rsid w:val="14AE3227"/>
    <w:rsid w:val="14D62EA9"/>
    <w:rsid w:val="14F56429"/>
    <w:rsid w:val="15892FB6"/>
    <w:rsid w:val="16B8213B"/>
    <w:rsid w:val="16C84A74"/>
    <w:rsid w:val="18346028"/>
    <w:rsid w:val="18BF1EA7"/>
    <w:rsid w:val="19626E67"/>
    <w:rsid w:val="19A370D2"/>
    <w:rsid w:val="1A6D9DDA"/>
    <w:rsid w:val="1BCB4949"/>
    <w:rsid w:val="1EE91A2B"/>
    <w:rsid w:val="20847C5E"/>
    <w:rsid w:val="20B64028"/>
    <w:rsid w:val="20BC460D"/>
    <w:rsid w:val="23825FAA"/>
    <w:rsid w:val="23CB6DE1"/>
    <w:rsid w:val="25B61F3B"/>
    <w:rsid w:val="26013AFE"/>
    <w:rsid w:val="280D26EA"/>
    <w:rsid w:val="288527C5"/>
    <w:rsid w:val="2A5DE1D8"/>
    <w:rsid w:val="2A7D2DA2"/>
    <w:rsid w:val="2B797C93"/>
    <w:rsid w:val="2D300825"/>
    <w:rsid w:val="2E237010"/>
    <w:rsid w:val="2F340C40"/>
    <w:rsid w:val="31603DCF"/>
    <w:rsid w:val="32D0096E"/>
    <w:rsid w:val="35660031"/>
    <w:rsid w:val="358B0CEF"/>
    <w:rsid w:val="36720127"/>
    <w:rsid w:val="370B265F"/>
    <w:rsid w:val="375A12C0"/>
    <w:rsid w:val="3810197F"/>
    <w:rsid w:val="39D0586A"/>
    <w:rsid w:val="3A2C3DB4"/>
    <w:rsid w:val="3BDE5187"/>
    <w:rsid w:val="3DCE72C0"/>
    <w:rsid w:val="3DDF4763"/>
    <w:rsid w:val="3DFDC06F"/>
    <w:rsid w:val="3EFF9D77"/>
    <w:rsid w:val="3F8FCC1C"/>
    <w:rsid w:val="3FD9EFCD"/>
    <w:rsid w:val="3FFA719D"/>
    <w:rsid w:val="3FFB82D5"/>
    <w:rsid w:val="414F176A"/>
    <w:rsid w:val="44056110"/>
    <w:rsid w:val="476E4E50"/>
    <w:rsid w:val="47FFBD0F"/>
    <w:rsid w:val="48691363"/>
    <w:rsid w:val="490D5B02"/>
    <w:rsid w:val="4BFC24EE"/>
    <w:rsid w:val="4D7F6F33"/>
    <w:rsid w:val="4E4B43D5"/>
    <w:rsid w:val="4F29184C"/>
    <w:rsid w:val="4FADA92E"/>
    <w:rsid w:val="515802E8"/>
    <w:rsid w:val="51A258E6"/>
    <w:rsid w:val="52DD4E28"/>
    <w:rsid w:val="54892C81"/>
    <w:rsid w:val="54B24092"/>
    <w:rsid w:val="54D1276A"/>
    <w:rsid w:val="54DF30A2"/>
    <w:rsid w:val="56103FBF"/>
    <w:rsid w:val="582726A1"/>
    <w:rsid w:val="58615F7E"/>
    <w:rsid w:val="588B70D4"/>
    <w:rsid w:val="58A61818"/>
    <w:rsid w:val="58E30CBE"/>
    <w:rsid w:val="5A875679"/>
    <w:rsid w:val="5BFF26E6"/>
    <w:rsid w:val="5D011713"/>
    <w:rsid w:val="5EEE546C"/>
    <w:rsid w:val="5EF75E9F"/>
    <w:rsid w:val="5F482FFE"/>
    <w:rsid w:val="5FBE1386"/>
    <w:rsid w:val="5FFDF317"/>
    <w:rsid w:val="60D96503"/>
    <w:rsid w:val="613100ED"/>
    <w:rsid w:val="62644F30"/>
    <w:rsid w:val="63F7525A"/>
    <w:rsid w:val="67D93B75"/>
    <w:rsid w:val="6993DAA5"/>
    <w:rsid w:val="69D63738"/>
    <w:rsid w:val="6B18086B"/>
    <w:rsid w:val="6C7E449B"/>
    <w:rsid w:val="6CDE9A94"/>
    <w:rsid w:val="6DBEF844"/>
    <w:rsid w:val="6F1C23DC"/>
    <w:rsid w:val="6F77BC5A"/>
    <w:rsid w:val="705643CB"/>
    <w:rsid w:val="72842772"/>
    <w:rsid w:val="73C36DC5"/>
    <w:rsid w:val="7520349C"/>
    <w:rsid w:val="75FF408D"/>
    <w:rsid w:val="77E34ECC"/>
    <w:rsid w:val="77F5F666"/>
    <w:rsid w:val="798A7E93"/>
    <w:rsid w:val="79FFCAD5"/>
    <w:rsid w:val="7B810015"/>
    <w:rsid w:val="7BBF3A38"/>
    <w:rsid w:val="7BF2699E"/>
    <w:rsid w:val="7C3F3853"/>
    <w:rsid w:val="7D79A6ED"/>
    <w:rsid w:val="7D7F1806"/>
    <w:rsid w:val="7E37BF5B"/>
    <w:rsid w:val="7EEBA68D"/>
    <w:rsid w:val="7EFF615B"/>
    <w:rsid w:val="7F7925E8"/>
    <w:rsid w:val="7FAFF2F1"/>
    <w:rsid w:val="7FDD5BB8"/>
    <w:rsid w:val="7FFBA0CA"/>
    <w:rsid w:val="8BF3B8E6"/>
    <w:rsid w:val="A2BF0F14"/>
    <w:rsid w:val="AEADBFA1"/>
    <w:rsid w:val="AFEBB9C5"/>
    <w:rsid w:val="B6F34DF8"/>
    <w:rsid w:val="B7E7A769"/>
    <w:rsid w:val="BD617495"/>
    <w:rsid w:val="BEBB7FB1"/>
    <w:rsid w:val="BFFB00AD"/>
    <w:rsid w:val="BFFC39FE"/>
    <w:rsid w:val="BFFF8251"/>
    <w:rsid w:val="CDEA25C0"/>
    <w:rsid w:val="CE4DA1A0"/>
    <w:rsid w:val="D7FB2CFD"/>
    <w:rsid w:val="D9E46781"/>
    <w:rsid w:val="DCDB11E3"/>
    <w:rsid w:val="DEF757A7"/>
    <w:rsid w:val="DEFE0023"/>
    <w:rsid w:val="DEFFD985"/>
    <w:rsid w:val="DF5CDC95"/>
    <w:rsid w:val="DFD71982"/>
    <w:rsid w:val="DFE65850"/>
    <w:rsid w:val="E1FF6850"/>
    <w:rsid w:val="E3FBB370"/>
    <w:rsid w:val="EAF7EB21"/>
    <w:rsid w:val="EBFF4BC4"/>
    <w:rsid w:val="EEFEA02C"/>
    <w:rsid w:val="EF3BCCB8"/>
    <w:rsid w:val="EF718BE0"/>
    <w:rsid w:val="EFDB3744"/>
    <w:rsid w:val="EFFF4840"/>
    <w:rsid w:val="F5F3E284"/>
    <w:rsid w:val="F7FF8C7F"/>
    <w:rsid w:val="FADF9509"/>
    <w:rsid w:val="FBCDD39A"/>
    <w:rsid w:val="FBFDC37A"/>
    <w:rsid w:val="FCDF8CFE"/>
    <w:rsid w:val="FDF9645D"/>
    <w:rsid w:val="FE3F8FDC"/>
    <w:rsid w:val="FFE921AC"/>
    <w:rsid w:val="FFFC2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keepNext/>
      <w:keepLines/>
      <w:numPr>
        <w:ilvl w:val="2"/>
        <w:numId w:val="1"/>
      </w:numPr>
      <w:spacing w:before="260" w:after="260" w:line="408" w:lineRule="auto"/>
      <w:outlineLvl w:val="2"/>
    </w:pPr>
    <w:rPr>
      <w:b/>
      <w:bCs/>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1"/>
    <w:pPr>
      <w:spacing w:before="134" w:line="313" w:lineRule="exact"/>
      <w:ind w:left="120" w:right="46"/>
    </w:pPr>
    <w:rPr>
      <w:rFonts w:ascii="宋体" w:hAnsi="宋体" w:eastAsia="宋体"/>
      <w:sz w:val="24"/>
      <w:szCs w:val="24"/>
    </w:rPr>
  </w:style>
  <w:style w:type="paragraph" w:styleId="4">
    <w:name w:val="Plain Text"/>
    <w:basedOn w:val="1"/>
    <w:autoRedefine/>
    <w:qFormat/>
    <w:uiPriority w:val="0"/>
    <w:pPr>
      <w:widowControl/>
      <w:spacing w:line="440" w:lineRule="exact"/>
      <w:ind w:firstLine="200" w:firstLineChars="200"/>
    </w:pPr>
    <w:rPr>
      <w:rFonts w:ascii="宋体" w:hAnsi="Courier New" w:cs="Courier New"/>
      <w:szCs w:val="21"/>
    </w:rPr>
  </w:style>
  <w:style w:type="paragraph" w:styleId="5">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3</Pages>
  <Words>944</Words>
  <Characters>956</Characters>
  <Lines>0</Lines>
  <Paragraphs>0</Paragraphs>
  <TotalTime>1</TotalTime>
  <ScaleCrop>false</ScaleCrop>
  <LinksUpToDate>false</LinksUpToDate>
  <CharactersWithSpaces>962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zhaoxinlei</dc:creator>
  <cp:lastModifiedBy>多多</cp:lastModifiedBy>
  <dcterms:modified xsi:type="dcterms:W3CDTF">2024-03-19T01:54:06Z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4E2549B3326B49F184525C59582566E9</vt:lpwstr>
  </property>
  <property fmtid="{D5CDD505-2E9C-101B-9397-08002B2CF9AE}" pid="4" name="commondata">
    <vt:lpwstr>eyJoZGlkIjoiYTg2YWRmZGU0MDUxMGY0NWQyMTNhNjJiOTc3NzFiMjIifQ==</vt:lpwstr>
  </property>
</Properties>
</file>