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62AC6">
      <w:pPr>
        <w:jc w:val="center"/>
        <w:rPr>
          <w:rFonts w:hint="default"/>
          <w:b/>
          <w:bCs/>
          <w:sz w:val="32"/>
          <w:szCs w:val="40"/>
          <w:lang w:val="en-US" w:eastAsia="zh-CN"/>
        </w:rPr>
      </w:pPr>
      <w:r>
        <w:rPr>
          <w:rFonts w:hint="eastAsia"/>
          <w:b/>
          <w:bCs/>
          <w:sz w:val="32"/>
          <w:szCs w:val="40"/>
          <w:lang w:val="en-US" w:eastAsia="zh-CN"/>
        </w:rPr>
        <w:t>采购需求</w:t>
      </w:r>
    </w:p>
    <w:p w14:paraId="37BE9938">
      <w:pPr>
        <w:rPr>
          <w:rFonts w:hint="eastAsia"/>
          <w:b/>
          <w:bCs/>
          <w:lang w:val="en-US" w:eastAsia="zh-CN"/>
        </w:rPr>
      </w:pPr>
      <w:r>
        <w:rPr>
          <w:rFonts w:hint="eastAsia"/>
          <w:b/>
          <w:bCs/>
          <w:lang w:val="en-US" w:eastAsia="zh-CN"/>
        </w:rPr>
        <w:t>项目名称：</w:t>
      </w:r>
      <w:r>
        <w:rPr>
          <w:rFonts w:hint="eastAsia"/>
          <w:lang w:val="en-US" w:eastAsia="zh-CN"/>
        </w:rPr>
        <w:t>乌什县托什干河生态治理低位调节池大坝安全鉴定项目</w:t>
      </w:r>
      <w:r>
        <w:rPr>
          <w:rFonts w:hint="eastAsia"/>
          <w:lang w:val="en-US" w:eastAsia="zh-CN"/>
        </w:rPr>
        <w:br w:type="textWrapping"/>
      </w:r>
      <w:r>
        <w:rPr>
          <w:rFonts w:hint="eastAsia"/>
          <w:b/>
          <w:bCs/>
          <w:lang w:val="en-US" w:eastAsia="zh-CN"/>
        </w:rPr>
        <w:t>预算金额：</w:t>
      </w:r>
      <w:r>
        <w:rPr>
          <w:rFonts w:hint="eastAsia"/>
          <w:b w:val="0"/>
          <w:bCs w:val="0"/>
          <w:lang w:val="en-US" w:eastAsia="zh-CN"/>
        </w:rPr>
        <w:t>40万元</w:t>
      </w:r>
      <w:r>
        <w:rPr>
          <w:rFonts w:hint="eastAsia"/>
          <w:lang w:val="en-US" w:eastAsia="zh-CN"/>
        </w:rPr>
        <w:br w:type="textWrapping"/>
      </w:r>
      <w:r>
        <w:rPr>
          <w:rFonts w:hint="eastAsia"/>
          <w:b/>
          <w:bCs/>
          <w:lang w:val="en-US" w:eastAsia="zh-CN"/>
        </w:rPr>
        <w:t>项目要求：</w:t>
      </w:r>
      <w:r>
        <w:rPr>
          <w:rFonts w:hint="eastAsia"/>
          <w:lang w:val="en-US" w:eastAsia="zh-CN"/>
        </w:rPr>
        <w:t>对乌什县托什干河生态治理低位调节池大坝进行鉴定并出具鉴定报告</w:t>
      </w:r>
      <w:r>
        <w:rPr>
          <w:rFonts w:hint="eastAsia"/>
          <w:lang w:val="en-US" w:eastAsia="zh-CN"/>
        </w:rPr>
        <w:br w:type="textWrapping"/>
      </w:r>
      <w:r>
        <w:rPr>
          <w:rFonts w:hint="eastAsia"/>
          <w:b/>
          <w:bCs/>
          <w:lang w:val="en-US" w:eastAsia="zh-CN"/>
        </w:rPr>
        <w:t>供应商要求：</w:t>
      </w:r>
    </w:p>
    <w:p w14:paraId="6A0E1BCE">
      <w:pPr>
        <w:numPr>
          <w:ilvl w:val="0"/>
          <w:numId w:val="1"/>
        </w:numPr>
        <w:rPr>
          <w:rFonts w:hint="eastAsia"/>
          <w:b w:val="0"/>
          <w:bCs w:val="0"/>
          <w:lang w:val="en-US" w:eastAsia="zh-CN"/>
        </w:rPr>
      </w:pPr>
      <w:r>
        <w:rPr>
          <w:rFonts w:hint="eastAsia"/>
          <w:b w:val="0"/>
          <w:bCs w:val="0"/>
          <w:lang w:val="en-US" w:eastAsia="zh-CN"/>
        </w:rPr>
        <w:t>资质要求：提供有效的营业执照；投标单位须提供建设行政主管部门颁发的工程勘察专业类(岩土工程)乙级及以上资质，且证书合格、有效；</w:t>
      </w:r>
    </w:p>
    <w:p w14:paraId="707B50C2">
      <w:pPr>
        <w:rPr>
          <w:rFonts w:hint="eastAsia"/>
          <w:b w:val="0"/>
          <w:bCs w:val="0"/>
          <w:lang w:val="en-US" w:eastAsia="zh-CN"/>
        </w:rPr>
      </w:pPr>
      <w:r>
        <w:rPr>
          <w:rFonts w:hint="eastAsia"/>
          <w:b w:val="0"/>
          <w:bCs w:val="0"/>
          <w:lang w:val="en-US" w:eastAsia="zh-CN"/>
        </w:rPr>
        <w:t>2、业绩要求：近三年内，具有三项类似业绩（岩土工程勘察）附中标通知书原价扫描件或服务合同原价扫描件。</w:t>
      </w:r>
    </w:p>
    <w:p w14:paraId="18B29697">
      <w:pPr>
        <w:rPr>
          <w:rFonts w:hint="eastAsia"/>
          <w:b w:val="0"/>
          <w:bCs w:val="0"/>
          <w:lang w:val="en-US" w:eastAsia="zh-CN"/>
        </w:rPr>
      </w:pPr>
      <w:r>
        <w:rPr>
          <w:rFonts w:hint="eastAsia"/>
          <w:b w:val="0"/>
          <w:bCs w:val="0"/>
          <w:lang w:val="en-US" w:eastAsia="zh-CN"/>
        </w:rPr>
        <w:t>3、项目负责人的资格要求：项目负责人需为注册土木工程师（岩土），具有高级工程师职称，近三年担任过类似项目负责人（需提供本单位近六个月社保缴纳凭证）。</w:t>
      </w:r>
    </w:p>
    <w:p w14:paraId="509F0C1D">
      <w:pPr>
        <w:rPr>
          <w:rFonts w:hint="default"/>
          <w:b w:val="0"/>
          <w:bCs w:val="0"/>
          <w:lang w:val="en-US" w:eastAsia="zh-CN"/>
        </w:rPr>
      </w:pPr>
      <w:r>
        <w:rPr>
          <w:rFonts w:hint="eastAsia"/>
          <w:b w:val="0"/>
          <w:bCs w:val="0"/>
          <w:lang w:val="en-US" w:eastAsia="zh-CN"/>
        </w:rPr>
        <w:t>4、提供本单位近三年经年审的审计报告，2024年成立的提供本年度财务报表，提供近六个月的完税证明。</w:t>
      </w:r>
    </w:p>
    <w:p w14:paraId="5BA956AE">
      <w:pPr>
        <w:rPr>
          <w:rFonts w:hint="eastAsia"/>
          <w:b w:val="0"/>
          <w:bCs w:val="0"/>
          <w:lang w:val="en-US" w:eastAsia="zh-CN"/>
        </w:rPr>
      </w:pPr>
      <w:r>
        <w:rPr>
          <w:rFonts w:hint="eastAsia"/>
          <w:b w:val="0"/>
          <w:bCs w:val="0"/>
          <w:lang w:val="en-US" w:eastAsia="zh-CN"/>
        </w:rPr>
        <w:t>5、服务期限：合同签订后30日历天，未按期限完成的需按每拖欠一天1000元进行处罚，从项目金额中扣除（需写按期完成承诺）。</w:t>
      </w:r>
    </w:p>
    <w:p w14:paraId="6081AE73">
      <w:pPr>
        <w:rPr>
          <w:rFonts w:hint="eastAsia"/>
          <w:b w:val="0"/>
          <w:bCs w:val="0"/>
          <w:lang w:val="en-US" w:eastAsia="zh-CN"/>
        </w:rPr>
      </w:pPr>
      <w:r>
        <w:rPr>
          <w:rFonts w:hint="eastAsia"/>
          <w:b w:val="0"/>
          <w:bCs w:val="0"/>
          <w:lang w:val="en-US" w:eastAsia="zh-CN"/>
        </w:rPr>
        <w:t>6、以上供应商要求需上传加盖公章扫描件，否则视为响应无效。</w:t>
      </w:r>
    </w:p>
    <w:p w14:paraId="5EE93189">
      <w:pPr>
        <w:rPr>
          <w:rFonts w:hint="default"/>
          <w:b w:val="0"/>
          <w:bCs w:val="0"/>
          <w:lang w:val="en-US" w:eastAsia="zh-CN"/>
        </w:rPr>
      </w:pPr>
      <w:r>
        <w:rPr>
          <w:rFonts w:hint="eastAsia"/>
          <w:b w:val="0"/>
          <w:bCs w:val="0"/>
          <w:lang w:val="en-US" w:eastAsia="zh-CN"/>
        </w:rPr>
        <w:t>7、付款方式：项目验收合格后一次性付清。</w:t>
      </w:r>
      <w:bookmarkStart w:id="0" w:name="_GoBack"/>
      <w:bookmarkEnd w:id="0"/>
      <w:r>
        <w:rPr>
          <w:rFonts w:hint="eastAsia"/>
          <w:b w:val="0"/>
          <w:bCs w:val="0"/>
          <w:lang w:val="en-US" w:eastAsia="zh-CN"/>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EA6A3"/>
    <w:multiLevelType w:val="singleLevel"/>
    <w:tmpl w:val="99CEA6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Njg2NGFiYWY3NjAxNmNkMzMxZDYwM2ZkMmY2ZWEifQ=="/>
  </w:docVars>
  <w:rsids>
    <w:rsidRoot w:val="00000000"/>
    <w:rsid w:val="1D370062"/>
    <w:rsid w:val="252D138D"/>
    <w:rsid w:val="32B40642"/>
    <w:rsid w:val="33674234"/>
    <w:rsid w:val="770F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366</Characters>
  <Lines>0</Lines>
  <Paragraphs>0</Paragraphs>
  <TotalTime>15</TotalTime>
  <ScaleCrop>false</ScaleCrop>
  <LinksUpToDate>false</LinksUpToDate>
  <CharactersWithSpaces>366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2024-07-24T11:02:00Z</dcterms:created>
  <dc:creator>Administrator</dc:creator>
  <cp:lastModifiedBy>圣光</cp:lastModifiedBy>
  <dcterms:modified xsi:type="dcterms:W3CDTF">2024-08-15T12:35:28Z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4A70C8FA0CD4432495357DAA94ED38C5_12</vt:lpwstr>
  </property>
</Properties>
</file>