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92"/>
        <w:gridCol w:w="9114"/>
        <w:gridCol w:w="756"/>
        <w:gridCol w:w="748"/>
        <w:gridCol w:w="1104"/>
        <w:gridCol w:w="1155"/>
        <w:gridCol w:w="729"/>
      </w:tblGrid>
      <w:tr w14:paraId="5B6C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5213" w:type="dxa"/>
            <w:gridSpan w:val="8"/>
            <w:shd w:val="clear" w:color="auto" w:fill="auto"/>
            <w:vAlign w:val="center"/>
          </w:tcPr>
          <w:p w14:paraId="17EE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 w:bidi="ar"/>
              </w:rPr>
              <w:t>乌什县人民医院新生儿科医疗设备</w:t>
            </w:r>
            <w:r>
              <w:rPr>
                <w:rStyle w:val="14"/>
                <w:b/>
                <w:bCs/>
                <w:sz w:val="36"/>
                <w:szCs w:val="36"/>
                <w:lang w:val="en-US" w:eastAsia="zh-CN" w:bidi="ar"/>
              </w:rPr>
              <w:t>采购需求参数表</w:t>
            </w:r>
          </w:p>
        </w:tc>
      </w:tr>
      <w:tr w14:paraId="40F7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  <w:p w14:paraId="2CFC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规格参数及技术要求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DE6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704E3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30E1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593A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BA6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新生儿血氧饱和度监测仪</w:t>
            </w:r>
          </w:p>
        </w:tc>
        <w:tc>
          <w:tcPr>
            <w:tcW w:w="9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77BAF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技术参数和规格要求</w:t>
            </w:r>
          </w:p>
          <w:p w14:paraId="500F00BC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1.标准配置监护参数：血氧饱和度、脉搏，适用于新生儿；</w:t>
            </w:r>
          </w:p>
          <w:p w14:paraId="1D43CA36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2.背光屏幕，实时显示波形、数字；</w:t>
            </w:r>
          </w:p>
          <w:p w14:paraId="41B9E941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3.大字体显示血氧饱和度和脉率。并柱状显示脉搏强度；</w:t>
            </w:r>
          </w:p>
          <w:p w14:paraId="6E9FB85A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4.至少10min血氧饱和度和脉率趋势图/趋势表回顾；</w:t>
            </w:r>
          </w:p>
          <w:p w14:paraId="13BFB9DE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5.4节AA普通电池可供电36h，配备镍氢充电电池；</w:t>
            </w:r>
          </w:p>
          <w:p w14:paraId="1636E9F9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6.具有三级声光报警功能，报警上下限可调；</w:t>
            </w:r>
          </w:p>
          <w:p w14:paraId="4FB3BF50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7.可实现至少200个小时数据存储功能，完全满足睡眠监护需要；</w:t>
            </w:r>
          </w:p>
          <w:p w14:paraId="302C75E4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8.具备自动关机功能和实时时钟显示；</w:t>
            </w:r>
          </w:p>
          <w:p w14:paraId="22B13812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9.具有脉搏调制音，通过心跳声音的音调变化来判断血氧饱和度的高低变化,使医护人员从听觉中获取病人生命体征；</w:t>
            </w:r>
          </w:p>
          <w:p w14:paraId="4676771C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10.支持掉电数据存储功能；</w:t>
            </w:r>
          </w:p>
          <w:p w14:paraId="365459A0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11.配置捆绑式新生儿探头、皮套式儿童探头；</w:t>
            </w:r>
          </w:p>
          <w:p w14:paraId="67EBA8FB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12.通过CE认证、UL认证、FDA认证；</w:t>
            </w:r>
          </w:p>
          <w:p w14:paraId="28B9DB97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13.配备专用充电底座、便携包、保护套等。</w:t>
            </w:r>
          </w:p>
          <w:p w14:paraId="7BD33642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二、售后服务及其他</w:t>
            </w:r>
          </w:p>
          <w:p w14:paraId="59278F7C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1.整机（含探头）质保三年；</w:t>
            </w:r>
          </w:p>
          <w:p w14:paraId="4C5E469F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2.设备出厂时间为近半年内；</w:t>
            </w:r>
          </w:p>
          <w:p w14:paraId="14F821B2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3.每台设备额外配置2套捆绑式新生儿血氧探头。</w:t>
            </w:r>
          </w:p>
          <w:p w14:paraId="734C25E3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4.终身维修；接到维修通知后，2小时内响应，48小时内实施维修服务；终身免费提供技术服务、技术支持及咨询服务。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EF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C6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4C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6000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BD25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12000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96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注射泵</w:t>
            </w:r>
          </w:p>
        </w:tc>
        <w:tc>
          <w:tcPr>
            <w:tcW w:w="9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9A6A5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技术参数和规格要求</w:t>
            </w:r>
          </w:p>
          <w:p w14:paraId="752534A9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1.双通道一体机，双屏独立分屏显示；</w:t>
            </w:r>
          </w:p>
          <w:p w14:paraId="1BFD0C7B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2.注射模式：简易定速模式（一键启动注射）、间断给药模式；</w:t>
            </w:r>
          </w:p>
          <w:p w14:paraId="042C0724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3.注射速度：</w:t>
            </w:r>
            <w:bookmarkStart w:id="0" w:name="_GoBack"/>
            <w:bookmarkEnd w:id="0"/>
          </w:p>
          <w:p w14:paraId="1D6D92C0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3.1 50/60ml注射器：0.1～2200ml/h范围内可选，默认最大速度为1500ml/h；</w:t>
            </w:r>
          </w:p>
          <w:p w14:paraId="5B86B163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3.2 30/35ml注射器：0.1～900ml/h；</w:t>
            </w:r>
          </w:p>
          <w:p w14:paraId="672271A3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3.3 20ml注射器：0.1～600ml/h；</w:t>
            </w:r>
          </w:p>
          <w:p w14:paraId="2502D1C0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3.4 10/12ml注射器：0.1～400ml/h范围内可选，默认最大速度为300ml/h；</w:t>
            </w:r>
          </w:p>
          <w:p w14:paraId="3F56BD8F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3.5 5/6ml注射器：0.1～150ml/h；</w:t>
            </w:r>
          </w:p>
          <w:p w14:paraId="458DBB2C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3.6注射速度最小步进0.01ml/h、0.1ml/h、1ml/h可选，默认为0.1ml/h；</w:t>
            </w:r>
          </w:p>
          <w:p w14:paraId="029558F6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4.流速的精确度：在±3%以内；</w:t>
            </w:r>
          </w:p>
          <w:p w14:paraId="239607B4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5.泵的机械精度：在±2%以内；</w:t>
            </w:r>
          </w:p>
          <w:p w14:paraId="7EFF9ED7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6.快速推注功能（Bolus功能）：运行方式有手动和自动两种方式可选；</w:t>
            </w:r>
          </w:p>
          <w:p w14:paraId="3ED8C92A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6.1 50/60ml注射器：0.1～2200ml/h范围内可选，默认速度范围为0.1～1200ml/h；</w:t>
            </w:r>
          </w:p>
          <w:p w14:paraId="0A5D4BEC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6.2 30/35ml注射器：0.1～900ml/h范围内可选，默认速度范围为0.1～720ml/h；</w:t>
            </w:r>
          </w:p>
          <w:p w14:paraId="0AA46D1A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6.3 20ml注射器：0.1～600ml/h 范围内可选，默认速度范围为0.1～480ml/h；</w:t>
            </w:r>
          </w:p>
          <w:p w14:paraId="65D2258E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6.4 10/12ml注射器：0.1～400ml/h范围内可选，默认速度范围为0.1～240ml/h；</w:t>
            </w:r>
          </w:p>
          <w:p w14:paraId="69F2D559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6.5 5/6ml注射器：0.1～150ml/h范围内可选，默认速度范围为0.1～120ml/h；</w:t>
            </w:r>
          </w:p>
          <w:p w14:paraId="6728A639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7.KVO速度：0.1ml/h～5ml/h，KVO应能打开和关闭；</w:t>
            </w:r>
          </w:p>
          <w:p w14:paraId="69558E26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8.限制量：0ml～9999.99ml可选，默认为0ml～9999.9ml，最小步进 0.01ml、0.1ml、1ml可选，默认为0.1ml；</w:t>
            </w:r>
          </w:p>
          <w:p w14:paraId="165B10DD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9.累计注射量：0ml～9999.9ml，最小步进0.1ml；</w:t>
            </w:r>
          </w:p>
          <w:p w14:paraId="049ACEE3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10.阻塞报警阈值压力等级：</w:t>
            </w:r>
          </w:p>
          <w:p w14:paraId="7F67903E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10.1高：800mmHg±200mmHg（106.7kPa±26.7kPa）；</w:t>
            </w:r>
          </w:p>
          <w:p w14:paraId="172A50A0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10.2中：500mmHg±100mmHg（66.7kPa±13.3kPa）；</w:t>
            </w:r>
          </w:p>
          <w:p w14:paraId="627FABB7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10.3低：300mmHg±100mmHg（40.0kPa±13.3kPa）；</w:t>
            </w:r>
          </w:p>
          <w:p w14:paraId="6DEDF6F3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11.报警及提示功能：注射将近、注射完毕、限制量注射完毕、注射阻塞、注射器脱落、注射器未正确安装、电池电量低、电池电量空、运行异常、设备故障、遗忘操作、掉电报警等；</w:t>
            </w:r>
          </w:p>
          <w:p w14:paraId="52496F3C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12.提示功能：设置错误、注射开始、交流电源已拔出等提示；</w:t>
            </w:r>
          </w:p>
          <w:p w14:paraId="1B4551FD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13.报警方式：声光报警、文字提示；</w:t>
            </w:r>
          </w:p>
          <w:p w14:paraId="3ACDF91C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14.注射器规格：自动识别5/6ml、10/12ml、20ml、30/35ml、50/60ml注射器，内置多种注射器品牌，注射器品牌规格调试技术完善，正确校准后可与任何品牌（符合国家标准）的注射器兼容；</w:t>
            </w:r>
          </w:p>
          <w:p w14:paraId="069CFFD8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15.液晶显示屏＋数码管双屏显示，动态阻塞压力显示及各种工作状态，键盘＋飞梭键操作，方便易操作；</w:t>
            </w:r>
          </w:p>
          <w:p w14:paraId="4969460D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16.运行中调速功能：运行过程中可更改运行速度的大小，调节后机器将以设定后的速度运行；</w:t>
            </w:r>
          </w:p>
          <w:p w14:paraId="6E938D9B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17.Anti-bolus功能（反丸剂功能）：当注射泵阻塞报警后，电机反转，释放管路压力，防止阻塞后给病人带来额外冲击剂量；</w:t>
            </w:r>
          </w:p>
          <w:p w14:paraId="5FECF69D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18.自带注射器安装检测开关，并同时灯光提示；</w:t>
            </w:r>
          </w:p>
          <w:p w14:paraId="26EB6851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19.电源：两种供电工作方式，市电：220V、50Hz；内置电池：可充电锂电池组，电池充满电后，可供注射泵以5ml/h速率运行时，连续工作3小时以上；</w:t>
            </w:r>
          </w:p>
          <w:p w14:paraId="6116D506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20.功率：30VA；</w:t>
            </w:r>
          </w:p>
          <w:p w14:paraId="51CCCF59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21.IP等级：属IP24防溅设备；</w:t>
            </w:r>
          </w:p>
          <w:p w14:paraId="3461D382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22.安全等级：I类、内部电源、CF型连续运行设备；</w:t>
            </w:r>
          </w:p>
          <w:p w14:paraId="5C4E9C3C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23.延时启动功能：可设置开、关，延时时间设置范围为00:00:01-99:59:59（hh:mm:ss）；</w:t>
            </w:r>
          </w:p>
          <w:p w14:paraId="586E1CA1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24.夜间模式：设备进入夜间模式后显示屏背光自动关闭，有利于患者夜间休息；夜间模式可进行开启和关闭；</w:t>
            </w:r>
          </w:p>
          <w:p w14:paraId="044372AD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25.自动锁屏时长设置范围00:00:05-99:59:59（hh:mm:ss）；</w:t>
            </w:r>
          </w:p>
          <w:p w14:paraId="63B47E32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26.符合国家药品监督管理局发布的GB 9706.1-2020、GB 9706.224-2021、YY 9706.108-2021、YY 9706.102-2021等标准。</w:t>
            </w:r>
          </w:p>
          <w:p w14:paraId="39B910F1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二、售后服务及其他</w:t>
            </w:r>
          </w:p>
          <w:p w14:paraId="67954FBE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1.整机质保三年；</w:t>
            </w:r>
          </w:p>
          <w:p w14:paraId="5B440F0A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2.设备出厂时间为近半年内；</w:t>
            </w:r>
          </w:p>
          <w:p w14:paraId="2C96536F"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3.终身维修；接到维修通知后，2小时内响应，48小时内实施维修服务；终身免费提供技术服务、技术支持及咨询服务。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8B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72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BB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5000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F93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5000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8AF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合计（大写）：壹万柒仟元整</w:t>
            </w:r>
          </w:p>
        </w:tc>
        <w:tc>
          <w:tcPr>
            <w:tcW w:w="4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小写：17000.00</w:t>
            </w:r>
          </w:p>
        </w:tc>
      </w:tr>
      <w:tr w14:paraId="236B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21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1DC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投标产品为医疗器械的，投标产品须符合《医疗器械注册管理办法》要求并提供中华人民共和国医疗器械注册/备案证明材料，投标人须符合《医疗器械监督管理条例》要求并提供医疗器械生产或经营企业许可证（加盖鲜章复印件）；不接受联合体投标。2.经营范围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F2C"/>
                <w:spacing w:val="0"/>
                <w:sz w:val="22"/>
                <w:szCs w:val="22"/>
                <w:shd w:val="clear" w:fill="FFFFFF"/>
              </w:rPr>
              <w:t>符合医疗器械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F2C"/>
                <w:spacing w:val="0"/>
                <w:sz w:val="22"/>
                <w:szCs w:val="22"/>
                <w:shd w:val="clear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F2C"/>
                <w:spacing w:val="0"/>
                <w:sz w:val="22"/>
                <w:szCs w:val="22"/>
                <w:shd w:val="clear" w:fill="FFFFFF"/>
              </w:rPr>
              <w:t>相关要求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F2C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3.设备免费质保详见参数；总价包括设备的运输、安装、培训等费用，以及其他与上述设备有关的网络接口等费用；定期开展售后服务及保养；设备出厂日期详见参数。</w:t>
            </w:r>
          </w:p>
          <w:p w14:paraId="7A0A9A4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4.售后保障7*24小时提供技术协助，出现故障48小时内解决。5.采购单位提供现场勘查。6.投标人提供安装、调试。</w:t>
            </w:r>
          </w:p>
        </w:tc>
      </w:tr>
      <w:tr w14:paraId="2E3D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2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86713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3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2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3E374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2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52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2161F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8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2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791BA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4B58CE"/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4B3F5">
    <w:pPr>
      <w:pStyle w:val="6"/>
    </w:pPr>
  </w:p>
  <w:p w14:paraId="3D4B633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87A2E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87A2E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M5MWI0MWJiYjA1NDU4ZmYzZjg4MGQ2ZTRmNzcifQ=="/>
  </w:docVars>
  <w:rsids>
    <w:rsidRoot w:val="00000000"/>
    <w:rsid w:val="00035325"/>
    <w:rsid w:val="044955CA"/>
    <w:rsid w:val="04853332"/>
    <w:rsid w:val="050D65F7"/>
    <w:rsid w:val="05322502"/>
    <w:rsid w:val="059A070D"/>
    <w:rsid w:val="06BD2A56"/>
    <w:rsid w:val="07610E7C"/>
    <w:rsid w:val="077A3CEC"/>
    <w:rsid w:val="080631A7"/>
    <w:rsid w:val="08666021"/>
    <w:rsid w:val="08B61AC6"/>
    <w:rsid w:val="092B65A8"/>
    <w:rsid w:val="09A453A6"/>
    <w:rsid w:val="0A005BA4"/>
    <w:rsid w:val="0A393881"/>
    <w:rsid w:val="0A5D3B7D"/>
    <w:rsid w:val="0B3A1316"/>
    <w:rsid w:val="0BF202F5"/>
    <w:rsid w:val="0CEA5470"/>
    <w:rsid w:val="0CFD1E0C"/>
    <w:rsid w:val="0D0B5B12"/>
    <w:rsid w:val="0E387692"/>
    <w:rsid w:val="10557B6B"/>
    <w:rsid w:val="107661E1"/>
    <w:rsid w:val="10863702"/>
    <w:rsid w:val="10E3374D"/>
    <w:rsid w:val="10ED3781"/>
    <w:rsid w:val="11C97D4A"/>
    <w:rsid w:val="140F6936"/>
    <w:rsid w:val="149B55A8"/>
    <w:rsid w:val="152721B3"/>
    <w:rsid w:val="15C00090"/>
    <w:rsid w:val="15FF5B49"/>
    <w:rsid w:val="161E6245"/>
    <w:rsid w:val="167B61DA"/>
    <w:rsid w:val="16946B78"/>
    <w:rsid w:val="16E02C4B"/>
    <w:rsid w:val="172D48D7"/>
    <w:rsid w:val="173B1F47"/>
    <w:rsid w:val="174F6F43"/>
    <w:rsid w:val="17742506"/>
    <w:rsid w:val="17B1375A"/>
    <w:rsid w:val="180D1836"/>
    <w:rsid w:val="181E19ED"/>
    <w:rsid w:val="191A429E"/>
    <w:rsid w:val="19FE70C3"/>
    <w:rsid w:val="1A062985"/>
    <w:rsid w:val="1A2547CC"/>
    <w:rsid w:val="1A5D263D"/>
    <w:rsid w:val="1B083691"/>
    <w:rsid w:val="1B1A1616"/>
    <w:rsid w:val="1B6805D3"/>
    <w:rsid w:val="1C220782"/>
    <w:rsid w:val="1CD87093"/>
    <w:rsid w:val="1D167BBB"/>
    <w:rsid w:val="1D8E08F2"/>
    <w:rsid w:val="1EA56BD2"/>
    <w:rsid w:val="1F4742BE"/>
    <w:rsid w:val="20312BD5"/>
    <w:rsid w:val="20983709"/>
    <w:rsid w:val="20CE5327"/>
    <w:rsid w:val="21494A03"/>
    <w:rsid w:val="215869F4"/>
    <w:rsid w:val="21931E6F"/>
    <w:rsid w:val="21AB2FC8"/>
    <w:rsid w:val="21DC7625"/>
    <w:rsid w:val="21F7620D"/>
    <w:rsid w:val="22561186"/>
    <w:rsid w:val="2296195E"/>
    <w:rsid w:val="22EE71F7"/>
    <w:rsid w:val="234F5BD5"/>
    <w:rsid w:val="23A93537"/>
    <w:rsid w:val="23C77B85"/>
    <w:rsid w:val="24107A5A"/>
    <w:rsid w:val="25586917"/>
    <w:rsid w:val="255C6646"/>
    <w:rsid w:val="263A6761"/>
    <w:rsid w:val="283D06F2"/>
    <w:rsid w:val="296A270B"/>
    <w:rsid w:val="2A3F07ED"/>
    <w:rsid w:val="2A9A62D0"/>
    <w:rsid w:val="2ACE1AD5"/>
    <w:rsid w:val="2B807273"/>
    <w:rsid w:val="2C163734"/>
    <w:rsid w:val="2C4B7D35"/>
    <w:rsid w:val="2DC0604D"/>
    <w:rsid w:val="2DFE1801"/>
    <w:rsid w:val="2E2A22F6"/>
    <w:rsid w:val="2E9F45A9"/>
    <w:rsid w:val="2F041F69"/>
    <w:rsid w:val="30B5176D"/>
    <w:rsid w:val="31124E12"/>
    <w:rsid w:val="31BC4D7D"/>
    <w:rsid w:val="31D95877"/>
    <w:rsid w:val="32AC66DB"/>
    <w:rsid w:val="33591484"/>
    <w:rsid w:val="33D12D62"/>
    <w:rsid w:val="3465208B"/>
    <w:rsid w:val="34A81648"/>
    <w:rsid w:val="352670DE"/>
    <w:rsid w:val="35690D78"/>
    <w:rsid w:val="35F4436E"/>
    <w:rsid w:val="361C5DEB"/>
    <w:rsid w:val="36617CA1"/>
    <w:rsid w:val="373A0C1E"/>
    <w:rsid w:val="37922808"/>
    <w:rsid w:val="380326FF"/>
    <w:rsid w:val="383B4C9F"/>
    <w:rsid w:val="391F631E"/>
    <w:rsid w:val="39C46EC5"/>
    <w:rsid w:val="39F71049"/>
    <w:rsid w:val="3A645FCA"/>
    <w:rsid w:val="3AF70BD4"/>
    <w:rsid w:val="3B6354FE"/>
    <w:rsid w:val="3BD01C7A"/>
    <w:rsid w:val="3E1A2977"/>
    <w:rsid w:val="3E5B1D13"/>
    <w:rsid w:val="3E627EA5"/>
    <w:rsid w:val="3EEA3B43"/>
    <w:rsid w:val="3EFC2303"/>
    <w:rsid w:val="3F5E56C6"/>
    <w:rsid w:val="3F7722E4"/>
    <w:rsid w:val="40624D42"/>
    <w:rsid w:val="40B03CFF"/>
    <w:rsid w:val="40F47828"/>
    <w:rsid w:val="4262727B"/>
    <w:rsid w:val="43CF547B"/>
    <w:rsid w:val="43FF1225"/>
    <w:rsid w:val="442643CE"/>
    <w:rsid w:val="44580936"/>
    <w:rsid w:val="45E05087"/>
    <w:rsid w:val="463E1404"/>
    <w:rsid w:val="468606A0"/>
    <w:rsid w:val="46942329"/>
    <w:rsid w:val="473C3D13"/>
    <w:rsid w:val="47E04336"/>
    <w:rsid w:val="48592ECE"/>
    <w:rsid w:val="48A979B2"/>
    <w:rsid w:val="49050C46"/>
    <w:rsid w:val="492E7EB7"/>
    <w:rsid w:val="49525745"/>
    <w:rsid w:val="495E2A34"/>
    <w:rsid w:val="497A75A0"/>
    <w:rsid w:val="4A820E29"/>
    <w:rsid w:val="4A8A0D65"/>
    <w:rsid w:val="4BD40973"/>
    <w:rsid w:val="4C9D782D"/>
    <w:rsid w:val="4CF338F1"/>
    <w:rsid w:val="4D210166"/>
    <w:rsid w:val="4D506107"/>
    <w:rsid w:val="4EAB162D"/>
    <w:rsid w:val="4FA165E0"/>
    <w:rsid w:val="4FF10C36"/>
    <w:rsid w:val="51750D79"/>
    <w:rsid w:val="51B53929"/>
    <w:rsid w:val="52307500"/>
    <w:rsid w:val="527C0FAC"/>
    <w:rsid w:val="53762B86"/>
    <w:rsid w:val="53936913"/>
    <w:rsid w:val="53F561A1"/>
    <w:rsid w:val="547A0454"/>
    <w:rsid w:val="54AD3031"/>
    <w:rsid w:val="55406804"/>
    <w:rsid w:val="55582363"/>
    <w:rsid w:val="565463BA"/>
    <w:rsid w:val="570A7859"/>
    <w:rsid w:val="57400D61"/>
    <w:rsid w:val="5790117F"/>
    <w:rsid w:val="57CB32A3"/>
    <w:rsid w:val="58D33E1F"/>
    <w:rsid w:val="59745DBA"/>
    <w:rsid w:val="59A10231"/>
    <w:rsid w:val="5A5C0D28"/>
    <w:rsid w:val="5B022F52"/>
    <w:rsid w:val="5B6339F0"/>
    <w:rsid w:val="5BD66091"/>
    <w:rsid w:val="5C2E4D33"/>
    <w:rsid w:val="5CFB088A"/>
    <w:rsid w:val="5D5F015A"/>
    <w:rsid w:val="5DBE7AB1"/>
    <w:rsid w:val="5DEC4F59"/>
    <w:rsid w:val="5E4D0988"/>
    <w:rsid w:val="616E284E"/>
    <w:rsid w:val="61700C15"/>
    <w:rsid w:val="632D5C16"/>
    <w:rsid w:val="635A7DCF"/>
    <w:rsid w:val="63C2568C"/>
    <w:rsid w:val="682D2976"/>
    <w:rsid w:val="69CC4E56"/>
    <w:rsid w:val="6A1D146E"/>
    <w:rsid w:val="6AAE27AE"/>
    <w:rsid w:val="6B5E41D4"/>
    <w:rsid w:val="6BEF4116"/>
    <w:rsid w:val="6BF5582E"/>
    <w:rsid w:val="6CD96208"/>
    <w:rsid w:val="6EA36ACE"/>
    <w:rsid w:val="6EF015E7"/>
    <w:rsid w:val="6F481423"/>
    <w:rsid w:val="6F685621"/>
    <w:rsid w:val="6F92621C"/>
    <w:rsid w:val="6F997ED1"/>
    <w:rsid w:val="70A874DA"/>
    <w:rsid w:val="71BC3D48"/>
    <w:rsid w:val="722672AB"/>
    <w:rsid w:val="72806075"/>
    <w:rsid w:val="72FE55A7"/>
    <w:rsid w:val="7319675F"/>
    <w:rsid w:val="739C1D3D"/>
    <w:rsid w:val="73BB55BB"/>
    <w:rsid w:val="745B29D9"/>
    <w:rsid w:val="747E1443"/>
    <w:rsid w:val="768B4BD9"/>
    <w:rsid w:val="797177C8"/>
    <w:rsid w:val="799D2F1D"/>
    <w:rsid w:val="7A036F6E"/>
    <w:rsid w:val="7AC752E9"/>
    <w:rsid w:val="7BDC72D3"/>
    <w:rsid w:val="7C774B29"/>
    <w:rsid w:val="7D250B4D"/>
    <w:rsid w:val="7D4A45B8"/>
    <w:rsid w:val="7D540131"/>
    <w:rsid w:val="7DF10ED8"/>
    <w:rsid w:val="7E5020A2"/>
    <w:rsid w:val="7E8528BB"/>
    <w:rsid w:val="7EC860DC"/>
    <w:rsid w:val="7EF943CA"/>
    <w:rsid w:val="7F3B065C"/>
    <w:rsid w:val="7F741DC0"/>
    <w:rsid w:val="7FB12A09"/>
    <w:rsid w:val="7FC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ind w:firstLine="200" w:firstLineChars="200"/>
      <w:outlineLvl w:val="2"/>
    </w:pPr>
    <w:rPr>
      <w:rFonts w:ascii="仿宋_GB2312" w:hAnsi="仿宋_GB2312" w:eastAsia="仿宋_GB2312" w:cs="宋体"/>
      <w:color w:val="000000"/>
      <w:sz w:val="32"/>
      <w:szCs w:val="32"/>
    </w:rPr>
  </w:style>
  <w:style w:type="paragraph" w:styleId="3">
    <w:name w:val="heading 4"/>
    <w:basedOn w:val="1"/>
    <w:next w:val="1"/>
    <w:autoRedefine/>
    <w:unhideWhenUsed/>
    <w:qFormat/>
    <w:uiPriority w:val="9"/>
    <w:pPr>
      <w:keepLines/>
      <w:spacing w:line="360" w:lineRule="auto"/>
      <w:outlineLvl w:val="3"/>
    </w:pPr>
    <w:rPr>
      <w:rFonts w:eastAsia="Times New Roman" w:asciiTheme="majorHAnsi" w:hAnsiTheme="majorHAnsi" w:cstheme="majorBidi"/>
      <w:bCs/>
      <w:sz w:val="24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rPr>
      <w:rFonts w:ascii="Arial" w:hAnsi="Arial"/>
      <w:bCs/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22"/>
    <w:basedOn w:val="11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single"/>
    </w:rPr>
  </w:style>
  <w:style w:type="character" w:customStyle="1" w:styleId="14">
    <w:name w:val="font171"/>
    <w:basedOn w:val="11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5">
    <w:name w:val="font16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201"/>
    <w:basedOn w:val="11"/>
    <w:autoRedefine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7">
    <w:name w:val="font151"/>
    <w:basedOn w:val="1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51"/>
    <w:basedOn w:val="11"/>
    <w:autoRedefine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9">
    <w:name w:val="font21"/>
    <w:basedOn w:val="11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1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2"/>
    <w:basedOn w:val="11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2">
    <w:name w:val="font41"/>
    <w:basedOn w:val="11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列出段落1"/>
    <w:basedOn w:val="1"/>
    <w:autoRedefine/>
    <w:qFormat/>
    <w:uiPriority w:val="0"/>
    <w:pPr>
      <w:widowControl/>
      <w:spacing w:after="160" w:line="276" w:lineRule="auto"/>
      <w:ind w:firstLine="420" w:firstLineChars="200"/>
      <w:jc w:val="left"/>
    </w:pPr>
    <w:rPr>
      <w:rFonts w:ascii="Perpetua" w:hAnsi="Perpetua"/>
      <w:color w:val="000000"/>
      <w:kern w:val="0"/>
      <w:sz w:val="22"/>
      <w:szCs w:val="22"/>
    </w:rPr>
  </w:style>
  <w:style w:type="character" w:customStyle="1" w:styleId="26">
    <w:name w:val="a0"/>
    <w:autoRedefine/>
    <w:qFormat/>
    <w:uiPriority w:val="0"/>
  </w:style>
  <w:style w:type="paragraph" w:customStyle="1" w:styleId="27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1895</Words>
  <Characters>2539</Characters>
  <Lines>0</Lines>
  <Paragraphs>0</Paragraphs>
  <TotalTime>25</TotalTime>
  <ScaleCrop>false</ScaleCrop>
  <LinksUpToDate>false</LinksUpToDate>
  <CharactersWithSpaces>2555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ZerO.</cp:lastModifiedBy>
  <cp:lastPrinted>2021-03-18T05:21:00Z</cp:lastPrinted>
  <dcterms:modified xsi:type="dcterms:W3CDTF">2024-12-19T03:27:32Z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042ED4EB106B455E9DCC4D1885B899F0</vt:lpwstr>
  </property>
</Properties>
</file>