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FE21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报价一览表</w:t>
      </w:r>
    </w:p>
    <w:p w14:paraId="5284E6D1">
      <w:pPr>
        <w:jc w:val="righ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价格单位：元</w:t>
      </w:r>
    </w:p>
    <w:tbl>
      <w:tblPr>
        <w:tblStyle w:val="8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5445"/>
      </w:tblGrid>
      <w:tr w14:paraId="2554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  <w:vAlign w:val="center"/>
          </w:tcPr>
          <w:p w14:paraId="4F97CDE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45" w:type="dxa"/>
          </w:tcPr>
          <w:p w14:paraId="0DC3A317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3EB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  <w:vAlign w:val="center"/>
          </w:tcPr>
          <w:p w14:paraId="310142F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445" w:type="dxa"/>
          </w:tcPr>
          <w:p w14:paraId="187321FA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BF5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  <w:vAlign w:val="center"/>
          </w:tcPr>
          <w:p w14:paraId="403555E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投标总报价</w:t>
            </w:r>
          </w:p>
        </w:tc>
        <w:tc>
          <w:tcPr>
            <w:tcW w:w="5445" w:type="dxa"/>
          </w:tcPr>
          <w:p w14:paraId="592E9ACC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EB2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  <w:vAlign w:val="center"/>
          </w:tcPr>
          <w:p w14:paraId="41E245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合同期限</w:t>
            </w:r>
          </w:p>
        </w:tc>
        <w:tc>
          <w:tcPr>
            <w:tcW w:w="5445" w:type="dxa"/>
          </w:tcPr>
          <w:p w14:paraId="20880EF5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7DA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  <w:vAlign w:val="center"/>
          </w:tcPr>
          <w:p w14:paraId="42874E6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供货地点</w:t>
            </w:r>
          </w:p>
        </w:tc>
        <w:tc>
          <w:tcPr>
            <w:tcW w:w="5445" w:type="dxa"/>
          </w:tcPr>
          <w:p w14:paraId="5BD6BB40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D17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376" w:type="dxa"/>
            <w:gridSpan w:val="2"/>
          </w:tcPr>
          <w:p w14:paraId="6FF5A067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备注：</w:t>
            </w:r>
          </w:p>
        </w:tc>
      </w:tr>
    </w:tbl>
    <w:p w14:paraId="4BD0D9C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说明：1、任何有选择或有条件的投标总价或表中某一包填写多个报价，均将导致投标被拒绝。</w:t>
      </w:r>
    </w:p>
    <w:p w14:paraId="264070A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2、报价一览表中投标价为符合招标文件要求的所有费用。投标供应商应考虑企业自身实力、经验及项目实施过程中的各种因素及相关费用。</w:t>
      </w:r>
    </w:p>
    <w:p w14:paraId="112F899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3、该投标总报价请供应商结合采购清单及总报价。</w:t>
      </w:r>
    </w:p>
    <w:p w14:paraId="67BD6F0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958E98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3030023">
      <w:pPr>
        <w:wordWrap w:val="0"/>
        <w:jc w:val="righ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投标人名称（公章）：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</w:p>
    <w:p w14:paraId="7529055F">
      <w:pPr>
        <w:wordWrap w:val="0"/>
        <w:jc w:val="righ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法定代表人或其授权委托人（签字或盖章） 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 w14:paraId="41BFF25E">
      <w:pPr>
        <w:wordWrap w:val="0"/>
        <w:jc w:val="righ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   年   月   日      </w:t>
      </w:r>
    </w:p>
    <w:p w14:paraId="7BC1C681">
      <w:pPr>
        <w:jc w:val="center"/>
        <w:rPr>
          <w:rFonts w:ascii="仿宋_GB2312" w:eastAsia="仿宋_GB2312"/>
          <w:b/>
          <w:sz w:val="44"/>
          <w:szCs w:val="44"/>
        </w:rPr>
      </w:pPr>
    </w:p>
    <w:p w14:paraId="2E9050AD">
      <w:pPr>
        <w:pStyle w:val="11"/>
        <w:spacing w:line="400" w:lineRule="exact"/>
        <w:jc w:val="center"/>
        <w:outlineLvl w:val="0"/>
        <w:rPr>
          <w:rFonts w:ascii="仿宋" w:eastAsia="仿宋"/>
          <w:b/>
          <w:bCs/>
          <w:color w:val="auto"/>
          <w:sz w:val="28"/>
          <w:szCs w:val="28"/>
        </w:rPr>
      </w:pPr>
      <w:bookmarkStart w:id="0" w:name="_Toc19040"/>
      <w:r>
        <w:rPr>
          <w:rFonts w:hint="eastAsia" w:ascii="仿宋" w:eastAsia="仿宋"/>
          <w:b/>
          <w:bCs/>
          <w:color w:val="auto"/>
          <w:sz w:val="28"/>
          <w:szCs w:val="28"/>
        </w:rPr>
        <w:t>售后服务承诺（投标人自行填写）</w:t>
      </w:r>
      <w:bookmarkEnd w:id="0"/>
    </w:p>
    <w:p w14:paraId="7173CE11">
      <w:pPr>
        <w:pStyle w:val="11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</w:p>
    <w:p w14:paraId="02B55E7C">
      <w:pPr>
        <w:pStyle w:val="11"/>
        <w:spacing w:line="400" w:lineRule="exact"/>
        <w:rPr>
          <w:rFonts w:ascii="仿宋" w:eastAsia="仿宋"/>
          <w:color w:val="auto"/>
          <w:sz w:val="28"/>
          <w:szCs w:val="28"/>
        </w:rPr>
      </w:pPr>
    </w:p>
    <w:p w14:paraId="02F67BB7">
      <w:pPr>
        <w:pStyle w:val="11"/>
        <w:spacing w:line="400" w:lineRule="exact"/>
        <w:ind w:firstLine="560" w:firstLineChars="200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color w:val="auto"/>
          <w:sz w:val="28"/>
          <w:szCs w:val="28"/>
        </w:rPr>
        <w:t>我公司深知售后服务对于您的重要性，因此我们在此郑重承诺，我们将以最专业的态度和最高的标准，为您单位提供优质的售后服务。我们司承诺在合作过程中，始终遵循以下原则和保证事项，以确保您能够得到满意的售后服务体验。</w:t>
      </w:r>
    </w:p>
    <w:p w14:paraId="44F4C598">
      <w:pPr>
        <w:pStyle w:val="11"/>
        <w:spacing w:line="400" w:lineRule="exact"/>
        <w:ind w:firstLine="562" w:firstLineChars="200"/>
        <w:rPr>
          <w:rFonts w:ascii="仿宋" w:eastAsia="仿宋"/>
          <w:b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一、服务原则</w:t>
      </w:r>
    </w:p>
    <w:p w14:paraId="7D4D25D6">
      <w:pPr>
        <w:pStyle w:val="11"/>
        <w:spacing w:line="400" w:lineRule="exact"/>
        <w:ind w:firstLine="560" w:firstLineChars="200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color w:val="auto"/>
          <w:sz w:val="28"/>
          <w:szCs w:val="28"/>
        </w:rPr>
        <w:t>专业性：我公司的售后服务团队将由经验丰富的专业人员组成，具备丰富的行业知识和技能，为您提供最专业的服务。</w:t>
      </w:r>
    </w:p>
    <w:p w14:paraId="13B18233">
      <w:pPr>
        <w:pStyle w:val="11"/>
        <w:spacing w:line="400" w:lineRule="exact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color w:val="auto"/>
          <w:sz w:val="28"/>
          <w:szCs w:val="28"/>
        </w:rPr>
        <w:t>及时性（响应时间）：我公司将始终保持高度的响应速度，及时解决您在使用过程中遇到的问题。在接到电话通知起算</w:t>
      </w:r>
      <w:r>
        <w:rPr>
          <w:rFonts w:hint="eastAsia" w:ascii="仿宋" w:eastAsia="仿宋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" w:eastAsia="仿宋"/>
          <w:color w:val="auto"/>
          <w:sz w:val="28"/>
          <w:szCs w:val="28"/>
        </w:rPr>
        <w:t>小时内响应，</w:t>
      </w:r>
      <w:r>
        <w:rPr>
          <w:rFonts w:hint="eastAsia" w:ascii="仿宋" w:eastAsia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eastAsia="仿宋"/>
          <w:color w:val="auto"/>
          <w:sz w:val="28"/>
          <w:szCs w:val="28"/>
        </w:rPr>
        <w:t>小时内到达现场，</w:t>
      </w:r>
      <w:r>
        <w:rPr>
          <w:rFonts w:hint="eastAsia" w:ascii="仿宋" w:eastAsia="仿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eastAsia="仿宋"/>
          <w:color w:val="auto"/>
          <w:sz w:val="28"/>
          <w:szCs w:val="28"/>
        </w:rPr>
        <w:t>小时内并针对问题提供有效的解决方案（维修或更换）。</w:t>
      </w:r>
    </w:p>
    <w:p w14:paraId="1BDC90F5">
      <w:pPr>
        <w:pStyle w:val="11"/>
        <w:spacing w:line="400" w:lineRule="exact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二、免费保修年限：</w:t>
      </w:r>
      <w:r>
        <w:rPr>
          <w:rFonts w:hint="eastAsia" w:ascii="仿宋" w:eastAsia="仿宋"/>
          <w:color w:val="auto"/>
          <w:sz w:val="28"/>
          <w:szCs w:val="28"/>
        </w:rPr>
        <w:t>质保期为:</w:t>
      </w:r>
      <w:r>
        <w:rPr>
          <w:rFonts w:hint="eastAsia" w:asci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eastAsia="仿宋"/>
          <w:color w:val="auto"/>
          <w:sz w:val="28"/>
          <w:szCs w:val="28"/>
        </w:rPr>
        <w:t>年，质保期内免费上门维修，</w:t>
      </w:r>
      <w:r>
        <w:rPr>
          <w:rFonts w:hint="eastAsia" w:asci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eastAsia="仿宋"/>
          <w:color w:val="auto"/>
          <w:sz w:val="28"/>
          <w:szCs w:val="28"/>
        </w:rPr>
        <w:t>年内免费维护。如商品出现任何非人为损坏的故障，我们将提供免费维修服务。同时，我公司也提供定期的保养服务，以延长商品的使用寿命。</w:t>
      </w:r>
    </w:p>
    <w:p w14:paraId="77B1C3D8">
      <w:pPr>
        <w:pStyle w:val="11"/>
        <w:spacing w:line="400" w:lineRule="exact"/>
        <w:ind w:firstLine="562" w:firstLineChars="200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三、保证事项产品质量保证：</w:t>
      </w:r>
      <w:r>
        <w:rPr>
          <w:rFonts w:hint="eastAsia" w:ascii="仿宋" w:eastAsia="仿宋"/>
          <w:color w:val="auto"/>
          <w:sz w:val="28"/>
          <w:szCs w:val="28"/>
        </w:rPr>
        <w:t>我公司承诺所提供的商品均为正品，完全符合采购单位的相关需求（要求），并质量符合国家相关标准。如有任何质量问题，我们将负责进行退换货（免费二次维修）处理。退换货（免费二次维修）时，我公司不收任何费用。</w:t>
      </w:r>
    </w:p>
    <w:p w14:paraId="79B32230">
      <w:pPr>
        <w:pStyle w:val="11"/>
        <w:spacing w:line="400" w:lineRule="exact"/>
        <w:ind w:firstLine="562" w:firstLineChars="200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四、保密协议：</w:t>
      </w:r>
      <w:r>
        <w:rPr>
          <w:rFonts w:hint="eastAsia" w:ascii="仿宋" w:eastAsia="仿宋"/>
          <w:color w:val="auto"/>
          <w:sz w:val="28"/>
          <w:szCs w:val="28"/>
        </w:rPr>
        <w:t>我们尊重您的隐私，所有与您的沟通和服务过程中涉及的信息，我们都将严格保密，除非得到您的明确授权。</w:t>
      </w:r>
    </w:p>
    <w:p w14:paraId="68337ADB">
      <w:pPr>
        <w:pStyle w:val="11"/>
        <w:spacing w:line="400" w:lineRule="exact"/>
        <w:ind w:firstLine="562" w:firstLineChars="200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五、培训与指导：</w:t>
      </w:r>
      <w:r>
        <w:rPr>
          <w:rFonts w:hint="eastAsia" w:ascii="仿宋" w:eastAsia="仿宋"/>
          <w:color w:val="auto"/>
          <w:sz w:val="28"/>
          <w:szCs w:val="28"/>
        </w:rPr>
        <w:t>我公司将为您提供免费的培训与指导服务，帮助您更好地使用我们的产品。</w:t>
      </w:r>
    </w:p>
    <w:p w14:paraId="19FD014C">
      <w:pPr>
        <w:pStyle w:val="11"/>
        <w:spacing w:line="400" w:lineRule="exact"/>
        <w:ind w:firstLine="562" w:firstLineChars="200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六、责任与赔偿：</w:t>
      </w:r>
      <w:r>
        <w:rPr>
          <w:rFonts w:hint="eastAsia" w:ascii="仿宋" w:eastAsia="仿宋"/>
          <w:color w:val="auto"/>
          <w:sz w:val="28"/>
          <w:szCs w:val="28"/>
        </w:rPr>
        <w:t>如因我们的过失导致您的损失，我们将根据相关法律法规及双方约定，承担相应的赔偿责任，确保您的权益得到充分保护。</w:t>
      </w:r>
    </w:p>
    <w:p w14:paraId="1A277D01">
      <w:pPr>
        <w:pStyle w:val="11"/>
        <w:spacing w:line="400" w:lineRule="exact"/>
        <w:ind w:firstLine="562" w:firstLineChars="200"/>
        <w:rPr>
          <w:rFonts w:ascii="仿宋" w:eastAsia="仿宋"/>
          <w:b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七、联系方式：</w:t>
      </w:r>
    </w:p>
    <w:p w14:paraId="77F35245">
      <w:pPr>
        <w:pStyle w:val="11"/>
        <w:spacing w:line="400" w:lineRule="exact"/>
        <w:ind w:firstLine="1120" w:firstLineChars="400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color w:val="auto"/>
          <w:sz w:val="28"/>
          <w:szCs w:val="28"/>
        </w:rPr>
        <w:t>售后服务邮箱：</w:t>
      </w:r>
    </w:p>
    <w:p w14:paraId="4CA82923">
      <w:pPr>
        <w:pStyle w:val="11"/>
        <w:spacing w:line="400" w:lineRule="exact"/>
        <w:ind w:firstLine="1120" w:firstLineChars="400"/>
        <w:rPr>
          <w:rFonts w:ascii="仿宋" w:eastAsia="仿宋"/>
          <w:color w:val="auto"/>
          <w:sz w:val="28"/>
          <w:szCs w:val="28"/>
        </w:rPr>
      </w:pPr>
    </w:p>
    <w:p w14:paraId="6A3EF828">
      <w:pPr>
        <w:pStyle w:val="11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color w:val="auto"/>
          <w:sz w:val="28"/>
          <w:szCs w:val="28"/>
        </w:rPr>
        <w:t xml:space="preserve">                  法定代表人或全权代理人： （签字）        </w:t>
      </w:r>
    </w:p>
    <w:p w14:paraId="61293A0A"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" w:eastAsia="仿宋"/>
          <w:sz w:val="28"/>
          <w:szCs w:val="28"/>
        </w:rPr>
        <w:t xml:space="preserve">                  签署日期：    年   月   日</w:t>
      </w:r>
      <w:bookmarkStart w:id="1" w:name="_GoBack"/>
      <w:bookmarkEnd w:id="1"/>
      <w:r>
        <w:rPr>
          <w:rFonts w:hint="eastAsia" w:ascii="仿宋" w:hAnsi="仿宋" w:eastAsia="仿宋"/>
          <w:color w:va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B"/>
    <w:rsid w:val="00084569"/>
    <w:rsid w:val="001A7639"/>
    <w:rsid w:val="00257798"/>
    <w:rsid w:val="002F438D"/>
    <w:rsid w:val="00365372"/>
    <w:rsid w:val="003C5D5E"/>
    <w:rsid w:val="00427E60"/>
    <w:rsid w:val="004D03BF"/>
    <w:rsid w:val="00542BD5"/>
    <w:rsid w:val="005D279D"/>
    <w:rsid w:val="00644F34"/>
    <w:rsid w:val="006D6D0B"/>
    <w:rsid w:val="007B44E5"/>
    <w:rsid w:val="007D522D"/>
    <w:rsid w:val="00841A9A"/>
    <w:rsid w:val="00974822"/>
    <w:rsid w:val="00A12864"/>
    <w:rsid w:val="00A73169"/>
    <w:rsid w:val="00AA680C"/>
    <w:rsid w:val="00AC1A39"/>
    <w:rsid w:val="00B1507E"/>
    <w:rsid w:val="00B86F17"/>
    <w:rsid w:val="00B97923"/>
    <w:rsid w:val="00BC737C"/>
    <w:rsid w:val="00E10D26"/>
    <w:rsid w:val="00E26EE2"/>
    <w:rsid w:val="00E32E94"/>
    <w:rsid w:val="00EB128E"/>
    <w:rsid w:val="00EF3899"/>
    <w:rsid w:val="00F36721"/>
    <w:rsid w:val="00F6348B"/>
    <w:rsid w:val="0BB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pPr>
      <w:adjustRightInd w:val="0"/>
      <w:spacing w:line="360" w:lineRule="atLeast"/>
    </w:pPr>
    <w:rPr>
      <w:rFonts w:ascii="宋体" w:hAnsi="Courier New" w:eastAsia="宋体" w:cs="Courier New"/>
      <w:kern w:val="0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basedOn w:val="9"/>
    <w:link w:val="2"/>
    <w:uiPriority w:val="0"/>
    <w:rPr>
      <w:rFonts w:ascii="宋体" w:hAnsi="Courier New" w:eastAsia="宋体" w:cs="Courier New"/>
      <w:kern w:val="0"/>
      <w:szCs w:val="21"/>
    </w:rPr>
  </w:style>
  <w:style w:type="paragraph" w:customStyle="1" w:styleId="11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3057</Words>
  <Characters>3066</Characters>
  <Lines>32</Lines>
  <Paragraphs>9</Paragraphs>
  <TotalTime>1</TotalTime>
  <ScaleCrop>false</ScaleCrop>
  <LinksUpToDate>false</LinksUpToDate>
  <CharactersWithSpaces>4305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2025-02-18T01:29:00Z</dcterms:created>
  <dc:creator>Administrator</dc:creator>
  <cp:lastModifiedBy>user</cp:lastModifiedBy>
  <cp:lastPrinted>2024-12-12T07:25:00Z</cp:lastPrinted>
  <dcterms:modified xsi:type="dcterms:W3CDTF">2025-02-26T09:37:24Z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2025-02-18T01:29:08Z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8fb78f59-f6e2-447b-83a7-db7c2f36726c</vt:lpwstr>
  </property>
  <property fmtid="{D5CDD505-2E9C-101B-9397-08002B2CF9AE}" pid="7" name="MSIP_Label_defa4170-0d19-0005-0004-bc88714345d2_ActionId">
    <vt:lpwstr>7d65cfc0-2db2-4916-b896-45f4a6facdfc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KSOTemplateDocerSaveRecord">
    <vt:lpwstr>eyJoZGlkIjoiYWQyMTU5ODA3ZGI5YzUxNTYyM2VhMGMxMWI0NTE3MGEifQ==</vt:lpwstr>
  </property>
  <property fmtid="{D5CDD505-2E9C-101B-9397-08002B2CF9AE}" pid="11" name="KSOProductBuildVer">
    <vt:lpwstr>2052-12.1.0.20305</vt:lpwstr>
  </property>
  <property fmtid="{D5CDD505-2E9C-101B-9397-08002B2CF9AE}" pid="12" name="ICV">
    <vt:lpwstr>882E0C6DD1CE4692AB96D75544CB8FDF_12</vt:lpwstr>
  </property>
</Properties>
</file>