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9F788A">
      <w:pPr>
        <w:jc w:val="center"/>
        <w:rPr>
          <w:rFonts w:hint="eastAsia" w:ascii="仿宋_GB2312" w:hAnsi="仿宋_GB2312" w:eastAsia="仿宋_GB2312" w:cs="仿宋_GB2312"/>
          <w:b/>
          <w:bCs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耳镜</w:t>
      </w:r>
    </w:p>
    <w:p w14:paraId="5DC234B4">
      <w:pPr>
        <w:rPr>
          <w:rFonts w:hint="eastAsia"/>
        </w:rPr>
      </w:pPr>
    </w:p>
    <w:p w14:paraId="1F7C504D"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1.内窥镜镜体全部采用进口不锈钢管;</w:t>
      </w:r>
    </w:p>
    <w:p w14:paraId="08473E5A"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2.窥镜采用德国光学玻璃、光钎、光锥;</w:t>
      </w:r>
    </w:p>
    <w:p w14:paraId="4A052511"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3.采用柱状透镜专利技术，图像清晰，视场明亮;</w:t>
      </w:r>
    </w:p>
    <w:p w14:paraId="20421132"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4.带有方向标，蓝宝石镜头，永不磨损;</w:t>
      </w:r>
    </w:p>
    <w:p w14:paraId="7C95E24A">
      <w:pPr>
        <w:rPr>
          <w:rFonts w:hint="eastAsia" w:ascii="仿宋_GB2312" w:hAnsi="仿宋_GB2312" w:eastAsia="仿宋_GB2312" w:cs="仿宋_GB2312"/>
          <w:sz w:val="44"/>
          <w:szCs w:val="44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5.可选购耐高温高压消毒内窥镜。</w:t>
      </w:r>
    </w:p>
    <w:p w14:paraId="461BCB1A">
      <w:pPr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技术参数:</w:t>
      </w:r>
    </w:p>
    <w:p w14:paraId="4F4A0145"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镜体外径: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≤</w:t>
      </w:r>
      <w:r>
        <w:rPr>
          <w:rFonts w:hint="eastAsia" w:ascii="仿宋_GB2312" w:hAnsi="仿宋_GB2312" w:eastAsia="仿宋_GB2312" w:cs="仿宋_GB2312"/>
          <w:sz w:val="28"/>
          <w:szCs w:val="28"/>
        </w:rPr>
        <w:t>02.7mm、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≤</w:t>
      </w:r>
      <w:r>
        <w:rPr>
          <w:rFonts w:hint="eastAsia" w:ascii="仿宋_GB2312" w:hAnsi="仿宋_GB2312" w:eastAsia="仿宋_GB2312" w:cs="仿宋_GB2312"/>
          <w:sz w:val="28"/>
          <w:szCs w:val="28"/>
        </w:rPr>
        <w:t>03mm、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≤</w:t>
      </w:r>
      <w:r>
        <w:rPr>
          <w:rFonts w:hint="eastAsia" w:ascii="仿宋_GB2312" w:hAnsi="仿宋_GB2312" w:eastAsia="仿宋_GB2312" w:cs="仿宋_GB2312"/>
          <w:sz w:val="28"/>
          <w:szCs w:val="28"/>
        </w:rPr>
        <w:t>04mm</w:t>
      </w:r>
    </w:p>
    <w:p w14:paraId="57324FC1"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视场角: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≤</w:t>
      </w:r>
      <w:r>
        <w:rPr>
          <w:rFonts w:hint="eastAsia" w:ascii="仿宋_GB2312" w:hAnsi="仿宋_GB2312" w:eastAsia="仿宋_GB2312" w:cs="仿宋_GB2312"/>
          <w:sz w:val="28"/>
          <w:szCs w:val="28"/>
        </w:rPr>
        <w:t>45°</w:t>
      </w:r>
    </w:p>
    <w:p w14:paraId="3D9BAC9E"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视向角:0°、30°、70°</w:t>
      </w:r>
    </w:p>
    <w:p w14:paraId="4B2F298A"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分辨率: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≥</w:t>
      </w:r>
      <w:r>
        <w:rPr>
          <w:rFonts w:hint="eastAsia" w:ascii="仿宋_GB2312" w:hAnsi="仿宋_GB2312" w:eastAsia="仿宋_GB2312" w:cs="仿宋_GB2312"/>
          <w:sz w:val="28"/>
          <w:szCs w:val="28"/>
        </w:rPr>
        <w:t>7Lp/mm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≥</w:t>
      </w:r>
      <w:r>
        <w:rPr>
          <w:rFonts w:hint="eastAsia" w:ascii="仿宋_GB2312" w:hAnsi="仿宋_GB2312" w:eastAsia="仿宋_GB2312" w:cs="仿宋_GB2312"/>
          <w:sz w:val="28"/>
          <w:szCs w:val="28"/>
        </w:rPr>
        <w:t>9Lp/mm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 w14:paraId="7D033C04">
      <w:pPr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放大倍率: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≥</w:t>
      </w:r>
      <w:r>
        <w:rPr>
          <w:rFonts w:hint="eastAsia" w:ascii="仿宋_GB2312" w:hAnsi="仿宋_GB2312" w:eastAsia="仿宋_GB2312" w:cs="仿宋_GB2312"/>
          <w:sz w:val="28"/>
          <w:szCs w:val="28"/>
        </w:rPr>
        <w:t>2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倍</w:t>
      </w:r>
    </w:p>
    <w:p w14:paraId="2F207647"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目镜罩外径: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≤</w:t>
      </w:r>
      <w:r>
        <w:rPr>
          <w:rFonts w:hint="eastAsia" w:ascii="仿宋_GB2312" w:hAnsi="仿宋_GB2312" w:eastAsia="仿宋_GB2312" w:cs="仿宋_GB2312"/>
          <w:sz w:val="28"/>
          <w:szCs w:val="28"/>
        </w:rPr>
        <w:t>0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28"/>
          <w:szCs w:val="28"/>
        </w:rPr>
        <w:t>32mm</w:t>
      </w:r>
    </w:p>
    <w:p w14:paraId="6056C652"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观察景深:1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sz w:val="28"/>
          <w:szCs w:val="28"/>
        </w:rPr>
        <w:t>50mm</w:t>
      </w:r>
    </w:p>
    <w:p w14:paraId="2F3CF80B"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光缆接头外径: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≤</w:t>
      </w:r>
      <w:r>
        <w:rPr>
          <w:rFonts w:hint="eastAsia" w:ascii="仿宋_GB2312" w:hAnsi="仿宋_GB2312" w:eastAsia="仿宋_GB2312" w:cs="仿宋_GB2312"/>
          <w:sz w:val="28"/>
          <w:szCs w:val="28"/>
        </w:rPr>
        <w:t>0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28"/>
          <w:szCs w:val="28"/>
        </w:rPr>
        <w:t>10mm</w:t>
      </w:r>
      <w:bookmarkStart w:id="0" w:name="_GoBack"/>
      <w:bookmarkEnd w:id="0"/>
    </w:p>
    <w:p w14:paraId="0AC8394D"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工作长度:50mm、90mm、110mm</w:t>
      </w:r>
    </w:p>
    <w:p w14:paraId="5E3E1E7E"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光缆:可与WOLF、STORZ光源连接</w:t>
      </w:r>
    </w:p>
    <w:p w14:paraId="396AEC16"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本产品符合GB9706.1、GB9706.19的安全要求。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FA75FE"/>
    <w:rsid w:val="66610C1D"/>
    <w:rsid w:val="68FA7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185</Words>
  <Characters>269</Characters>
  <Lines>0</Lines>
  <Paragraphs>0</Paragraphs>
  <TotalTime>1</TotalTime>
  <ScaleCrop>false</ScaleCrop>
  <LinksUpToDate>false</LinksUpToDate>
  <CharactersWithSpaces>271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2024-11-19T05:29:00Z</dcterms:created>
  <dc:creator>Good丶</dc:creator>
  <cp:lastModifiedBy>Good丶</cp:lastModifiedBy>
  <dcterms:modified xsi:type="dcterms:W3CDTF">2024-11-19T05:35:13Z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711B16E5192A435493F7E6302796FF2E_11</vt:lpwstr>
  </property>
</Properties>
</file>