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人员团体意外险保险需求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概况：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拜城县消防救援大队人员50名（机关内勤13人、驾驶员6人、消防员31人）。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项目基本概况介绍、用途:消防救援队伍全体队员实名参保;后期根据业主需求不定期变更参保人员名单。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合同履约期限:1年；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本项目不接受联合体投标。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二、保险内容</w:t>
      </w:r>
    </w:p>
    <w:tbl>
      <w:tblPr>
        <w:tblStyle w:val="4"/>
        <w:tblW w:w="10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457"/>
        <w:gridCol w:w="5764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保险责任</w:t>
            </w:r>
          </w:p>
        </w:tc>
        <w:tc>
          <w:tcPr>
            <w:tcW w:w="145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保险额度</w:t>
            </w:r>
          </w:p>
        </w:tc>
        <w:tc>
          <w:tcPr>
            <w:tcW w:w="576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责任描述</w:t>
            </w:r>
          </w:p>
        </w:tc>
        <w:tc>
          <w:tcPr>
            <w:tcW w:w="111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意外死亡保障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100万</w:t>
            </w:r>
          </w:p>
        </w:tc>
        <w:tc>
          <w:tcPr>
            <w:tcW w:w="5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人员因遭受意外伤害导致死亡的，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保险公司依据保险条款按照其保险金额给付保险金100万元，对该被保险人保险责任终止。</w:t>
            </w:r>
          </w:p>
        </w:tc>
        <w:tc>
          <w:tcPr>
            <w:tcW w:w="111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意外伤残保障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100万</w:t>
            </w:r>
          </w:p>
        </w:tc>
        <w:tc>
          <w:tcPr>
            <w:tcW w:w="5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人员遭受意外伤害事故导致伤残的，按规定进行残疾鉴定后，保险公司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依据保险条款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按其保险金额按比例给付残疾保险金。十级伤残给付比例为保险金额的10%即10万；九级20%即20万；八级30%即30万，依次类推。</w:t>
            </w:r>
          </w:p>
        </w:tc>
        <w:tc>
          <w:tcPr>
            <w:tcW w:w="111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意外伤害住院保障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5万</w:t>
            </w:r>
          </w:p>
        </w:tc>
        <w:tc>
          <w:tcPr>
            <w:tcW w:w="5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人员遭受意外伤害事故受伤时在三甲级以上医院进行治疗的费用，保险公司依据保险条款按比例进行报销，包括门诊和住院，报销比例不得低于60%。</w:t>
            </w:r>
          </w:p>
        </w:tc>
        <w:tc>
          <w:tcPr>
            <w:tcW w:w="111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意外伤害住院津贴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1.8万</w:t>
            </w:r>
          </w:p>
        </w:tc>
        <w:tc>
          <w:tcPr>
            <w:tcW w:w="5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人员遭受意外伤害事故受伤住院时，保险公司按照被保险人的合理住院天数，按每天100元人民币给付住院津贴保险金。每一保险年度内对同一被保人180天为限。</w:t>
            </w:r>
          </w:p>
        </w:tc>
        <w:tc>
          <w:tcPr>
            <w:tcW w:w="111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疾病死亡保障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10万</w:t>
            </w:r>
          </w:p>
        </w:tc>
        <w:tc>
          <w:tcPr>
            <w:tcW w:w="5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人员因疾病导致死亡的、保险公司依据保险条款按照其保险金10万赔付，对该被保险人保险责任终止。</w:t>
            </w:r>
          </w:p>
        </w:tc>
        <w:tc>
          <w:tcPr>
            <w:tcW w:w="111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疾病住院保障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2万</w:t>
            </w:r>
          </w:p>
        </w:tc>
        <w:tc>
          <w:tcPr>
            <w:tcW w:w="5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人员因疾病在三甲级以上医院进行住院治疗的费用，保险公司依据保险条款按比例进行报销，报销比例不得低于60%。</w:t>
            </w:r>
          </w:p>
        </w:tc>
        <w:tc>
          <w:tcPr>
            <w:tcW w:w="111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三、报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价单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vertAlign w:val="baseli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606"/>
        <w:tblOverlap w:val="never"/>
        <w:tblW w:w="44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732"/>
        <w:gridCol w:w="1732"/>
        <w:gridCol w:w="1654"/>
        <w:gridCol w:w="1595"/>
        <w:gridCol w:w="1550"/>
        <w:gridCol w:w="152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死亡限额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伤残限额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意外医疗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住院津贴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疾病死亡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6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住院医疗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6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保费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（元/人）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机关内勤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1.8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驾驶员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1.8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消防员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6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1.8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YzM2OGFhYmM0YWI3Y2VjYTdkMDQ2M2E3MjgyYWYifQ=="/>
  </w:docVars>
  <w:rsids>
    <w:rsidRoot w:val="300D543E"/>
    <w:rsid w:val="010863B5"/>
    <w:rsid w:val="08B576D2"/>
    <w:rsid w:val="0AAB5720"/>
    <w:rsid w:val="0DE6032D"/>
    <w:rsid w:val="11C129FD"/>
    <w:rsid w:val="14777F31"/>
    <w:rsid w:val="19B8429B"/>
    <w:rsid w:val="1C33473D"/>
    <w:rsid w:val="1E026ABD"/>
    <w:rsid w:val="1E433464"/>
    <w:rsid w:val="1F63358C"/>
    <w:rsid w:val="2C12519F"/>
    <w:rsid w:val="300D543E"/>
    <w:rsid w:val="32456B21"/>
    <w:rsid w:val="32A47CEB"/>
    <w:rsid w:val="398C14D9"/>
    <w:rsid w:val="409370B0"/>
    <w:rsid w:val="417758D9"/>
    <w:rsid w:val="419D24D5"/>
    <w:rsid w:val="41E73751"/>
    <w:rsid w:val="44FF4F56"/>
    <w:rsid w:val="4A280DAA"/>
    <w:rsid w:val="50E14DA3"/>
    <w:rsid w:val="57572CCF"/>
    <w:rsid w:val="5D793FF9"/>
    <w:rsid w:val="5DD13863"/>
    <w:rsid w:val="5F5875E4"/>
    <w:rsid w:val="62960B4F"/>
    <w:rsid w:val="65C37EAD"/>
    <w:rsid w:val="69E5416A"/>
    <w:rsid w:val="6CAC115A"/>
    <w:rsid w:val="6E62222D"/>
    <w:rsid w:val="6FAA79E8"/>
    <w:rsid w:val="7B0F1047"/>
    <w:rsid w:val="7DC5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2024-01-12T02:19:00Z</dcterms:created>
  <dc:creator>刘掌柜</dc:creator>
  <cp:lastModifiedBy>〰凭什么说〰</cp:lastModifiedBy>
  <dcterms:modified xsi:type="dcterms:W3CDTF">2024-02-06T02:34:22Z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A8C619714E4C4CED97B360BFCE9BAEE3_13</vt:lpwstr>
  </property>
</Properties>
</file>