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25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拜城县GMP中药材饮片加工厂建设项目</w:t>
      </w:r>
    </w:p>
    <w:p w14:paraId="63063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测绘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服务采购需求</w:t>
      </w:r>
    </w:p>
    <w:p w14:paraId="38CD9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</w:p>
    <w:p w14:paraId="43CB1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报价单位负责完成本项目水测绘服务，含勘界报告、地形测绘、竣工测绘、定位放线。</w:t>
      </w:r>
    </w:p>
    <w:p w14:paraId="4BE48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</w:rPr>
      </w:pPr>
      <w:r>
        <w:rPr>
          <w:rFonts w:hint="eastAsia"/>
        </w:rPr>
        <w:t>第一步</w:t>
      </w:r>
      <w:r>
        <w:rPr>
          <w:rFonts w:hint="eastAsia"/>
          <w:lang w:eastAsia="zh-CN"/>
        </w:rPr>
        <w:t>：</w:t>
      </w:r>
      <w:r>
        <w:rPr>
          <w:rFonts w:hint="eastAsia"/>
        </w:rPr>
        <w:t>在本竞价公告发布1天内，</w:t>
      </w:r>
      <w:r>
        <w:rPr>
          <w:rFonts w:hint="eastAsia"/>
          <w:lang w:val="en-US" w:eastAsia="zh-CN"/>
        </w:rPr>
        <w:t>有意向</w:t>
      </w:r>
      <w:r>
        <w:rPr>
          <w:rFonts w:hint="eastAsia"/>
        </w:rPr>
        <w:t>供应商需携带相关证明，</w:t>
      </w:r>
      <w:r>
        <w:rPr>
          <w:rFonts w:hint="eastAsia"/>
          <w:lang w:val="en-US" w:eastAsia="zh-CN"/>
        </w:rPr>
        <w:t>签署保密协议</w:t>
      </w:r>
      <w:r>
        <w:rPr>
          <w:rFonts w:hint="eastAsia"/>
        </w:rPr>
        <w:t>；</w:t>
      </w:r>
    </w:p>
    <w:p w14:paraId="2C788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第二步</w:t>
      </w:r>
      <w:r>
        <w:rPr>
          <w:rFonts w:hint="eastAsia"/>
          <w:lang w:eastAsia="zh-CN"/>
        </w:rPr>
        <w:t>：由于本项目工期紧，任务重，为保证项目质量，</w:t>
      </w:r>
      <w:r>
        <w:rPr>
          <w:rFonts w:hint="eastAsia"/>
          <w:lang w:val="en-US" w:eastAsia="zh-CN"/>
        </w:rPr>
        <w:t>有意向</w:t>
      </w:r>
      <w:r>
        <w:rPr>
          <w:rFonts w:hint="eastAsia"/>
        </w:rPr>
        <w:t>供应商</w:t>
      </w:r>
      <w:r>
        <w:rPr>
          <w:rFonts w:hint="eastAsia"/>
          <w:lang w:eastAsia="zh-CN"/>
        </w:rPr>
        <w:t>需</w:t>
      </w:r>
      <w:r>
        <w:rPr>
          <w:rFonts w:hint="eastAsia"/>
          <w:lang w:val="en-US" w:eastAsia="zh-CN"/>
        </w:rPr>
        <w:t>在2日内对项目建设地点进行实地踏勘，</w:t>
      </w:r>
      <w:r>
        <w:rPr>
          <w:rFonts w:hint="eastAsia"/>
          <w:lang w:eastAsia="zh-CN"/>
        </w:rPr>
        <w:t>并加盖业主单位公章）。</w:t>
      </w:r>
    </w:p>
    <w:p w14:paraId="37EB5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第三步：按照竞价要求，上传公司资质、营业执照、甲方盖章的</w:t>
      </w:r>
      <w:r>
        <w:rPr>
          <w:rFonts w:hint="eastAsia"/>
          <w:lang w:val="en-US" w:eastAsia="zh-CN"/>
        </w:rPr>
        <w:t>踏勘证明、3个同类工程项目业绩（中标/成交通知书/合同），项目负责人姓名和电话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p w14:paraId="74AD8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注释：</w:t>
      </w:r>
      <w:r>
        <w:rPr>
          <w:rFonts w:hint="eastAsia"/>
          <w:lang w:eastAsia="zh-CN"/>
        </w:rPr>
        <w:t>为了避免低价低质恶性竞争，请各报价单位实事求是进行报价，如有违反市场价格规律超低价恶意谋取中标后，又不能按招标人要求提供合格服务者，一律按无效标处理，并上报平台，封号罚款处理，</w:t>
      </w:r>
      <w:r>
        <w:rPr>
          <w:rFonts w:hint="eastAsia"/>
          <w:lang w:val="en-US" w:eastAsia="zh-CN"/>
        </w:rPr>
        <w:t>同时成交后，若对本项目预留的项目负责人不清楚所参与项目情况，视同恶意谋取中标</w:t>
      </w:r>
      <w:r>
        <w:rPr>
          <w:rFonts w:hint="eastAsia"/>
          <w:lang w:eastAsia="zh-CN"/>
        </w:rPr>
        <w:t>。</w:t>
      </w:r>
    </w:p>
    <w:p w14:paraId="0C6D974D">
      <w:pPr>
        <w:rPr>
          <w:rFonts w:hint="eastAsia"/>
          <w:highlight w:val="yellow"/>
        </w:rPr>
      </w:pPr>
    </w:p>
    <w:sectPr>
      <w:pgSz w:w="11906" w:h="16838"/>
      <w:pgMar w:top="1701" w:right="1474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62E79"/>
    <w:rsid w:val="032140C2"/>
    <w:rsid w:val="13787070"/>
    <w:rsid w:val="22022EA1"/>
    <w:rsid w:val="22E30322"/>
    <w:rsid w:val="2D5773CB"/>
    <w:rsid w:val="387737AC"/>
    <w:rsid w:val="41B876E0"/>
    <w:rsid w:val="4F2B1599"/>
    <w:rsid w:val="681C4AB1"/>
    <w:rsid w:val="68614CDD"/>
    <w:rsid w:val="75CE68D7"/>
    <w:rsid w:val="7646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eastAsia="方正小标宋_GBK" w:asciiTheme="majorAscii" w:hAnsiTheme="majorAscii" w:cstheme="majorBidi"/>
      <w:bCs/>
      <w:color w:val="000000"/>
      <w:sz w:val="36"/>
      <w:szCs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both"/>
      <w:outlineLvl w:val="1"/>
    </w:pPr>
    <w:rPr>
      <w:rFonts w:hint="eastAsia" w:ascii="宋体" w:hAnsi="宋体" w:eastAsia="楷体_GB2312" w:cs="宋体"/>
      <w:bCs/>
      <w:kern w:val="0"/>
      <w:sz w:val="36"/>
      <w:szCs w:val="36"/>
      <w:lang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仿宋_GB2312"/>
      <w:b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336</Characters>
  <Lines>0</Lines>
  <Paragraphs>0</Paragraphs>
  <TotalTime>158</TotalTime>
  <ScaleCrop>false</ScaleCrop>
  <LinksUpToDate>false</LinksUpToDate>
  <CharactersWithSpaces>336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2024-12-30T14:33:00Z</dcterms:created>
  <dc:creator>Corps</dc:creator>
  <cp:lastModifiedBy>Corps</cp:lastModifiedBy>
  <dcterms:modified xsi:type="dcterms:W3CDTF">2025-01-13T13:45:36Z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55A1E87758124065BB13B429A679F934_11</vt:lpwstr>
  </property>
  <property fmtid="{D5CDD505-2E9C-101B-9397-08002B2CF9AE}" pid="4" name="KSOTemplateDocerSaveRecord">
    <vt:lpwstr>eyJoZGlkIjoiMjg3YTYwZmU3ODQwZTJmMmY2MDkyYTEwNjZlODlkZmYiLCJ1c2VySWQiOiIyMjk3NDMxNDQifQ==</vt:lpwstr>
  </property>
</Properties>
</file>