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拜城县赛里木镇拉帕村村级养老服务中心装饰装修采购项目的采购需求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一、项目名称：</w:t>
      </w:r>
      <w:r>
        <w:rPr>
          <w:rFonts w:hint="eastAsia" w:ascii="Times New Roman" w:hAnsi="Times New Roman" w:eastAsia="仿宋_GB2312" w:cs="Times New Roman"/>
          <w:sz w:val="30"/>
          <w:szCs w:val="30"/>
          <w:lang w:val="en-US" w:eastAsia="zh-CN"/>
        </w:rPr>
        <w:t>拜城县赛里木镇拉帕村村级养老服务中心装饰装修采购项目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二、采购内容：</w:t>
      </w:r>
      <w:r>
        <w:rPr>
          <w:rFonts w:hint="eastAsia" w:ascii="Times New Roman" w:hAnsi="Times New Roman" w:eastAsia="仿宋_GB2312" w:cs="Times New Roman"/>
          <w:sz w:val="30"/>
          <w:szCs w:val="30"/>
          <w:lang w:val="en-US" w:eastAsia="zh-CN"/>
        </w:rPr>
        <w:t>文化大舞台和篮球场地垫、舞台背景墙绘、舞台下墙绘、舞台左侧墙绘、舞台右侧墙绘，休息室、活动室、棋牌室、阅读室、台球室、红色影院等功能室墙面墙绘、文化墙、木格栅墙面制作、吊顶、乳胶漆及装修；楼道孝道文化墙、民族团结文化墙、传统文化墙等</w:t>
      </w:r>
      <w:r>
        <w:rPr>
          <w:rFonts w:hint="default" w:ascii="Times New Roman" w:hAnsi="Times New Roman" w:eastAsia="仿宋_GB2312" w:cs="Times New Roman"/>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三、对供应商的资质要求：</w:t>
      </w:r>
      <w:r>
        <w:rPr>
          <w:rFonts w:hint="eastAsia" w:ascii="Times New Roman" w:hAnsi="Times New Roman" w:eastAsia="仿宋_GB2312" w:cs="Times New Roman"/>
          <w:b/>
          <w:bCs/>
          <w:sz w:val="30"/>
          <w:szCs w:val="30"/>
          <w:lang w:val="en-US" w:eastAsia="zh-CN"/>
        </w:rPr>
        <w:t>无</w:t>
      </w:r>
      <w:r>
        <w:rPr>
          <w:rFonts w:hint="eastAsia" w:ascii="Times New Roman" w:hAnsi="Times New Roman" w:eastAsia="仿宋_GB2312" w:cs="Times New Roman"/>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四、履约保证金：</w:t>
      </w:r>
      <w:r>
        <w:rPr>
          <w:rFonts w:hint="default" w:ascii="Times New Roman" w:hAnsi="Times New Roman" w:eastAsia="仿宋_GB2312" w:cs="Times New Roman"/>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五、合同签订：</w:t>
      </w:r>
      <w:r>
        <w:rPr>
          <w:rFonts w:hint="default" w:ascii="Times New Roman" w:hAnsi="Times New Roman" w:eastAsia="仿宋_GB2312" w:cs="Times New Roman"/>
          <w:sz w:val="30"/>
          <w:szCs w:val="30"/>
          <w:lang w:val="en-US" w:eastAsia="zh-CN"/>
        </w:rPr>
        <w:t>公示结束后，在无投诉质疑的情况下，3天之内签订</w:t>
      </w:r>
      <w:r>
        <w:rPr>
          <w:rFonts w:hint="eastAsia" w:ascii="Times New Roman" w:hAnsi="Times New Roman" w:eastAsia="仿宋_GB2312" w:cs="Times New Roman"/>
          <w:sz w:val="30"/>
          <w:szCs w:val="30"/>
          <w:lang w:val="en-US" w:eastAsia="zh-CN"/>
        </w:rPr>
        <w:t>线下合同，签订合同时携带中标单位公章、投标文件（详细的规格参数、型号的报价清单）；政采云线上合同5</w:t>
      </w:r>
      <w:r>
        <w:rPr>
          <w:rFonts w:hint="default" w:ascii="Times New Roman" w:hAnsi="Times New Roman" w:eastAsia="仿宋_GB2312" w:cs="Times New Roman"/>
          <w:sz w:val="30"/>
          <w:szCs w:val="30"/>
          <w:lang w:val="en-US" w:eastAsia="zh-CN"/>
        </w:rPr>
        <w:t>天之内签订</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如不按时签订视为</w:t>
      </w:r>
      <w:r>
        <w:rPr>
          <w:rFonts w:hint="eastAsia" w:ascii="Times New Roman" w:hAnsi="Times New Roman" w:eastAsia="仿宋_GB2312" w:cs="Times New Roman"/>
          <w:sz w:val="30"/>
          <w:szCs w:val="30"/>
          <w:lang w:val="en-US" w:eastAsia="zh-CN"/>
        </w:rPr>
        <w:t>不履行该项目投标内容</w:t>
      </w:r>
      <w:r>
        <w:rPr>
          <w:rFonts w:hint="default" w:ascii="Times New Roman" w:hAnsi="Times New Roman" w:eastAsia="仿宋_GB2312" w:cs="Times New Roman"/>
          <w:sz w:val="30"/>
          <w:szCs w:val="30"/>
          <w:lang w:val="en-US" w:eastAsia="zh-CN"/>
        </w:rPr>
        <w:t>，采购人将有权上报采购办，在政采云平台进行处理。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六、供货/完工时限：</w:t>
      </w:r>
      <w:r>
        <w:rPr>
          <w:rFonts w:hint="eastAsia" w:ascii="Times New Roman" w:hAnsi="Times New Roman" w:eastAsia="仿宋_GB2312" w:cs="Times New Roman"/>
          <w:sz w:val="30"/>
          <w:szCs w:val="30"/>
          <w:lang w:val="en-US" w:eastAsia="zh-CN"/>
        </w:rPr>
        <w:t>中标方必须根据我方需求，40个日历天完工。同时，如需要维修、调试，必须30分钟响应，24小时内到达</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施工地点赛里木镇拉帕村村委会</w:t>
      </w:r>
      <w:bookmarkStart w:id="0" w:name="_GoBack"/>
      <w:bookmarkEnd w:id="0"/>
      <w:r>
        <w:rPr>
          <w:rFonts w:hint="eastAsia" w:ascii="Times New Roman" w:hAnsi="Times New Roman" w:eastAsia="仿宋_GB2312" w:cs="Times New Roman"/>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七、供货要求：</w:t>
      </w:r>
      <w:r>
        <w:rPr>
          <w:rFonts w:hint="default" w:ascii="Times New Roman" w:hAnsi="Times New Roman" w:eastAsia="仿宋_GB2312" w:cs="Times New Roman"/>
          <w:sz w:val="30"/>
          <w:szCs w:val="30"/>
          <w:lang w:val="en-US" w:eastAsia="zh-CN"/>
        </w:rPr>
        <w:t>包括</w:t>
      </w:r>
      <w:r>
        <w:rPr>
          <w:rFonts w:hint="eastAsia" w:ascii="Times New Roman" w:hAnsi="Times New Roman" w:eastAsia="仿宋_GB2312" w:cs="Times New Roman"/>
          <w:sz w:val="30"/>
          <w:szCs w:val="30"/>
          <w:lang w:val="en-US" w:eastAsia="zh-CN"/>
        </w:rPr>
        <w:t>税金</w:t>
      </w:r>
      <w:r>
        <w:rPr>
          <w:rFonts w:hint="default" w:ascii="Times New Roman" w:hAnsi="Times New Roman" w:eastAsia="仿宋_GB2312" w:cs="Times New Roman"/>
          <w:sz w:val="30"/>
          <w:szCs w:val="30"/>
          <w:lang w:val="en-US" w:eastAsia="zh-CN"/>
        </w:rPr>
        <w:t>等</w:t>
      </w:r>
      <w:r>
        <w:rPr>
          <w:rFonts w:hint="eastAsia" w:ascii="Times New Roman" w:hAnsi="Times New Roman" w:eastAsia="仿宋_GB2312" w:cs="Times New Roman"/>
          <w:sz w:val="30"/>
          <w:szCs w:val="30"/>
          <w:lang w:val="en-US" w:eastAsia="zh-CN"/>
        </w:rPr>
        <w:t>所有费用</w:t>
      </w:r>
      <w:r>
        <w:rPr>
          <w:rFonts w:hint="default" w:ascii="Times New Roman" w:hAnsi="Times New Roman" w:eastAsia="仿宋_GB2312" w:cs="Times New Roman"/>
          <w:sz w:val="30"/>
          <w:szCs w:val="30"/>
          <w:lang w:val="en-US" w:eastAsia="zh-CN"/>
        </w:rPr>
        <w:t>，同时，我方不再支付任何费用。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八、验收标准：</w:t>
      </w:r>
      <w:r>
        <w:rPr>
          <w:rFonts w:hint="default" w:ascii="Times New Roman" w:hAnsi="Times New Roman" w:eastAsia="仿宋_GB2312" w:cs="Times New Roman"/>
          <w:sz w:val="30"/>
          <w:szCs w:val="30"/>
          <w:lang w:val="en-US" w:eastAsia="zh-CN"/>
        </w:rPr>
        <w:t>我方将成立</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人以上验收小组，对照</w:t>
      </w:r>
      <w:r>
        <w:rPr>
          <w:rFonts w:hint="eastAsia" w:ascii="Times New Roman" w:hAnsi="Times New Roman" w:eastAsia="仿宋_GB2312" w:cs="Times New Roman"/>
          <w:sz w:val="30"/>
          <w:szCs w:val="30"/>
          <w:lang w:val="en-US" w:eastAsia="zh-CN"/>
        </w:rPr>
        <w:t>招标清单、投标清单</w:t>
      </w:r>
      <w:r>
        <w:rPr>
          <w:rFonts w:hint="default" w:ascii="Times New Roman" w:hAnsi="Times New Roman" w:eastAsia="仿宋_GB2312" w:cs="Times New Roman"/>
          <w:sz w:val="30"/>
          <w:szCs w:val="30"/>
          <w:lang w:val="en-US" w:eastAsia="zh-CN"/>
        </w:rPr>
        <w:t>进行逐一查看验收，若未达到我方要求，拒绝支付尾款，并要求限期整改，整改完后重新验收，并支付。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九、项目负责人：刘建设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b/>
          <w:bCs/>
          <w:sz w:val="30"/>
          <w:szCs w:val="30"/>
          <w:lang w:val="en-US" w:eastAsia="zh-CN"/>
        </w:rPr>
        <w:t>电话：18742715935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05" w:firstLineChars="400"/>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邮箱：</w:t>
      </w:r>
      <w:r>
        <w:rPr>
          <w:rFonts w:hint="eastAsia" w:ascii="Times New Roman" w:hAnsi="Times New Roman" w:eastAsia="仿宋_GB2312" w:cs="Times New Roman"/>
          <w:sz w:val="30"/>
          <w:szCs w:val="30"/>
          <w:lang w:val="en-US" w:eastAsia="zh-CN"/>
        </w:rPr>
        <w:t>3307669078@qq.com</w:t>
      </w:r>
    </w:p>
    <w:p>
      <w:pPr>
        <w:keepNext w:val="0"/>
        <w:keepLines w:val="0"/>
        <w:pageBreakBefore w:val="0"/>
        <w:widowControl w:val="0"/>
        <w:kinsoku/>
        <w:wordWrap/>
        <w:overflowPunct/>
        <w:topLinePunct w:val="0"/>
        <w:autoSpaceDE/>
        <w:autoSpaceDN/>
        <w:bidi w:val="0"/>
        <w:adjustRightInd/>
        <w:snapToGrid/>
        <w:spacing w:line="560" w:lineRule="exact"/>
        <w:ind w:firstLine="5850" w:firstLineChars="195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拜城县民政局         </w:t>
      </w:r>
    </w:p>
    <w:p>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29</w:t>
      </w:r>
      <w:r>
        <w:rPr>
          <w:rFonts w:hint="default" w:ascii="Times New Roman" w:hAnsi="Times New Roman" w:eastAsia="仿宋_GB2312" w:cs="Times New Roman"/>
          <w:sz w:val="30"/>
          <w:szCs w:val="30"/>
          <w:lang w:val="en-US" w:eastAsia="zh-CN"/>
        </w:rPr>
        <w:t>日</w:t>
      </w:r>
    </w:p>
    <w:sectPr>
      <w:pgSz w:w="11906" w:h="16838"/>
      <w:pgMar w:top="1474" w:right="1247" w:bottom="147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585C"/>
    <w:rsid w:val="00D63D9F"/>
    <w:rsid w:val="00D873E3"/>
    <w:rsid w:val="026D5C85"/>
    <w:rsid w:val="04FB5BA8"/>
    <w:rsid w:val="0B871A61"/>
    <w:rsid w:val="1511653F"/>
    <w:rsid w:val="16CC1753"/>
    <w:rsid w:val="17C1641B"/>
    <w:rsid w:val="1C4175F9"/>
    <w:rsid w:val="1E5A31E5"/>
    <w:rsid w:val="1E897BDC"/>
    <w:rsid w:val="2444687D"/>
    <w:rsid w:val="290975F4"/>
    <w:rsid w:val="29AA1F5C"/>
    <w:rsid w:val="3C982991"/>
    <w:rsid w:val="45145B96"/>
    <w:rsid w:val="4B2106C5"/>
    <w:rsid w:val="4D671705"/>
    <w:rsid w:val="4E651AE7"/>
    <w:rsid w:val="5072460D"/>
    <w:rsid w:val="5DF51100"/>
    <w:rsid w:val="63D71FD7"/>
    <w:rsid w:val="6C0107C7"/>
    <w:rsid w:val="71B1559F"/>
    <w:rsid w:val="75D4376E"/>
    <w:rsid w:val="7D4F5DE7"/>
    <w:rsid w:val="7E6B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2023-10-19T09:51:00Z</dcterms:created>
  <dc:creator>Administrator</dc:creator>
  <cp:lastModifiedBy>Administrator</cp:lastModifiedBy>
  <cp:lastPrinted>2023-10-20T10:26:00Z</cp:lastPrinted>
  <dcterms:modified xsi:type="dcterms:W3CDTF">2024-08-05T09:46:26Z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