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2025年视频会议系统项目的采购需求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黑体" w:hAnsi="黑体" w:eastAsia="黑体" w:cs="黑体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一、项目名称：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2025年视频会议系统项目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二、采购内容：</w:t>
      </w:r>
      <w:r>
        <w:rPr>
          <w:rFonts w:hint="default" w:ascii="Times New Roman" w:hAnsi="Times New Roman" w:eastAsia="仿宋_GB2312" w:cs="Times New Roman"/>
          <w:snapToGrid w:val="0"/>
          <w:color w:val="auto"/>
          <w:spacing w:val="0"/>
          <w:kern w:val="0"/>
          <w:sz w:val="30"/>
          <w:szCs w:val="30"/>
          <w:lang w:val="en-US" w:eastAsia="zh-CN"/>
        </w:rPr>
        <w:t>视频会议设备2套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ind w:left="630" w:leftChars="0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 xml:space="preserve">三、对投标人的资质要求：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1.营业执照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：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投标人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需具备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符合视频会议系统建设相关的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合法经营资格。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2.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售后服务能力：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投标人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需提供完善的售后支持。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四、落实政府采购政策满足的资格要求：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1.该项目是否面向中小企业：是。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2.采购人代表是否参与评标：否，该项目为竞价类。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3.推荐中标候选人是几家：否，该项目为竞价类。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4.是否是进口产品：否。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五、履约保证金：无</w:t>
      </w: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560" w:lineRule="exact"/>
        <w:ind w:right="0" w:firstLine="60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六、合同签订：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公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0"/>
          <w:szCs w:val="30"/>
          <w:lang w:val="en-US" w:eastAsia="zh-CN" w:bidi="ar-SA"/>
        </w:rPr>
        <w:t>示结束后，在无投诉质疑的情况下，双方在7天之内签订相应的买卖合同，如不按时签订视为自动放弃，采购人将按照《采购法》予以追责，给采购人造成损失的，将承担相应法律责任。</w:t>
      </w: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560" w:lineRule="exact"/>
        <w:ind w:right="0" w:firstLine="60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七、供货/完工时限：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0"/>
          <w:szCs w:val="30"/>
          <w:lang w:val="en-US" w:eastAsia="zh-CN" w:bidi="ar-SA"/>
        </w:rPr>
        <w:t>需送货上门包安装调试，15日内完成供货。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kern w:val="0"/>
          <w:sz w:val="30"/>
          <w:szCs w:val="30"/>
          <w:lang w:val="en-US" w:eastAsia="zh-CN" w:bidi="ar"/>
        </w:rPr>
      </w:pPr>
      <w:r>
        <w:rPr>
          <w:rFonts w:hint="eastAsia" w:ascii="黑体" w:hAnsi="黑体" w:eastAsia="黑体" w:cs="黑体"/>
          <w:kern w:val="0"/>
          <w:sz w:val="30"/>
          <w:szCs w:val="30"/>
          <w:lang w:val="en-US" w:eastAsia="zh-CN" w:bidi="ar"/>
        </w:rPr>
        <w:t>八、履约要求：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1.按时履约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：严格按照合同约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定时间配送，不得无故延迟。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2.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库存保障：供应商需具备足够的库存，确保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货物出现非人为损坏时能及时调换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3.配合工程进度：此项目的供货需配合装修工程进度另做安排，供应商不得擅自供货或以任何理由推诿。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4.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违约责任：如未按约定履约，供应商需承担相应责任（如赔偿或合同终止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，具体在合同中约定。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九、供货地点：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采购人指定地点。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十、供货要求：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1.供货期间，不得以节假日休息为由暂停或影响服务质量。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按采购人要求时间配送，确保产品质量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，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及时响应采购需求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专车配送，合理规划路线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，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确保按时送达。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" w:hAnsi="仿宋" w:eastAsia="仿宋" w:cs="仿宋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4.</w:t>
      </w:r>
      <w:r>
        <w:rPr>
          <w:rFonts w:hint="default" w:ascii="仿宋" w:hAnsi="仿宋" w:eastAsia="仿宋" w:cs="仿宋"/>
          <w:kern w:val="2"/>
          <w:sz w:val="30"/>
          <w:szCs w:val="30"/>
          <w:lang w:val="en-US" w:eastAsia="zh-CN" w:bidi="ar-SA"/>
        </w:rPr>
        <w:t>免费提供送货</w:t>
      </w: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安装、调试</w:t>
      </w:r>
      <w:r>
        <w:rPr>
          <w:rFonts w:hint="default" w:ascii="仿宋" w:hAnsi="仿宋" w:eastAsia="仿宋" w:cs="仿宋"/>
          <w:kern w:val="2"/>
          <w:sz w:val="30"/>
          <w:szCs w:val="30"/>
          <w:lang w:val="en-US" w:eastAsia="zh-CN" w:bidi="ar-SA"/>
        </w:rPr>
        <w:t>及售后退换服务</w:t>
      </w: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十一、验收方式：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包装完整性：包装应完好无损，密封良好。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标识清晰：产品标识、型号、生产日期等信息应清晰可见。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无损坏：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商品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外观应无划痕、变形或其他物理损伤。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型号匹配：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商品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型号应与采购订单一致。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5.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技术参数：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商品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参数应符合规格要求。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6.功能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测试：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产品经功能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测试，确保质量符合标准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和甲方需求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7.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数量准确：实际到货数量应与订单一致。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8.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合格证：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商品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应附带合格证或质量证明。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9.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检测报告：必要时提供第三方检测报告。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10.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售后服务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及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退换货政策：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售后服务及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退换货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政策的落实情况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通过上述标准逐条验收并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记录验收结果，包括外观、规格、质量、数量等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，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验收合格后，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验收小组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签字确认。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十二、售后服务：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1.退换货服务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：提供免费退换货服务，确保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商品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质量符合要求。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2.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技术支持：提供免费技术支持，解决使用中的问题。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3.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响应时间：对售后问题需在约定时间内响应并解决。</w:t>
      </w:r>
    </w:p>
    <w:p>
      <w:pPr>
        <w:pStyle w:val="2"/>
        <w:spacing w:before="0"/>
        <w:ind w:left="0" w:firstLine="600" w:firstLineChars="200"/>
        <w:rPr>
          <w:rFonts w:hint="default"/>
          <w:lang w:val="en-US" w:eastAsia="zh-CN"/>
        </w:rPr>
      </w:pPr>
      <w:r>
        <w:rPr>
          <w:rFonts w:hint="eastAsia" w:cs="仿宋_GB2312"/>
          <w:b w:val="0"/>
          <w:bCs w:val="0"/>
          <w:sz w:val="30"/>
          <w:szCs w:val="30"/>
          <w:lang w:val="en-US" w:eastAsia="zh-CN"/>
        </w:rPr>
        <w:t>4.质保时间：本项目所有设备提供5年免费质保。</w:t>
      </w:r>
    </w:p>
    <w:p>
      <w:pPr>
        <w:numPr>
          <w:ilvl w:val="0"/>
          <w:numId w:val="0"/>
        </w:numPr>
        <w:ind w:firstLine="600" w:firstLineChars="200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十三、付款方式：</w:t>
      </w:r>
    </w:p>
    <w:p>
      <w:pPr>
        <w:numPr>
          <w:ilvl w:val="0"/>
          <w:numId w:val="0"/>
        </w:numPr>
        <w:ind w:firstLine="600" w:firstLineChars="200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供应商按采购人财务要求提供采购相关资料、清单、普通发票，经采购人确定后按照财务流程支付费用，结算货款不得超过项目总预算（特殊情况以合同为准）。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十四、商务要求：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.投标人报价费用包含所有货物本身购置费用，备品备件、配件费用，货物运输到指定地点运输费用，包括但不限于：人工、安装调试、培训、修理、调换、退货、送检等所需费用、质保、维保及各种税金税费等完成项目实施的所有费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.投标人的投标文件必须响应货物的品牌与型号，不得变更、涂改采购人技术参数，投标人必须响应相当于或优于采购人技术参数性能（配置）要求和各项技术标准必须符合国家强制性标准的产品，如响应产品优于采购人技术参数性能（配置）要求时，投标人必须对其参数、功能、用途作相应补充并说明理由，并经评审小组通过，否则视为报价无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.根据《中华人民共和国招标投标法》第三十三条规定：“投标人不得以低于成本的报价竞标”；第四十一条第二款规定中标条件为：“能够满足招标文件实质性要求，并且经评审的投标价格最低；但投标价格低于成本的除外”。据此，本项目请各潜在投标人认真核算报价，严禁恶意低价谋取中标后在供货过程中贴牌、以次充好等弄虚作假的行为。严禁围标、串标、陪标、恶性竞标。严禁投标人报价中存在规律性下浮、百分比阶梯式下浮、明显不平衡报价和虚假报价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4.为保证供货质量，投标人须在招标结果确认前的7个自然日内携带满足参数要求的核心样品、合格证、质检报告等（报告日期应在本项目挂网公告日期之前）至采购单位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如所供样品（不接受二次提供）与采购人采购文件技术参数不一致或不合格的视为虚假应标，审查不通过可向采购中心申请依次顺延候选人。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5.对于不能满足参数要求或虚假响应、无法按时交货影响使用的中标人，采购人可以根据《政府采购法》第七十七条规定，供应商提供虚假材料谋取中标、成交的，中标、成交无效，并处以采购金额千分之五以上千分之十以下的罚款，列入不良行为记录名单，在一至三年内禁止参加政府采购活动，有违法所得的，并处没收违法所得，情节严重的，由工商行政管理机关吊销营业执照；构成犯罪的，依法追究刑事责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十五、投标人响应附件要求：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1.投标人基本情况。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2.报价单（根据采购人询价模板固定格式填写及排版）。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3.供货/施工/服务方案：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shd w:val="clear" w:color="auto" w:fill="auto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shd w:val="clear" w:color="auto" w:fill="auto"/>
          <w:lang w:val="en-US" w:eastAsia="zh-CN"/>
        </w:rPr>
        <w:t xml:space="preserve">（1）货物类：交货地点、交货时间、交货方式、运输条件、安装时间、投标货物质量标准及验收方式说明。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（2）其他补充说明及证明材料。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4.售后、质保承诺函。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注：以上响应附件要求的资料必须按照响应要求进行编写，加盖公章扫描合并为一个PDF文件格式上传至政采云报价指定位置。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十六、项目负责人及联系方式：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惠刚刚  电话：17809979799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电子邮箱：757145727@qq.com</w:t>
      </w:r>
    </w:p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30" w:leftChars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30" w:leftChars="0" w:firstLine="5100" w:firstLineChars="17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拜城县公安局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30" w:leftChars="0" w:firstLine="600" w:firstLineChars="200"/>
        <w:textAlignment w:val="auto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                            2025年3月18日</w:t>
      </w:r>
    </w:p>
    <w:sectPr>
      <w:footerReference r:id="rId3" w:type="default"/>
      <w:pgSz w:w="11906" w:h="16838"/>
      <w:pgMar w:top="1701" w:right="1474" w:bottom="1701" w:left="1474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decorative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  <w:p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6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6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RiOWM1ZTA2ZjJhMWYwMDNjODZkMTQyOTgxM2RhZmIifQ=="/>
  </w:docVars>
  <w:rsids>
    <w:rsidRoot w:val="33255DFD"/>
    <w:rsid w:val="000D4D30"/>
    <w:rsid w:val="003D6656"/>
    <w:rsid w:val="00C63029"/>
    <w:rsid w:val="00F71340"/>
    <w:rsid w:val="01767E97"/>
    <w:rsid w:val="02EE59E6"/>
    <w:rsid w:val="03161AA4"/>
    <w:rsid w:val="03175F04"/>
    <w:rsid w:val="0318528F"/>
    <w:rsid w:val="03936CB9"/>
    <w:rsid w:val="056E2757"/>
    <w:rsid w:val="05F44C84"/>
    <w:rsid w:val="06286FFF"/>
    <w:rsid w:val="06A25465"/>
    <w:rsid w:val="07520C39"/>
    <w:rsid w:val="07AE01F0"/>
    <w:rsid w:val="080A6E7C"/>
    <w:rsid w:val="08D638D4"/>
    <w:rsid w:val="09681576"/>
    <w:rsid w:val="096B2D0D"/>
    <w:rsid w:val="0981412A"/>
    <w:rsid w:val="09ED64CD"/>
    <w:rsid w:val="0A4A7FED"/>
    <w:rsid w:val="0A7D5FCD"/>
    <w:rsid w:val="0B723643"/>
    <w:rsid w:val="0B8B47FB"/>
    <w:rsid w:val="0C4E4560"/>
    <w:rsid w:val="0C676F35"/>
    <w:rsid w:val="0D823392"/>
    <w:rsid w:val="0DA6583B"/>
    <w:rsid w:val="0E430D23"/>
    <w:rsid w:val="0E6763F6"/>
    <w:rsid w:val="0FC21AB4"/>
    <w:rsid w:val="0FCC6DFA"/>
    <w:rsid w:val="0FDC3EF2"/>
    <w:rsid w:val="1086574A"/>
    <w:rsid w:val="11041AAC"/>
    <w:rsid w:val="11A01052"/>
    <w:rsid w:val="11E46932"/>
    <w:rsid w:val="12A36511"/>
    <w:rsid w:val="145C6BBB"/>
    <w:rsid w:val="14F44B9B"/>
    <w:rsid w:val="15FF6BEC"/>
    <w:rsid w:val="16F67FA3"/>
    <w:rsid w:val="177B2276"/>
    <w:rsid w:val="17DE669E"/>
    <w:rsid w:val="18A30C4E"/>
    <w:rsid w:val="19BC78C6"/>
    <w:rsid w:val="19F71156"/>
    <w:rsid w:val="1A9D155E"/>
    <w:rsid w:val="1AF1518E"/>
    <w:rsid w:val="1B690385"/>
    <w:rsid w:val="1CD6156D"/>
    <w:rsid w:val="1D172EF5"/>
    <w:rsid w:val="1D242825"/>
    <w:rsid w:val="1D8F0D34"/>
    <w:rsid w:val="1E111C1A"/>
    <w:rsid w:val="1E5D184B"/>
    <w:rsid w:val="1E9741A3"/>
    <w:rsid w:val="1FC80D6A"/>
    <w:rsid w:val="212D6483"/>
    <w:rsid w:val="21714DA5"/>
    <w:rsid w:val="22F74E96"/>
    <w:rsid w:val="238670D7"/>
    <w:rsid w:val="239B2400"/>
    <w:rsid w:val="24D308A7"/>
    <w:rsid w:val="24E14C23"/>
    <w:rsid w:val="250C1FD0"/>
    <w:rsid w:val="25633067"/>
    <w:rsid w:val="259F7D57"/>
    <w:rsid w:val="25FD77E9"/>
    <w:rsid w:val="263241AD"/>
    <w:rsid w:val="26400CDB"/>
    <w:rsid w:val="264971AE"/>
    <w:rsid w:val="27335463"/>
    <w:rsid w:val="28852E79"/>
    <w:rsid w:val="28B54004"/>
    <w:rsid w:val="295D246E"/>
    <w:rsid w:val="296B7469"/>
    <w:rsid w:val="29EB48A9"/>
    <w:rsid w:val="2AC270C6"/>
    <w:rsid w:val="2B745D98"/>
    <w:rsid w:val="2CE870CD"/>
    <w:rsid w:val="2D7921CC"/>
    <w:rsid w:val="2D9A1A08"/>
    <w:rsid w:val="2FA13562"/>
    <w:rsid w:val="302017C9"/>
    <w:rsid w:val="30A91C7D"/>
    <w:rsid w:val="33255DFD"/>
    <w:rsid w:val="333F0744"/>
    <w:rsid w:val="33B62BE1"/>
    <w:rsid w:val="33F44EDC"/>
    <w:rsid w:val="346443BF"/>
    <w:rsid w:val="354345AA"/>
    <w:rsid w:val="364A6F3B"/>
    <w:rsid w:val="36CE60F8"/>
    <w:rsid w:val="36FB1DD1"/>
    <w:rsid w:val="3717027D"/>
    <w:rsid w:val="37252C8C"/>
    <w:rsid w:val="37C25CEE"/>
    <w:rsid w:val="39296E4C"/>
    <w:rsid w:val="3A181EA0"/>
    <w:rsid w:val="3ADE68EF"/>
    <w:rsid w:val="3ADF64A1"/>
    <w:rsid w:val="3AE66A05"/>
    <w:rsid w:val="3B13593C"/>
    <w:rsid w:val="3B6A0BAB"/>
    <w:rsid w:val="3B93756A"/>
    <w:rsid w:val="3C437714"/>
    <w:rsid w:val="3CC20501"/>
    <w:rsid w:val="3D395986"/>
    <w:rsid w:val="3DCC22D7"/>
    <w:rsid w:val="3DDC660D"/>
    <w:rsid w:val="3E4D7489"/>
    <w:rsid w:val="3FC574F3"/>
    <w:rsid w:val="3FEF631E"/>
    <w:rsid w:val="41387CA5"/>
    <w:rsid w:val="42273C25"/>
    <w:rsid w:val="42BC4BDD"/>
    <w:rsid w:val="435E3D2F"/>
    <w:rsid w:val="438C0A54"/>
    <w:rsid w:val="444407D6"/>
    <w:rsid w:val="44D51142"/>
    <w:rsid w:val="450366FE"/>
    <w:rsid w:val="453C65D5"/>
    <w:rsid w:val="453E552E"/>
    <w:rsid w:val="46055D9B"/>
    <w:rsid w:val="47B452F5"/>
    <w:rsid w:val="483B36C5"/>
    <w:rsid w:val="49345948"/>
    <w:rsid w:val="49FF542C"/>
    <w:rsid w:val="4A102BF1"/>
    <w:rsid w:val="4A4F5136"/>
    <w:rsid w:val="4AB6597C"/>
    <w:rsid w:val="4AEB6162"/>
    <w:rsid w:val="4B282AE6"/>
    <w:rsid w:val="4B887D52"/>
    <w:rsid w:val="4BF466CB"/>
    <w:rsid w:val="4C406137"/>
    <w:rsid w:val="4CB379D5"/>
    <w:rsid w:val="4D4275CE"/>
    <w:rsid w:val="4E3D3451"/>
    <w:rsid w:val="4E4C4283"/>
    <w:rsid w:val="4F0B3EA0"/>
    <w:rsid w:val="4F903E06"/>
    <w:rsid w:val="4FF04118"/>
    <w:rsid w:val="501716A5"/>
    <w:rsid w:val="519805C3"/>
    <w:rsid w:val="52500833"/>
    <w:rsid w:val="527236D0"/>
    <w:rsid w:val="52EE679C"/>
    <w:rsid w:val="53715570"/>
    <w:rsid w:val="53861634"/>
    <w:rsid w:val="539F2F34"/>
    <w:rsid w:val="53F73371"/>
    <w:rsid w:val="54D168CC"/>
    <w:rsid w:val="55102B67"/>
    <w:rsid w:val="56583B2F"/>
    <w:rsid w:val="5672653C"/>
    <w:rsid w:val="5738368F"/>
    <w:rsid w:val="574D3BFE"/>
    <w:rsid w:val="58FD78AB"/>
    <w:rsid w:val="59F641DD"/>
    <w:rsid w:val="5A5326FB"/>
    <w:rsid w:val="5A7C2519"/>
    <w:rsid w:val="5ADD173D"/>
    <w:rsid w:val="5B8D0F62"/>
    <w:rsid w:val="5C655A26"/>
    <w:rsid w:val="5C9866D5"/>
    <w:rsid w:val="5D504448"/>
    <w:rsid w:val="5E6645DD"/>
    <w:rsid w:val="5F074FDA"/>
    <w:rsid w:val="5F7B0951"/>
    <w:rsid w:val="618C3C69"/>
    <w:rsid w:val="62441245"/>
    <w:rsid w:val="63057A83"/>
    <w:rsid w:val="647E7F08"/>
    <w:rsid w:val="649C384D"/>
    <w:rsid w:val="64B967E4"/>
    <w:rsid w:val="65362509"/>
    <w:rsid w:val="65437DFE"/>
    <w:rsid w:val="65603CAE"/>
    <w:rsid w:val="665A37C9"/>
    <w:rsid w:val="66C22E6B"/>
    <w:rsid w:val="67B22B9E"/>
    <w:rsid w:val="67DD3759"/>
    <w:rsid w:val="68A540D0"/>
    <w:rsid w:val="6A4B4643"/>
    <w:rsid w:val="6B4C6180"/>
    <w:rsid w:val="6B733D72"/>
    <w:rsid w:val="6BB661FA"/>
    <w:rsid w:val="6BC2052E"/>
    <w:rsid w:val="6C3B59B7"/>
    <w:rsid w:val="6C9740AF"/>
    <w:rsid w:val="6E0236C6"/>
    <w:rsid w:val="6EF235B1"/>
    <w:rsid w:val="6F94475F"/>
    <w:rsid w:val="6FD14B1A"/>
    <w:rsid w:val="721B24A4"/>
    <w:rsid w:val="72912AFA"/>
    <w:rsid w:val="737E4CD8"/>
    <w:rsid w:val="73B522CF"/>
    <w:rsid w:val="73D163EE"/>
    <w:rsid w:val="74607BEC"/>
    <w:rsid w:val="74CF1C9F"/>
    <w:rsid w:val="74F26E9E"/>
    <w:rsid w:val="755B2315"/>
    <w:rsid w:val="75F776FF"/>
    <w:rsid w:val="76AD3B76"/>
    <w:rsid w:val="77F51ABB"/>
    <w:rsid w:val="780C5F59"/>
    <w:rsid w:val="788B5120"/>
    <w:rsid w:val="78BE524B"/>
    <w:rsid w:val="7AD41DBD"/>
    <w:rsid w:val="7B0A3D64"/>
    <w:rsid w:val="7BC823D2"/>
    <w:rsid w:val="7C181E1E"/>
    <w:rsid w:val="7C460A98"/>
    <w:rsid w:val="7C9E2682"/>
    <w:rsid w:val="7D5E4045"/>
    <w:rsid w:val="7DBD3B01"/>
    <w:rsid w:val="7DCC66C3"/>
    <w:rsid w:val="7F323556"/>
    <w:rsid w:val="7FB44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4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1"/>
    <w:pPr>
      <w:spacing w:before="190"/>
      <w:ind w:left="214"/>
    </w:pPr>
    <w:rPr>
      <w:rFonts w:ascii="仿宋_GB2312" w:hAnsi="仿宋_GB2312" w:eastAsia="仿宋_GB2312" w:cs="仿宋_GB2312"/>
      <w:sz w:val="32"/>
      <w:szCs w:val="32"/>
      <w:lang w:val="zh-CN" w:eastAsia="zh-CN" w:bidi="zh-CN"/>
    </w:rPr>
  </w:style>
  <w:style w:type="paragraph" w:styleId="5">
    <w:name w:val="Normal Indent"/>
    <w:basedOn w:val="1"/>
    <w:qFormat/>
    <w:uiPriority w:val="0"/>
    <w:pPr>
      <w:ind w:firstLine="420"/>
    </w:pPr>
    <w:rPr>
      <w:lang w:eastAsia="en-US"/>
    </w:rPr>
  </w:style>
  <w:style w:type="paragraph" w:styleId="6">
    <w:name w:val="Body Text Indent"/>
    <w:basedOn w:val="1"/>
    <w:next w:val="1"/>
    <w:qFormat/>
    <w:uiPriority w:val="0"/>
    <w:pPr>
      <w:spacing w:after="120"/>
      <w:ind w:left="420" w:leftChars="200"/>
    </w:p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9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2">
    <w:name w:val="Strong"/>
    <w:basedOn w:val="11"/>
    <w:qFormat/>
    <w:uiPriority w:val="0"/>
    <w:rPr>
      <w:b/>
    </w:rPr>
  </w:style>
  <w:style w:type="character" w:styleId="13">
    <w:name w:val="FollowedHyperlink"/>
    <w:basedOn w:val="11"/>
    <w:qFormat/>
    <w:uiPriority w:val="0"/>
    <w:rPr>
      <w:color w:val="005C81"/>
      <w:u w:val="none"/>
    </w:rPr>
  </w:style>
  <w:style w:type="character" w:styleId="14">
    <w:name w:val="Emphasis"/>
    <w:basedOn w:val="11"/>
    <w:qFormat/>
    <w:uiPriority w:val="0"/>
  </w:style>
  <w:style w:type="character" w:styleId="15">
    <w:name w:val="Hyperlink"/>
    <w:basedOn w:val="11"/>
    <w:qFormat/>
    <w:uiPriority w:val="0"/>
    <w:rPr>
      <w:color w:val="0000FF"/>
      <w:u w:val="single"/>
    </w:rPr>
  </w:style>
  <w:style w:type="paragraph" w:customStyle="1" w:styleId="16">
    <w:name w:val="正文文本首行缩进 21"/>
    <w:basedOn w:val="6"/>
    <w:qFormat/>
    <w:uiPriority w:val="0"/>
    <w:pPr>
      <w:ind w:firstLine="420" w:firstLineChars="200"/>
    </w:pPr>
    <w:rPr>
      <w:rFonts w:ascii="Calibri" w:hAnsi="Calibri"/>
    </w:rPr>
  </w:style>
  <w:style w:type="paragraph" w:customStyle="1" w:styleId="17">
    <w:name w:val="列出段落4"/>
    <w:basedOn w:val="1"/>
    <w:qFormat/>
    <w:uiPriority w:val="0"/>
    <w:pPr>
      <w:ind w:firstLine="200" w:firstLineChars="200"/>
    </w:pPr>
    <w:rPr>
      <w:rFonts w:ascii="Times New Roman" w:hAnsi="Times New Roman" w:eastAsia="宋体" w:cs="Times New Roman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2075</Words>
  <Characters>2155</Characters>
  <Lines>0</Lines>
  <Paragraphs>0</Paragraphs>
  <TotalTime>2</TotalTime>
  <ScaleCrop>false</ScaleCrop>
  <LinksUpToDate>false</LinksUpToDate>
  <CharactersWithSpaces>2218</CharactersWithSpaces>
  <Application>WPS Office_11.8.2.8555_F1E327BC-269C-435d-A152-05C5408002CA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2023-09-11T05:50:00Z</dcterms:created>
  <dc:creator>Administrator</dc:creator>
  <cp:lastModifiedBy>Administrator</cp:lastModifiedBy>
  <cp:lastPrinted>2025-03-11T09:43:00Z</cp:lastPrinted>
  <dcterms:modified xsi:type="dcterms:W3CDTF">2025-03-27T11:11:50Z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  <property fmtid="{D5CDD505-2E9C-101B-9397-08002B2CF9AE}" pid="3" name="ICV">
    <vt:lpwstr>7313C0089157491FB4C4E31E8B33D32C_13</vt:lpwstr>
  </property>
  <property fmtid="{D5CDD505-2E9C-101B-9397-08002B2CF9AE}" pid="4" name="KSOTemplateDocerSaveRecord">
    <vt:lpwstr>eyJoZGlkIjoiMjQ2M2MwOTJjOTA3YzcwZDY0ZjYyNjdkYzcxMmYxMWEiLCJ1c2VySWQiOiI2NDMxNzU3NDkifQ==</vt:lpwstr>
  </property>
</Properties>
</file>