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FBF324">
      <w:pPr>
        <w:jc w:val="center"/>
        <w:rPr>
          <w:rFonts w:hint="eastAsia" w:ascii="方正小标宋_GBK" w:hAnsi="方正小标宋_GBK" w:eastAsia="方正小标宋_GBK" w:cs="方正小标宋_GBK"/>
          <w:sz w:val="40"/>
          <w:szCs w:val="40"/>
          <w:u w:val="none"/>
          <w:lang w:eastAsia="zh-CN"/>
        </w:rPr>
      </w:pPr>
    </w:p>
    <w:p w14:paraId="70B9A8F6">
      <w:pPr>
        <w:jc w:val="center"/>
        <w:rPr>
          <w:rFonts w:hint="eastAsia" w:ascii="方正小标宋_GBK" w:hAnsi="方正小标宋_GBK" w:eastAsia="方正小标宋_GBK" w:cs="方正小标宋_GBK"/>
          <w:sz w:val="40"/>
          <w:szCs w:val="40"/>
          <w:u w:val="none"/>
          <w:lang w:eastAsia="zh-CN"/>
        </w:rPr>
      </w:pPr>
    </w:p>
    <w:p w14:paraId="4D8A19A7">
      <w:pPr>
        <w:jc w:val="center"/>
        <w:rPr>
          <w:rFonts w:hint="eastAsia" w:ascii="方正小标宋_GBK" w:hAnsi="方正小标宋_GBK" w:eastAsia="方正小标宋_GBK" w:cs="方正小标宋_GBK"/>
          <w:sz w:val="40"/>
          <w:szCs w:val="40"/>
          <w:u w:val="none"/>
          <w:lang w:eastAsia="zh-CN"/>
        </w:rPr>
      </w:pPr>
    </w:p>
    <w:p w14:paraId="7F1AE4AD">
      <w:pPr>
        <w:jc w:val="center"/>
        <w:rPr>
          <w:rFonts w:hint="eastAsia" w:ascii="方正小标宋_GBK" w:hAnsi="方正小标宋_GBK" w:eastAsia="方正小标宋_GBK" w:cs="方正小标宋_GBK"/>
          <w:sz w:val="40"/>
          <w:szCs w:val="40"/>
          <w:u w:val="none"/>
          <w:lang w:eastAsia="zh-CN"/>
        </w:rPr>
      </w:pPr>
    </w:p>
    <w:p w14:paraId="783FF68B">
      <w:pPr>
        <w:jc w:val="center"/>
        <w:rPr>
          <w:rFonts w:hint="eastAsia" w:ascii="方正小标宋_GBK" w:hAnsi="方正小标宋_GBK" w:eastAsia="方正小标宋_GBK" w:cs="方正小标宋_GBK"/>
          <w:sz w:val="40"/>
          <w:szCs w:val="40"/>
          <w:u w:val="none"/>
          <w:lang w:eastAsia="zh-CN"/>
        </w:rPr>
      </w:pPr>
    </w:p>
    <w:p w14:paraId="4863A1FE">
      <w:pPr>
        <w:jc w:val="both"/>
        <w:rPr>
          <w:rFonts w:hint="eastAsia" w:ascii="方正小标宋_GBK" w:hAnsi="方正小标宋_GBK" w:eastAsia="方正小标宋_GBK" w:cs="方正小标宋_GBK"/>
          <w:sz w:val="40"/>
          <w:szCs w:val="40"/>
          <w:u w:val="none"/>
          <w:lang w:eastAsia="zh-CN"/>
        </w:rPr>
      </w:pPr>
    </w:p>
    <w:p w14:paraId="4BFC6A3A">
      <w:pPr>
        <w:jc w:val="center"/>
        <w:rPr>
          <w:rFonts w:hint="eastAsia" w:ascii="方正小标宋_GBK" w:hAnsi="方正小标宋_GBK" w:eastAsia="方正小标宋_GBK" w:cs="方正小标宋_GBK"/>
          <w:sz w:val="40"/>
          <w:szCs w:val="40"/>
          <w:u w:val="none"/>
          <w:lang w:eastAsia="zh-CN"/>
        </w:rPr>
      </w:pPr>
    </w:p>
    <w:p w14:paraId="6C244B2C">
      <w:pPr>
        <w:jc w:val="center"/>
        <w:rPr>
          <w:rFonts w:hint="eastAsia" w:ascii="方正小标宋_GBK" w:hAnsi="方正小标宋_GBK" w:eastAsia="方正小标宋_GBK" w:cs="方正小标宋_GBK"/>
          <w:bCs/>
          <w:sz w:val="40"/>
          <w:szCs w:val="40"/>
          <w:lang w:val="en-US" w:eastAsia="zh-CN"/>
        </w:rPr>
      </w:pPr>
      <w:r>
        <w:rPr>
          <w:rFonts w:hint="eastAsia" w:ascii="方正小标宋_GBK" w:hAnsi="方正小标宋_GBK" w:eastAsia="方正小标宋_GBK" w:cs="方正小标宋_GBK"/>
          <w:sz w:val="40"/>
          <w:szCs w:val="40"/>
          <w:u w:val="none"/>
          <w:lang w:val="en-US" w:eastAsia="zh-CN"/>
        </w:rPr>
        <w:t>沙雅县人民医院</w:t>
      </w:r>
      <w:r>
        <w:rPr>
          <w:rFonts w:hint="eastAsia" w:ascii="方正小标宋_GBK" w:hAnsi="方正小标宋_GBK" w:eastAsia="方正小标宋_GBK" w:cs="方正小标宋_GBK"/>
          <w:sz w:val="40"/>
          <w:szCs w:val="40"/>
          <w:u w:val="none"/>
          <w:lang w:eastAsia="zh-CN"/>
        </w:rPr>
        <w:t>2025年工会物品</w:t>
      </w:r>
    </w:p>
    <w:p w14:paraId="41CE6D89">
      <w:pPr>
        <w:jc w:val="center"/>
        <w:rPr>
          <w:rFonts w:hint="eastAsia" w:ascii="方正小标宋_GBK" w:hAnsi="方正小标宋_GBK" w:eastAsia="方正小标宋_GBK" w:cs="方正小标宋_GBK"/>
          <w:bCs/>
          <w:sz w:val="40"/>
          <w:szCs w:val="40"/>
          <w:lang w:val="en-US" w:eastAsia="zh-CN"/>
        </w:rPr>
      </w:pPr>
    </w:p>
    <w:p w14:paraId="0825917A">
      <w:pPr>
        <w:jc w:val="center"/>
        <w:rPr>
          <w:rFonts w:hint="eastAsia" w:ascii="方正小标宋_GBK" w:hAnsi="方正小标宋_GBK" w:eastAsia="方正小标宋_GBK" w:cs="方正小标宋_GBK"/>
          <w:bCs/>
          <w:sz w:val="40"/>
          <w:szCs w:val="40"/>
          <w:lang w:val="en-US" w:eastAsia="zh-CN"/>
        </w:rPr>
      </w:pPr>
    </w:p>
    <w:p w14:paraId="61E9B8F4">
      <w:pPr>
        <w:jc w:val="center"/>
        <w:rPr>
          <w:rFonts w:hint="eastAsia" w:ascii="方正小标宋_GBK" w:hAnsi="方正小标宋_GBK" w:eastAsia="方正小标宋_GBK" w:cs="方正小标宋_GBK"/>
          <w:bCs/>
          <w:sz w:val="40"/>
          <w:szCs w:val="40"/>
          <w:lang w:val="en-US" w:eastAsia="zh-CN"/>
        </w:rPr>
      </w:pPr>
    </w:p>
    <w:p w14:paraId="2B650A96">
      <w:pPr>
        <w:jc w:val="center"/>
        <w:rPr>
          <w:rFonts w:hint="eastAsia" w:ascii="方正小标宋_GBK" w:hAnsi="方正小标宋_GBK" w:eastAsia="方正小标宋_GBK" w:cs="方正小标宋_GBK"/>
          <w:bCs/>
          <w:sz w:val="40"/>
          <w:szCs w:val="40"/>
          <w:lang w:val="en-US" w:eastAsia="zh-CN"/>
        </w:rPr>
      </w:pPr>
    </w:p>
    <w:p w14:paraId="6A065AB7">
      <w:pPr>
        <w:jc w:val="center"/>
        <w:rPr>
          <w:rFonts w:hint="eastAsia" w:ascii="方正小标宋_GBK" w:hAnsi="方正小标宋_GBK" w:eastAsia="方正小标宋_GBK" w:cs="方正小标宋_GBK"/>
          <w:bCs/>
          <w:sz w:val="96"/>
          <w:szCs w:val="96"/>
          <w:lang w:val="en-US" w:eastAsia="zh-CN"/>
        </w:rPr>
      </w:pPr>
      <w:r>
        <w:rPr>
          <w:rFonts w:hint="eastAsia" w:ascii="微软雅黑" w:hAnsi="微软雅黑" w:eastAsia="微软雅黑" w:cs="微软雅黑"/>
          <w:b/>
          <w:bCs/>
          <w:spacing w:val="-19"/>
          <w:sz w:val="56"/>
          <w:szCs w:val="56"/>
          <w:lang w:val="en-US" w:eastAsia="zh-CN"/>
        </w:rPr>
        <w:t>采 购 文 件</w:t>
      </w:r>
    </w:p>
    <w:p w14:paraId="79C36171">
      <w:pPr>
        <w:jc w:val="center"/>
        <w:rPr>
          <w:rFonts w:hint="eastAsia" w:ascii="方正小标宋_GBK" w:hAnsi="方正小标宋_GBK" w:eastAsia="方正小标宋_GBK" w:cs="方正小标宋_GBK"/>
          <w:bCs/>
          <w:sz w:val="40"/>
          <w:szCs w:val="40"/>
          <w:lang w:val="en-US" w:eastAsia="zh-CN"/>
        </w:rPr>
      </w:pPr>
    </w:p>
    <w:p w14:paraId="24A550AE">
      <w:pPr>
        <w:jc w:val="center"/>
        <w:rPr>
          <w:rFonts w:hint="eastAsia" w:ascii="方正小标宋_GBK" w:hAnsi="方正小标宋_GBK" w:eastAsia="方正小标宋_GBK" w:cs="方正小标宋_GBK"/>
          <w:bCs/>
          <w:sz w:val="40"/>
          <w:szCs w:val="40"/>
          <w:lang w:val="en-US" w:eastAsia="zh-CN"/>
        </w:rPr>
      </w:pPr>
    </w:p>
    <w:p w14:paraId="65BF1DCF">
      <w:pPr>
        <w:jc w:val="center"/>
        <w:rPr>
          <w:rFonts w:hint="eastAsia" w:ascii="方正小标宋_GBK" w:hAnsi="方正小标宋_GBK" w:eastAsia="方正小标宋_GBK" w:cs="方正小标宋_GBK"/>
          <w:bCs/>
          <w:sz w:val="40"/>
          <w:szCs w:val="40"/>
          <w:lang w:val="en-US" w:eastAsia="zh-CN"/>
        </w:rPr>
      </w:pPr>
    </w:p>
    <w:p w14:paraId="02EB1EB8">
      <w:pPr>
        <w:jc w:val="center"/>
        <w:rPr>
          <w:rFonts w:hint="eastAsia" w:ascii="方正小标宋_GBK" w:hAnsi="方正小标宋_GBK" w:eastAsia="方正小标宋_GBK" w:cs="方正小标宋_GBK"/>
          <w:bCs/>
          <w:sz w:val="40"/>
          <w:szCs w:val="40"/>
          <w:lang w:val="en-US" w:eastAsia="zh-CN"/>
        </w:rPr>
      </w:pPr>
    </w:p>
    <w:p w14:paraId="23FF252B">
      <w:pPr>
        <w:jc w:val="center"/>
        <w:rPr>
          <w:rFonts w:hint="eastAsia" w:ascii="方正小标宋_GBK" w:hAnsi="方正小标宋_GBK" w:eastAsia="方正小标宋_GBK" w:cs="方正小标宋_GBK"/>
          <w:bCs/>
          <w:sz w:val="40"/>
          <w:szCs w:val="40"/>
          <w:lang w:val="en-US" w:eastAsia="zh-CN"/>
        </w:rPr>
      </w:pPr>
    </w:p>
    <w:p w14:paraId="24A884B0">
      <w:pPr>
        <w:jc w:val="center"/>
        <w:rPr>
          <w:rFonts w:hint="eastAsia" w:ascii="方正小标宋_GBK" w:hAnsi="方正小标宋_GBK" w:eastAsia="方正小标宋_GBK" w:cs="方正小标宋_GBK"/>
          <w:bCs/>
          <w:sz w:val="40"/>
          <w:szCs w:val="40"/>
          <w:lang w:val="en-US" w:eastAsia="zh-CN"/>
        </w:rPr>
      </w:pPr>
    </w:p>
    <w:p w14:paraId="557AA880">
      <w:pPr>
        <w:jc w:val="center"/>
        <w:rPr>
          <w:rFonts w:hint="eastAsia" w:ascii="方正小标宋_GBK" w:hAnsi="方正小标宋_GBK" w:eastAsia="方正小标宋_GBK" w:cs="方正小标宋_GBK"/>
          <w:bCs/>
          <w:sz w:val="40"/>
          <w:szCs w:val="40"/>
          <w:lang w:val="en-US" w:eastAsia="zh-CN"/>
        </w:rPr>
      </w:pPr>
    </w:p>
    <w:p w14:paraId="5EA91798">
      <w:pPr>
        <w:jc w:val="center"/>
        <w:rPr>
          <w:rFonts w:hint="eastAsia" w:ascii="方正小标宋_GBK" w:hAnsi="方正小标宋_GBK" w:eastAsia="方正小标宋_GBK" w:cs="方正小标宋_GBK"/>
          <w:bCs/>
          <w:sz w:val="40"/>
          <w:szCs w:val="40"/>
          <w:lang w:val="en-US" w:eastAsia="zh-CN"/>
        </w:rPr>
      </w:pPr>
    </w:p>
    <w:p w14:paraId="796D14FB">
      <w:pPr>
        <w:pStyle w:val="6"/>
        <w:rPr>
          <w:rFonts w:hint="eastAsia"/>
          <w:lang w:val="en-US" w:eastAsia="zh-CN"/>
        </w:rPr>
      </w:pPr>
    </w:p>
    <w:p w14:paraId="4B2111D7">
      <w:pPr>
        <w:pStyle w:val="6"/>
        <w:tabs>
          <w:tab w:val="left" w:pos="4040"/>
        </w:tabs>
        <w:rPr>
          <w:rFonts w:hint="eastAsia"/>
          <w:lang w:val="en-US" w:eastAsia="zh-CN"/>
        </w:rPr>
      </w:pPr>
      <w:r>
        <w:rPr>
          <w:rFonts w:hint="eastAsia"/>
          <w:lang w:val="en-US" w:eastAsia="zh-CN"/>
        </w:rPr>
        <w:tab/>
      </w:r>
    </w:p>
    <w:p w14:paraId="5C0B8FBC">
      <w:pPr>
        <w:spacing w:line="222" w:lineRule="auto"/>
        <w:jc w:val="center"/>
        <w:rPr>
          <w:rFonts w:ascii="仿宋" w:hAnsi="仿宋" w:eastAsia="仿宋" w:cs="仿宋"/>
          <w:b/>
          <w:bCs/>
          <w:sz w:val="32"/>
          <w:szCs w:val="32"/>
        </w:rPr>
      </w:pPr>
      <w:r>
        <w:rPr>
          <w:rFonts w:hint="eastAsia" w:ascii="仿宋" w:hAnsi="仿宋" w:eastAsia="仿宋" w:cs="仿宋"/>
          <w:b/>
          <w:bCs/>
          <w:spacing w:val="-5"/>
          <w:sz w:val="32"/>
          <w:szCs w:val="32"/>
          <w:lang w:val="en-US" w:eastAsia="zh-CN"/>
        </w:rPr>
        <w:t xml:space="preserve">第一章 </w:t>
      </w:r>
      <w:r>
        <w:rPr>
          <w:rFonts w:hint="eastAsia" w:ascii="仿宋" w:hAnsi="仿宋" w:eastAsia="仿宋" w:cs="仿宋"/>
          <w:b/>
          <w:bCs/>
          <w:spacing w:val="-5"/>
          <w:sz w:val="32"/>
          <w:szCs w:val="32"/>
          <w:lang w:eastAsia="zh-CN"/>
        </w:rPr>
        <w:t>供应商</w:t>
      </w:r>
      <w:r>
        <w:rPr>
          <w:rFonts w:ascii="仿宋" w:hAnsi="仿宋" w:eastAsia="仿宋" w:cs="仿宋"/>
          <w:b/>
          <w:bCs/>
          <w:spacing w:val="-5"/>
          <w:sz w:val="32"/>
          <w:szCs w:val="32"/>
        </w:rPr>
        <w:t>须知</w:t>
      </w:r>
    </w:p>
    <w:p w14:paraId="3075A51E">
      <w:pPr>
        <w:spacing w:line="40" w:lineRule="exact"/>
      </w:pPr>
    </w:p>
    <w:tbl>
      <w:tblPr>
        <w:tblStyle w:val="17"/>
        <w:tblW w:w="9355"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50"/>
        <w:gridCol w:w="1399"/>
        <w:gridCol w:w="7306"/>
      </w:tblGrid>
      <w:tr w14:paraId="20643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50" w:type="dxa"/>
            <w:tcBorders>
              <w:top w:val="single" w:color="000000" w:sz="4" w:space="0"/>
              <w:left w:val="single" w:color="000000" w:sz="4" w:space="0"/>
            </w:tcBorders>
            <w:vAlign w:val="top"/>
          </w:tcPr>
          <w:p w14:paraId="1C88B9B3">
            <w:pPr>
              <w:pStyle w:val="16"/>
              <w:spacing w:before="185" w:line="222" w:lineRule="auto"/>
              <w:ind w:left="151"/>
            </w:pPr>
            <w:r>
              <w:rPr>
                <w:b/>
                <w:bCs/>
                <w:spacing w:val="-11"/>
              </w:rPr>
              <w:t>序号</w:t>
            </w:r>
          </w:p>
        </w:tc>
        <w:tc>
          <w:tcPr>
            <w:tcW w:w="1399" w:type="dxa"/>
            <w:tcBorders>
              <w:top w:val="single" w:color="000000" w:sz="4" w:space="0"/>
            </w:tcBorders>
            <w:vAlign w:val="top"/>
          </w:tcPr>
          <w:p w14:paraId="0A59E011">
            <w:pPr>
              <w:pStyle w:val="16"/>
              <w:spacing w:before="185" w:line="221" w:lineRule="auto"/>
              <w:jc w:val="center"/>
            </w:pPr>
            <w:r>
              <w:rPr>
                <w:b/>
                <w:bCs/>
                <w:spacing w:val="-7"/>
              </w:rPr>
              <w:t>条款名称</w:t>
            </w:r>
          </w:p>
        </w:tc>
        <w:tc>
          <w:tcPr>
            <w:tcW w:w="7306" w:type="dxa"/>
            <w:tcBorders>
              <w:top w:val="single" w:color="000000" w:sz="4" w:space="0"/>
              <w:right w:val="single" w:color="000000" w:sz="4" w:space="0"/>
            </w:tcBorders>
            <w:vAlign w:val="center"/>
          </w:tcPr>
          <w:p w14:paraId="2112CD91">
            <w:pPr>
              <w:pStyle w:val="16"/>
              <w:spacing w:before="185" w:line="222" w:lineRule="auto"/>
              <w:jc w:val="center"/>
            </w:pPr>
            <w:r>
              <w:rPr>
                <w:b/>
                <w:bCs/>
                <w:spacing w:val="-23"/>
              </w:rPr>
              <w:t>内</w:t>
            </w:r>
            <w:r>
              <w:rPr>
                <w:spacing w:val="7"/>
              </w:rPr>
              <w:t xml:space="preserve">   </w:t>
            </w:r>
            <w:r>
              <w:rPr>
                <w:b/>
                <w:bCs/>
                <w:spacing w:val="-23"/>
              </w:rPr>
              <w:t>容</w:t>
            </w:r>
            <w:r>
              <w:rPr>
                <w:spacing w:val="6"/>
              </w:rPr>
              <w:t xml:space="preserve">   </w:t>
            </w:r>
            <w:r>
              <w:rPr>
                <w:b/>
                <w:bCs/>
                <w:spacing w:val="-23"/>
              </w:rPr>
              <w:t>规</w:t>
            </w:r>
            <w:r>
              <w:rPr>
                <w:spacing w:val="8"/>
              </w:rPr>
              <w:t xml:space="preserve">   </w:t>
            </w:r>
            <w:r>
              <w:rPr>
                <w:b/>
                <w:bCs/>
                <w:spacing w:val="-23"/>
              </w:rPr>
              <w:t>定</w:t>
            </w:r>
          </w:p>
        </w:tc>
      </w:tr>
      <w:tr w14:paraId="1E2DD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650" w:type="dxa"/>
            <w:tcBorders>
              <w:left w:val="single" w:color="000000" w:sz="4" w:space="0"/>
            </w:tcBorders>
            <w:vAlign w:val="center"/>
          </w:tcPr>
          <w:p w14:paraId="1829B69A">
            <w:pPr>
              <w:pStyle w:val="16"/>
              <w:spacing w:before="78" w:line="181" w:lineRule="auto"/>
              <w:jc w:val="center"/>
            </w:pPr>
            <w:r>
              <w:t>1</w:t>
            </w:r>
          </w:p>
        </w:tc>
        <w:tc>
          <w:tcPr>
            <w:tcW w:w="1399" w:type="dxa"/>
            <w:vAlign w:val="center"/>
          </w:tcPr>
          <w:p w14:paraId="554F9612">
            <w:pPr>
              <w:pStyle w:val="16"/>
              <w:spacing w:before="78" w:line="221" w:lineRule="auto"/>
              <w:jc w:val="center"/>
            </w:pPr>
            <w:r>
              <w:rPr>
                <w:b/>
                <w:bCs/>
                <w:spacing w:val="-7"/>
              </w:rPr>
              <w:t>项目名称</w:t>
            </w:r>
          </w:p>
        </w:tc>
        <w:tc>
          <w:tcPr>
            <w:tcW w:w="7306" w:type="dxa"/>
            <w:tcBorders>
              <w:right w:val="single" w:color="000000" w:sz="4" w:space="0"/>
            </w:tcBorders>
            <w:vAlign w:val="center"/>
          </w:tcPr>
          <w:p w14:paraId="0A2BA63F">
            <w:pPr>
              <w:jc w:val="center"/>
              <w:rPr>
                <w:rFonts w:hint="eastAsia" w:ascii="仿宋" w:hAnsi="仿宋" w:eastAsia="仿宋" w:cs="仿宋"/>
                <w:b/>
                <w:bCs/>
                <w:spacing w:val="-7"/>
                <w:kern w:val="2"/>
                <w:sz w:val="24"/>
                <w:szCs w:val="24"/>
                <w:lang w:val="en-US" w:eastAsia="zh-CN" w:bidi="ar-SA"/>
              </w:rPr>
            </w:pPr>
          </w:p>
          <w:p w14:paraId="3459FE96">
            <w:pPr>
              <w:jc w:val="center"/>
              <w:rPr>
                <w:rFonts w:hint="eastAsia" w:ascii="仿宋" w:hAnsi="仿宋" w:eastAsia="仿宋" w:cs="仿宋"/>
                <w:b/>
                <w:bCs/>
                <w:spacing w:val="-7"/>
                <w:kern w:val="2"/>
                <w:sz w:val="24"/>
                <w:szCs w:val="24"/>
                <w:lang w:val="en-US" w:eastAsia="zh-CN" w:bidi="ar-SA"/>
              </w:rPr>
            </w:pPr>
            <w:r>
              <w:rPr>
                <w:rFonts w:hint="eastAsia" w:ascii="仿宋" w:hAnsi="仿宋" w:eastAsia="仿宋" w:cs="仿宋"/>
                <w:b/>
                <w:bCs/>
                <w:spacing w:val="-7"/>
                <w:kern w:val="2"/>
                <w:sz w:val="24"/>
                <w:szCs w:val="24"/>
                <w:lang w:val="en-US" w:eastAsia="zh-CN" w:bidi="ar-SA"/>
              </w:rPr>
              <w:t>2025年工会物品</w:t>
            </w:r>
          </w:p>
          <w:p w14:paraId="52038C5E">
            <w:pPr>
              <w:jc w:val="center"/>
              <w:rPr>
                <w:rFonts w:hint="eastAsia" w:eastAsia="方正小标宋_GBK"/>
                <w:lang w:val="en-US" w:eastAsia="zh-CN"/>
              </w:rPr>
            </w:pPr>
          </w:p>
        </w:tc>
      </w:tr>
      <w:tr w14:paraId="1DC68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650" w:type="dxa"/>
            <w:tcBorders>
              <w:left w:val="single" w:color="000000" w:sz="4" w:space="0"/>
            </w:tcBorders>
            <w:vAlign w:val="center"/>
          </w:tcPr>
          <w:p w14:paraId="63205CD7">
            <w:pPr>
              <w:pStyle w:val="16"/>
              <w:spacing w:before="78" w:line="180" w:lineRule="auto"/>
              <w:jc w:val="center"/>
            </w:pPr>
            <w:r>
              <w:t>2</w:t>
            </w:r>
          </w:p>
        </w:tc>
        <w:tc>
          <w:tcPr>
            <w:tcW w:w="1399" w:type="dxa"/>
            <w:vAlign w:val="center"/>
          </w:tcPr>
          <w:p w14:paraId="697F1FBF">
            <w:pPr>
              <w:pStyle w:val="16"/>
              <w:spacing w:before="78" w:line="224" w:lineRule="auto"/>
              <w:jc w:val="center"/>
            </w:pPr>
            <w:r>
              <w:rPr>
                <w:b/>
                <w:bCs/>
                <w:spacing w:val="-7"/>
              </w:rPr>
              <w:t>项目编号</w:t>
            </w:r>
          </w:p>
        </w:tc>
        <w:tc>
          <w:tcPr>
            <w:tcW w:w="7306" w:type="dxa"/>
            <w:tcBorders>
              <w:right w:val="single" w:color="000000" w:sz="4" w:space="0"/>
            </w:tcBorders>
            <w:vAlign w:val="center"/>
          </w:tcPr>
          <w:p w14:paraId="573E785C">
            <w:pPr>
              <w:pStyle w:val="16"/>
              <w:spacing w:before="66" w:line="222" w:lineRule="auto"/>
              <w:ind w:left="118"/>
              <w:jc w:val="both"/>
              <w:rPr>
                <w:rFonts w:hint="default" w:eastAsia="仿宋"/>
                <w:lang w:val="en-US" w:eastAsia="zh-CN"/>
              </w:rPr>
            </w:pPr>
            <w:r>
              <w:rPr>
                <w:rFonts w:hint="eastAsia"/>
                <w:lang w:val="en-US" w:eastAsia="zh-CN"/>
              </w:rPr>
              <w:t>/</w:t>
            </w:r>
          </w:p>
        </w:tc>
      </w:tr>
      <w:tr w14:paraId="42E7F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50" w:type="dxa"/>
            <w:tcBorders>
              <w:left w:val="single" w:color="000000" w:sz="4" w:space="0"/>
            </w:tcBorders>
            <w:vAlign w:val="center"/>
          </w:tcPr>
          <w:p w14:paraId="0BA35453">
            <w:pPr>
              <w:pStyle w:val="16"/>
              <w:spacing w:before="78" w:line="180" w:lineRule="auto"/>
              <w:jc w:val="center"/>
            </w:pPr>
            <w:r>
              <w:t>3</w:t>
            </w:r>
          </w:p>
        </w:tc>
        <w:tc>
          <w:tcPr>
            <w:tcW w:w="1399" w:type="dxa"/>
            <w:vAlign w:val="center"/>
          </w:tcPr>
          <w:p w14:paraId="475DF3D0">
            <w:pPr>
              <w:pStyle w:val="16"/>
              <w:spacing w:before="78" w:line="222" w:lineRule="auto"/>
              <w:jc w:val="center"/>
            </w:pPr>
            <w:r>
              <w:rPr>
                <w:rFonts w:hint="eastAsia"/>
                <w:b/>
                <w:bCs/>
                <w:spacing w:val="-7"/>
              </w:rPr>
              <w:t>采购单位</w:t>
            </w:r>
          </w:p>
        </w:tc>
        <w:tc>
          <w:tcPr>
            <w:tcW w:w="7306" w:type="dxa"/>
            <w:tcBorders>
              <w:right w:val="single" w:color="000000" w:sz="4" w:space="0"/>
            </w:tcBorders>
            <w:vAlign w:val="center"/>
          </w:tcPr>
          <w:p w14:paraId="37FA4ED5">
            <w:pPr>
              <w:pStyle w:val="16"/>
              <w:spacing w:before="66" w:line="221" w:lineRule="auto"/>
              <w:ind w:left="119"/>
              <w:jc w:val="both"/>
            </w:pPr>
            <w:r>
              <w:rPr>
                <w:rFonts w:hint="eastAsia"/>
                <w:spacing w:val="-2"/>
                <w:lang w:val="en-US" w:eastAsia="zh-CN"/>
              </w:rPr>
              <w:t>单位</w:t>
            </w:r>
            <w:r>
              <w:rPr>
                <w:spacing w:val="-2"/>
              </w:rPr>
              <w:t>名称：</w:t>
            </w:r>
            <w:r>
              <w:rPr>
                <w:rFonts w:hint="eastAsia"/>
                <w:spacing w:val="-2"/>
                <w:lang w:val="en-US" w:eastAsia="zh-CN"/>
              </w:rPr>
              <w:t>沙雅县人民医院</w:t>
            </w:r>
          </w:p>
          <w:p w14:paraId="06B9AD3D">
            <w:pPr>
              <w:pStyle w:val="16"/>
              <w:spacing w:before="75" w:line="223" w:lineRule="auto"/>
              <w:ind w:left="145"/>
              <w:jc w:val="both"/>
              <w:rPr>
                <w:rFonts w:hint="eastAsia"/>
              </w:rPr>
            </w:pPr>
            <w:r>
              <w:rPr>
                <w:rFonts w:hint="eastAsia"/>
                <w:lang w:val="en-US" w:eastAsia="zh-CN"/>
              </w:rPr>
              <w:t>林成良</w:t>
            </w:r>
            <w:r>
              <w:rPr>
                <w:rFonts w:hint="eastAsia"/>
              </w:rPr>
              <w:t xml:space="preserve"> </w:t>
            </w:r>
            <w:r>
              <w:rPr>
                <w:rFonts w:hint="eastAsia"/>
                <w:lang w:val="en-US" w:eastAsia="zh-CN"/>
              </w:rPr>
              <w:t xml:space="preserve">     </w:t>
            </w:r>
            <w:r>
              <w:rPr>
                <w:rFonts w:hint="eastAsia"/>
              </w:rPr>
              <w:t>电话：</w:t>
            </w:r>
            <w:r>
              <w:rPr>
                <w:rFonts w:hint="eastAsia"/>
                <w:lang w:val="en-US" w:eastAsia="zh-CN"/>
              </w:rPr>
              <w:t>13899211530</w:t>
            </w:r>
          </w:p>
          <w:p w14:paraId="58C0E128">
            <w:pPr>
              <w:pStyle w:val="16"/>
              <w:spacing w:before="75" w:line="223" w:lineRule="auto"/>
              <w:ind w:left="145"/>
              <w:jc w:val="both"/>
            </w:pPr>
            <w:r>
              <w:rPr>
                <w:rFonts w:hint="eastAsia"/>
                <w:lang w:val="en-US" w:eastAsia="zh-CN"/>
              </w:rPr>
              <w:t>亢加理</w:t>
            </w:r>
            <w:r>
              <w:rPr>
                <w:rFonts w:hint="eastAsia"/>
              </w:rPr>
              <w:t xml:space="preserve">   </w:t>
            </w:r>
            <w:r>
              <w:rPr>
                <w:rFonts w:hint="eastAsia"/>
                <w:lang w:val="en-US" w:eastAsia="zh-CN"/>
              </w:rPr>
              <w:t xml:space="preserve">   </w:t>
            </w:r>
            <w:r>
              <w:rPr>
                <w:rFonts w:hint="eastAsia"/>
              </w:rPr>
              <w:t>电话：</w:t>
            </w:r>
            <w:r>
              <w:rPr>
                <w:rFonts w:hint="eastAsia"/>
                <w:lang w:val="en-US" w:eastAsia="zh-CN"/>
              </w:rPr>
              <w:t>15999229533</w:t>
            </w:r>
          </w:p>
        </w:tc>
      </w:tr>
      <w:tr w14:paraId="5B655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650" w:type="dxa"/>
            <w:tcBorders>
              <w:left w:val="single" w:color="000000" w:sz="4" w:space="0"/>
            </w:tcBorders>
            <w:vAlign w:val="center"/>
          </w:tcPr>
          <w:p w14:paraId="587B1415">
            <w:pPr>
              <w:pStyle w:val="16"/>
              <w:spacing w:before="78" w:line="179" w:lineRule="auto"/>
              <w:jc w:val="center"/>
            </w:pPr>
            <w:r>
              <w:t>5</w:t>
            </w:r>
          </w:p>
        </w:tc>
        <w:tc>
          <w:tcPr>
            <w:tcW w:w="1399" w:type="dxa"/>
            <w:vAlign w:val="center"/>
          </w:tcPr>
          <w:p w14:paraId="266B4729">
            <w:pPr>
              <w:pStyle w:val="16"/>
              <w:spacing w:before="78" w:line="222" w:lineRule="auto"/>
              <w:jc w:val="center"/>
              <w:rPr>
                <w:rFonts w:hint="eastAsia" w:eastAsia="仿宋"/>
                <w:lang w:eastAsia="zh-CN"/>
              </w:rPr>
            </w:pPr>
            <w:r>
              <w:rPr>
                <w:rFonts w:hint="eastAsia"/>
                <w:b/>
                <w:bCs/>
                <w:spacing w:val="-7"/>
                <w:lang w:eastAsia="zh-CN"/>
              </w:rPr>
              <w:t>采购内容</w:t>
            </w:r>
          </w:p>
        </w:tc>
        <w:tc>
          <w:tcPr>
            <w:tcW w:w="7306" w:type="dxa"/>
            <w:tcBorders>
              <w:right w:val="single" w:color="000000" w:sz="4" w:space="0"/>
            </w:tcBorders>
            <w:vAlign w:val="center"/>
          </w:tcPr>
          <w:p w14:paraId="61E83C27">
            <w:pPr>
              <w:ind w:firstLine="227" w:firstLineChars="100"/>
              <w:jc w:val="left"/>
              <w:rPr>
                <w:rFonts w:hint="eastAsia" w:eastAsiaTheme="minorEastAsia"/>
                <w:lang w:val="en-US" w:eastAsia="zh-CN"/>
              </w:rPr>
            </w:pPr>
            <w:r>
              <w:rPr>
                <w:rFonts w:hint="eastAsia" w:ascii="仿宋" w:hAnsi="仿宋" w:eastAsia="仿宋" w:cs="仿宋"/>
                <w:b/>
                <w:bCs/>
                <w:spacing w:val="-7"/>
                <w:kern w:val="2"/>
                <w:sz w:val="24"/>
                <w:szCs w:val="24"/>
                <w:lang w:val="en-US" w:eastAsia="zh-CN" w:bidi="ar-SA"/>
              </w:rPr>
              <w:t>2025年工会物品</w:t>
            </w:r>
          </w:p>
        </w:tc>
      </w:tr>
      <w:tr w14:paraId="4E98F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50" w:type="dxa"/>
            <w:tcBorders>
              <w:left w:val="single" w:color="000000" w:sz="4" w:space="0"/>
            </w:tcBorders>
            <w:vAlign w:val="center"/>
          </w:tcPr>
          <w:p w14:paraId="43DAC574">
            <w:pPr>
              <w:pStyle w:val="16"/>
              <w:spacing w:before="242" w:line="180" w:lineRule="auto"/>
              <w:jc w:val="center"/>
            </w:pPr>
            <w:r>
              <w:t>6</w:t>
            </w:r>
          </w:p>
        </w:tc>
        <w:tc>
          <w:tcPr>
            <w:tcW w:w="1399" w:type="dxa"/>
            <w:vAlign w:val="center"/>
          </w:tcPr>
          <w:p w14:paraId="5DB2EB87">
            <w:pPr>
              <w:pStyle w:val="16"/>
              <w:spacing w:before="200" w:line="222" w:lineRule="auto"/>
              <w:jc w:val="center"/>
            </w:pPr>
            <w:r>
              <w:rPr>
                <w:b/>
                <w:bCs/>
                <w:spacing w:val="-6"/>
              </w:rPr>
              <w:t>服务期限</w:t>
            </w:r>
          </w:p>
        </w:tc>
        <w:tc>
          <w:tcPr>
            <w:tcW w:w="7306" w:type="dxa"/>
            <w:tcBorders>
              <w:right w:val="single" w:color="000000" w:sz="4" w:space="0"/>
            </w:tcBorders>
            <w:vAlign w:val="center"/>
          </w:tcPr>
          <w:p w14:paraId="70DF3118">
            <w:pPr>
              <w:pStyle w:val="16"/>
              <w:spacing w:before="200" w:line="222" w:lineRule="auto"/>
              <w:ind w:left="163"/>
              <w:jc w:val="both"/>
            </w:pPr>
            <w:r>
              <w:rPr>
                <w:rFonts w:hint="eastAsia"/>
                <w:spacing w:val="-5"/>
                <w:lang w:eastAsia="zh-CN"/>
              </w:rPr>
              <w:t>合同签订之日起</w:t>
            </w:r>
            <w:r>
              <w:rPr>
                <w:rFonts w:hint="eastAsia"/>
                <w:spacing w:val="-5"/>
                <w:lang w:val="en-US" w:eastAsia="zh-CN"/>
              </w:rPr>
              <w:t>5天内</w:t>
            </w:r>
            <w:r>
              <w:rPr>
                <w:spacing w:val="-5"/>
              </w:rPr>
              <w:t>。</w:t>
            </w:r>
          </w:p>
        </w:tc>
      </w:tr>
      <w:tr w14:paraId="7614F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50" w:type="dxa"/>
            <w:tcBorders>
              <w:left w:val="single" w:color="000000" w:sz="4" w:space="0"/>
            </w:tcBorders>
            <w:vAlign w:val="center"/>
          </w:tcPr>
          <w:p w14:paraId="2206170B">
            <w:pPr>
              <w:pStyle w:val="16"/>
              <w:spacing w:before="78" w:line="222" w:lineRule="auto"/>
              <w:jc w:val="center"/>
              <w:rPr>
                <w:rFonts w:hint="eastAsia"/>
                <w:b w:val="0"/>
                <w:bCs w:val="0"/>
                <w:spacing w:val="-7"/>
                <w:lang w:eastAsia="zh-CN"/>
              </w:rPr>
            </w:pPr>
            <w:r>
              <w:rPr>
                <w:rFonts w:hint="eastAsia"/>
                <w:b w:val="0"/>
                <w:bCs w:val="0"/>
                <w:spacing w:val="-7"/>
                <w:lang w:eastAsia="zh-CN"/>
              </w:rPr>
              <w:t>7</w:t>
            </w:r>
          </w:p>
        </w:tc>
        <w:tc>
          <w:tcPr>
            <w:tcW w:w="1399" w:type="dxa"/>
            <w:vAlign w:val="center"/>
          </w:tcPr>
          <w:p w14:paraId="1489A16B">
            <w:pPr>
              <w:pStyle w:val="16"/>
              <w:spacing w:before="78" w:line="222" w:lineRule="auto"/>
              <w:jc w:val="center"/>
              <w:rPr>
                <w:rFonts w:hint="eastAsia"/>
                <w:b/>
                <w:bCs/>
                <w:spacing w:val="-7"/>
                <w:lang w:val="en-US" w:eastAsia="zh-CN"/>
              </w:rPr>
            </w:pPr>
            <w:r>
              <w:rPr>
                <w:rFonts w:hint="eastAsia"/>
                <w:b/>
                <w:bCs/>
                <w:spacing w:val="-7"/>
                <w:lang w:val="en-US" w:eastAsia="zh-CN"/>
              </w:rPr>
              <w:t>报价方式</w:t>
            </w:r>
          </w:p>
        </w:tc>
        <w:tc>
          <w:tcPr>
            <w:tcW w:w="7306" w:type="dxa"/>
            <w:tcBorders>
              <w:right w:val="single" w:color="000000" w:sz="4" w:space="0"/>
            </w:tcBorders>
            <w:vAlign w:val="center"/>
          </w:tcPr>
          <w:p w14:paraId="4FA2CC13">
            <w:pPr>
              <w:pStyle w:val="16"/>
              <w:spacing w:before="78" w:line="267" w:lineRule="auto"/>
              <w:ind w:left="118" w:right="119" w:firstLine="4"/>
              <w:jc w:val="both"/>
              <w:rPr>
                <w:rFonts w:hint="eastAsia"/>
                <w:spacing w:val="-2"/>
                <w:lang w:val="en-US" w:eastAsia="zh-CN"/>
              </w:rPr>
            </w:pPr>
            <w:r>
              <w:rPr>
                <w:rFonts w:hint="eastAsia"/>
                <w:b w:val="0"/>
                <w:bCs w:val="0"/>
                <w:color w:val="auto"/>
                <w:spacing w:val="-2"/>
                <w:highlight w:val="none"/>
                <w:lang w:val="en-US" w:eastAsia="zh-CN"/>
              </w:rPr>
              <w:t>本项目控制价：49470元（大写：肆万玖仟肆佰柒拾元整）</w:t>
            </w:r>
            <w:r>
              <w:rPr>
                <w:rFonts w:hint="eastAsia"/>
                <w:spacing w:val="-2"/>
                <w:lang w:val="en-US" w:eastAsia="zh-CN"/>
              </w:rPr>
              <w:t>，供应商报价以人民币报价，不得超过最高限价否则视为无效报价。</w:t>
            </w:r>
          </w:p>
        </w:tc>
      </w:tr>
      <w:tr w14:paraId="4D74B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650" w:type="dxa"/>
            <w:tcBorders>
              <w:left w:val="single" w:color="000000" w:sz="4" w:space="0"/>
            </w:tcBorders>
            <w:vAlign w:val="center"/>
          </w:tcPr>
          <w:p w14:paraId="3101018E">
            <w:pPr>
              <w:pStyle w:val="16"/>
              <w:spacing w:before="300" w:line="180" w:lineRule="auto"/>
              <w:jc w:val="center"/>
            </w:pPr>
            <w:r>
              <w:t>8</w:t>
            </w:r>
          </w:p>
        </w:tc>
        <w:tc>
          <w:tcPr>
            <w:tcW w:w="1399" w:type="dxa"/>
            <w:vAlign w:val="center"/>
          </w:tcPr>
          <w:p w14:paraId="0D904F92">
            <w:pPr>
              <w:pStyle w:val="16"/>
              <w:spacing w:before="234" w:line="223" w:lineRule="auto"/>
              <w:jc w:val="center"/>
            </w:pPr>
            <w:r>
              <w:rPr>
                <w:b/>
                <w:bCs/>
                <w:spacing w:val="-7"/>
              </w:rPr>
              <w:t>项目类别</w:t>
            </w:r>
          </w:p>
        </w:tc>
        <w:tc>
          <w:tcPr>
            <w:tcW w:w="7306" w:type="dxa"/>
            <w:tcBorders>
              <w:right w:val="single" w:color="000000" w:sz="4" w:space="0"/>
            </w:tcBorders>
            <w:vAlign w:val="center"/>
          </w:tcPr>
          <w:p w14:paraId="772CBB03">
            <w:pPr>
              <w:pStyle w:val="16"/>
              <w:spacing w:before="235" w:line="222" w:lineRule="auto"/>
              <w:ind w:left="119"/>
              <w:jc w:val="left"/>
            </w:pPr>
            <w:r>
              <w:rPr>
                <w:rFonts w:hint="eastAsia"/>
                <w:lang w:val="en-US" w:eastAsia="zh-CN"/>
              </w:rPr>
              <w:t>其他未列明行业。</w:t>
            </w:r>
          </w:p>
        </w:tc>
      </w:tr>
      <w:tr w14:paraId="1D46D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50" w:type="dxa"/>
            <w:tcBorders>
              <w:left w:val="single" w:color="000000" w:sz="4" w:space="0"/>
            </w:tcBorders>
            <w:vAlign w:val="center"/>
          </w:tcPr>
          <w:p w14:paraId="2459BD14">
            <w:pPr>
              <w:pStyle w:val="16"/>
              <w:spacing w:before="115" w:line="180" w:lineRule="auto"/>
              <w:jc w:val="center"/>
            </w:pPr>
            <w:r>
              <w:t>9</w:t>
            </w:r>
          </w:p>
        </w:tc>
        <w:tc>
          <w:tcPr>
            <w:tcW w:w="1399" w:type="dxa"/>
            <w:vAlign w:val="center"/>
          </w:tcPr>
          <w:p w14:paraId="6EC59650">
            <w:pPr>
              <w:pStyle w:val="16"/>
              <w:spacing w:before="73" w:line="222" w:lineRule="auto"/>
              <w:jc w:val="left"/>
            </w:pPr>
            <w:bookmarkStart w:id="0" w:name="OLE_LINK5"/>
            <w:r>
              <w:rPr>
                <w:rFonts w:hint="eastAsia"/>
                <w:b/>
                <w:bCs/>
                <w:lang w:eastAsia="zh-CN"/>
              </w:rPr>
              <w:t>供应商</w:t>
            </w:r>
            <w:r>
              <w:rPr>
                <w:b/>
                <w:bCs/>
              </w:rPr>
              <w:t>资格、能</w:t>
            </w:r>
            <w:r>
              <w:rPr>
                <w:b/>
                <w:bCs/>
                <w:spacing w:val="-5"/>
              </w:rPr>
              <w:t>力、信誉及其</w:t>
            </w:r>
            <w:r>
              <w:rPr>
                <w:rFonts w:hint="eastAsia"/>
                <w:b/>
                <w:bCs/>
                <w:spacing w:val="-5"/>
                <w:lang w:eastAsia="zh-CN"/>
              </w:rPr>
              <w:t>他</w:t>
            </w:r>
            <w:r>
              <w:rPr>
                <w:spacing w:val="1"/>
              </w:rPr>
              <w:t xml:space="preserve"> </w:t>
            </w:r>
            <w:r>
              <w:rPr>
                <w:b/>
                <w:bCs/>
                <w:spacing w:val="-13"/>
              </w:rPr>
              <w:t>要求</w:t>
            </w:r>
            <w:bookmarkEnd w:id="0"/>
          </w:p>
        </w:tc>
        <w:tc>
          <w:tcPr>
            <w:tcW w:w="7306" w:type="dxa"/>
            <w:tcBorders>
              <w:right w:val="single" w:color="000000" w:sz="4" w:space="0"/>
            </w:tcBorders>
            <w:vAlign w:val="center"/>
          </w:tcPr>
          <w:p w14:paraId="0097E806">
            <w:pPr>
              <w:keepNext w:val="0"/>
              <w:keepLines w:val="0"/>
              <w:pageBreakBefore w:val="0"/>
              <w:widowControl/>
              <w:kinsoku/>
              <w:wordWrap/>
              <w:overflowPunct/>
              <w:topLinePunct w:val="0"/>
              <w:autoSpaceDE w:val="0"/>
              <w:autoSpaceDN w:val="0"/>
              <w:bidi w:val="0"/>
              <w:adjustRightInd w:val="0"/>
              <w:snapToGrid w:val="0"/>
              <w:spacing w:line="440" w:lineRule="exact"/>
              <w:ind w:left="0" w:right="0"/>
              <w:textAlignment w:val="baseline"/>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1.</w:t>
            </w:r>
            <w:r>
              <w:rPr>
                <w:rFonts w:hint="eastAsia" w:ascii="仿宋" w:hAnsi="仿宋" w:eastAsia="仿宋" w:cs="仿宋"/>
                <w:spacing w:val="-25"/>
                <w:sz w:val="24"/>
                <w:szCs w:val="24"/>
                <w:highlight w:val="none"/>
              </w:rPr>
              <w:t xml:space="preserve"> </w:t>
            </w:r>
            <w:r>
              <w:rPr>
                <w:rFonts w:hint="eastAsia" w:ascii="仿宋" w:hAnsi="仿宋" w:eastAsia="仿宋" w:cs="仿宋"/>
                <w:spacing w:val="-2"/>
                <w:sz w:val="24"/>
                <w:szCs w:val="24"/>
                <w:highlight w:val="none"/>
              </w:rPr>
              <w:t>满足《中华人民共和国政府采购法》第二十二条规定；</w:t>
            </w:r>
          </w:p>
          <w:p w14:paraId="67B84788">
            <w:pPr>
              <w:pStyle w:val="16"/>
              <w:keepNext w:val="0"/>
              <w:keepLines w:val="0"/>
              <w:pageBreakBefore w:val="0"/>
              <w:widowControl/>
              <w:kinsoku/>
              <w:wordWrap/>
              <w:overflowPunct/>
              <w:topLinePunct w:val="0"/>
              <w:autoSpaceDE w:val="0"/>
              <w:autoSpaceDN w:val="0"/>
              <w:bidi w:val="0"/>
              <w:adjustRightInd w:val="0"/>
              <w:snapToGrid w:val="0"/>
              <w:spacing w:line="440" w:lineRule="exact"/>
              <w:ind w:right="0"/>
              <w:jc w:val="both"/>
              <w:textAlignment w:val="baseline"/>
              <w:rPr>
                <w:sz w:val="24"/>
                <w:szCs w:val="24"/>
                <w:highlight w:val="none"/>
              </w:rPr>
            </w:pPr>
            <w:r>
              <w:rPr>
                <w:spacing w:val="-2"/>
                <w:sz w:val="24"/>
                <w:szCs w:val="24"/>
                <w:highlight w:val="none"/>
              </w:rPr>
              <w:t>（1）</w:t>
            </w:r>
            <w:r>
              <w:rPr>
                <w:rFonts w:hint="eastAsia"/>
                <w:spacing w:val="-2"/>
                <w:sz w:val="24"/>
                <w:szCs w:val="24"/>
                <w:highlight w:val="none"/>
              </w:rPr>
              <w:t>法人或者其他组织的营业执照等证明文件，自然人的身份证明</w:t>
            </w:r>
            <w:r>
              <w:rPr>
                <w:rFonts w:hint="eastAsia"/>
                <w:spacing w:val="-2"/>
                <w:sz w:val="24"/>
                <w:szCs w:val="24"/>
                <w:highlight w:val="none"/>
                <w:lang w:eastAsia="zh-CN"/>
              </w:rPr>
              <w:t>：</w:t>
            </w:r>
            <w:r>
              <w:rPr>
                <w:spacing w:val="-2"/>
                <w:sz w:val="24"/>
                <w:szCs w:val="24"/>
                <w:highlight w:val="none"/>
              </w:rPr>
              <w:t>若供应商是企业</w:t>
            </w:r>
            <w:r>
              <w:rPr>
                <w:spacing w:val="-1"/>
                <w:sz w:val="24"/>
                <w:szCs w:val="24"/>
                <w:highlight w:val="none"/>
              </w:rPr>
              <w:t>（包括合伙企业）应提供营业执照；若供应商是事业单位应提供事业单位法人证书；若供应商是个体工商户应提供个体工商户营业执照；若供应商是自然人应提供自然人身份证明</w:t>
            </w:r>
            <w:r>
              <w:rPr>
                <w:spacing w:val="2"/>
                <w:sz w:val="24"/>
                <w:szCs w:val="24"/>
                <w:highlight w:val="none"/>
              </w:rPr>
              <w:t>；</w:t>
            </w:r>
          </w:p>
          <w:p w14:paraId="48F76DC6">
            <w:pPr>
              <w:pStyle w:val="16"/>
              <w:keepNext w:val="0"/>
              <w:keepLines w:val="0"/>
              <w:pageBreakBefore w:val="0"/>
              <w:widowControl/>
              <w:kinsoku/>
              <w:wordWrap/>
              <w:overflowPunct/>
              <w:topLinePunct w:val="0"/>
              <w:autoSpaceDE w:val="0"/>
              <w:autoSpaceDN w:val="0"/>
              <w:bidi w:val="0"/>
              <w:adjustRightInd w:val="0"/>
              <w:snapToGrid w:val="0"/>
              <w:spacing w:line="440" w:lineRule="exact"/>
              <w:ind w:right="0"/>
              <w:jc w:val="both"/>
              <w:textAlignment w:val="baseline"/>
              <w:rPr>
                <w:rFonts w:hint="eastAsia"/>
                <w:spacing w:val="-2"/>
                <w:sz w:val="24"/>
                <w:szCs w:val="24"/>
                <w:highlight w:val="none"/>
              </w:rPr>
            </w:pPr>
            <w:r>
              <w:rPr>
                <w:rFonts w:hint="eastAsia"/>
                <w:spacing w:val="-2"/>
                <w:sz w:val="24"/>
                <w:szCs w:val="24"/>
                <w:highlight w:val="none"/>
                <w:lang w:eastAsia="zh-CN"/>
              </w:rPr>
              <w:t>（</w:t>
            </w:r>
            <w:r>
              <w:rPr>
                <w:rFonts w:hint="eastAsia"/>
                <w:spacing w:val="-2"/>
                <w:sz w:val="24"/>
                <w:szCs w:val="24"/>
                <w:highlight w:val="none"/>
                <w:lang w:val="en-US" w:eastAsia="zh-CN"/>
              </w:rPr>
              <w:t>2</w:t>
            </w:r>
            <w:r>
              <w:rPr>
                <w:rFonts w:hint="eastAsia"/>
                <w:spacing w:val="-2"/>
                <w:sz w:val="24"/>
                <w:szCs w:val="24"/>
                <w:highlight w:val="none"/>
                <w:lang w:eastAsia="zh-CN"/>
              </w:rPr>
              <w:t>）</w:t>
            </w:r>
            <w:r>
              <w:rPr>
                <w:rFonts w:hint="eastAsia"/>
                <w:spacing w:val="-2"/>
                <w:sz w:val="24"/>
                <w:szCs w:val="24"/>
                <w:highlight w:val="none"/>
              </w:rPr>
              <w:t>有依法缴纳税收和社会保障资金的良好记录</w:t>
            </w:r>
            <w:r>
              <w:rPr>
                <w:rFonts w:hint="eastAsia"/>
                <w:spacing w:val="-2"/>
                <w:sz w:val="24"/>
                <w:szCs w:val="24"/>
                <w:highlight w:val="none"/>
                <w:lang w:eastAsia="zh-CN"/>
              </w:rPr>
              <w:t>承诺书</w:t>
            </w:r>
            <w:r>
              <w:rPr>
                <w:rFonts w:hint="eastAsia"/>
                <w:spacing w:val="-2"/>
                <w:sz w:val="24"/>
                <w:szCs w:val="24"/>
                <w:highlight w:val="none"/>
              </w:rPr>
              <w:t>；</w:t>
            </w:r>
          </w:p>
          <w:p w14:paraId="252A8F86">
            <w:pPr>
              <w:pStyle w:val="16"/>
              <w:keepNext w:val="0"/>
              <w:keepLines w:val="0"/>
              <w:pageBreakBefore w:val="0"/>
              <w:widowControl/>
              <w:kinsoku/>
              <w:wordWrap/>
              <w:overflowPunct/>
              <w:topLinePunct w:val="0"/>
              <w:autoSpaceDE w:val="0"/>
              <w:autoSpaceDN w:val="0"/>
              <w:bidi w:val="0"/>
              <w:adjustRightInd w:val="0"/>
              <w:snapToGrid w:val="0"/>
              <w:spacing w:line="440" w:lineRule="exact"/>
              <w:ind w:right="0"/>
              <w:jc w:val="both"/>
              <w:textAlignment w:val="baseline"/>
              <w:rPr>
                <w:rFonts w:hint="eastAsia"/>
                <w:spacing w:val="-2"/>
                <w:sz w:val="24"/>
                <w:szCs w:val="24"/>
                <w:highlight w:val="none"/>
              </w:rPr>
            </w:pPr>
            <w:r>
              <w:rPr>
                <w:spacing w:val="-2"/>
                <w:sz w:val="24"/>
                <w:szCs w:val="24"/>
                <w:highlight w:val="none"/>
              </w:rPr>
              <w:t>（</w:t>
            </w:r>
            <w:r>
              <w:rPr>
                <w:rFonts w:hint="eastAsia"/>
                <w:spacing w:val="-2"/>
                <w:sz w:val="24"/>
                <w:szCs w:val="24"/>
                <w:highlight w:val="none"/>
                <w:lang w:val="en-US" w:eastAsia="zh-CN"/>
              </w:rPr>
              <w:t>3</w:t>
            </w:r>
            <w:r>
              <w:rPr>
                <w:spacing w:val="-2"/>
                <w:sz w:val="24"/>
                <w:szCs w:val="24"/>
                <w:highlight w:val="none"/>
              </w:rPr>
              <w:t>）</w:t>
            </w:r>
            <w:r>
              <w:rPr>
                <w:rFonts w:hint="eastAsia"/>
                <w:spacing w:val="-2"/>
                <w:sz w:val="24"/>
                <w:szCs w:val="24"/>
                <w:highlight w:val="none"/>
              </w:rPr>
              <w:t>提供具有良好的商业信誉和健全的财务会计制度承诺书；</w:t>
            </w:r>
          </w:p>
          <w:p w14:paraId="7673CFDF">
            <w:pPr>
              <w:pStyle w:val="16"/>
              <w:keepNext w:val="0"/>
              <w:keepLines w:val="0"/>
              <w:pageBreakBefore w:val="0"/>
              <w:widowControl/>
              <w:kinsoku/>
              <w:wordWrap/>
              <w:overflowPunct/>
              <w:topLinePunct w:val="0"/>
              <w:autoSpaceDE w:val="0"/>
              <w:autoSpaceDN w:val="0"/>
              <w:bidi w:val="0"/>
              <w:adjustRightInd w:val="0"/>
              <w:snapToGrid w:val="0"/>
              <w:spacing w:line="440" w:lineRule="exact"/>
              <w:ind w:right="0"/>
              <w:jc w:val="both"/>
              <w:textAlignment w:val="baseline"/>
              <w:rPr>
                <w:rFonts w:hint="eastAsia"/>
                <w:spacing w:val="-2"/>
                <w:sz w:val="24"/>
                <w:szCs w:val="24"/>
                <w:highlight w:val="none"/>
              </w:rPr>
            </w:pPr>
            <w:r>
              <w:rPr>
                <w:spacing w:val="-2"/>
                <w:sz w:val="24"/>
                <w:szCs w:val="24"/>
                <w:highlight w:val="none"/>
              </w:rPr>
              <w:t>（</w:t>
            </w:r>
            <w:r>
              <w:rPr>
                <w:rFonts w:hint="eastAsia"/>
                <w:spacing w:val="-2"/>
                <w:sz w:val="24"/>
                <w:szCs w:val="24"/>
                <w:highlight w:val="none"/>
                <w:lang w:val="en-US" w:eastAsia="zh-CN"/>
              </w:rPr>
              <w:t>4</w:t>
            </w:r>
            <w:r>
              <w:rPr>
                <w:spacing w:val="-2"/>
                <w:sz w:val="24"/>
                <w:szCs w:val="24"/>
                <w:highlight w:val="none"/>
              </w:rPr>
              <w:t>）</w:t>
            </w:r>
            <w:r>
              <w:rPr>
                <w:rFonts w:hint="eastAsia"/>
                <w:spacing w:val="-2"/>
                <w:sz w:val="24"/>
                <w:szCs w:val="24"/>
                <w:highlight w:val="none"/>
              </w:rPr>
              <w:t>单位负责人为同一人或者存在直接控股、管理关系的不同供应商，不得参加同一合同项下的政府采购活动</w:t>
            </w:r>
            <w:r>
              <w:rPr>
                <w:rFonts w:hint="eastAsia"/>
                <w:spacing w:val="-2"/>
                <w:sz w:val="24"/>
                <w:szCs w:val="24"/>
                <w:highlight w:val="none"/>
                <w:lang w:eastAsia="zh-CN"/>
              </w:rPr>
              <w:t>，</w:t>
            </w:r>
            <w:r>
              <w:rPr>
                <w:rFonts w:hint="eastAsia"/>
                <w:spacing w:val="-2"/>
                <w:sz w:val="24"/>
                <w:szCs w:val="24"/>
                <w:highlight w:val="none"/>
                <w:lang w:val="en-US" w:eastAsia="zh-CN"/>
              </w:rPr>
              <w:t>提供承诺书</w:t>
            </w:r>
            <w:r>
              <w:rPr>
                <w:rFonts w:hint="eastAsia"/>
                <w:spacing w:val="-2"/>
                <w:sz w:val="24"/>
                <w:szCs w:val="24"/>
                <w:highlight w:val="none"/>
              </w:rPr>
              <w:t>；</w:t>
            </w:r>
          </w:p>
          <w:p w14:paraId="268F78CB">
            <w:pPr>
              <w:pStyle w:val="16"/>
              <w:keepNext w:val="0"/>
              <w:keepLines w:val="0"/>
              <w:pageBreakBefore w:val="0"/>
              <w:widowControl/>
              <w:kinsoku/>
              <w:wordWrap/>
              <w:overflowPunct/>
              <w:topLinePunct w:val="0"/>
              <w:autoSpaceDE w:val="0"/>
              <w:autoSpaceDN w:val="0"/>
              <w:bidi w:val="0"/>
              <w:adjustRightInd w:val="0"/>
              <w:snapToGrid w:val="0"/>
              <w:spacing w:line="440" w:lineRule="exact"/>
              <w:ind w:right="0"/>
              <w:jc w:val="both"/>
              <w:textAlignment w:val="baseline"/>
              <w:rPr>
                <w:spacing w:val="1"/>
                <w:sz w:val="24"/>
                <w:szCs w:val="24"/>
                <w:highlight w:val="none"/>
              </w:rPr>
            </w:pPr>
            <w:r>
              <w:rPr>
                <w:spacing w:val="-2"/>
                <w:sz w:val="24"/>
                <w:szCs w:val="24"/>
                <w:highlight w:val="none"/>
              </w:rPr>
              <w:t>（</w:t>
            </w:r>
            <w:r>
              <w:rPr>
                <w:rFonts w:hint="eastAsia"/>
                <w:spacing w:val="-2"/>
                <w:sz w:val="24"/>
                <w:szCs w:val="24"/>
                <w:highlight w:val="none"/>
                <w:lang w:val="en-US" w:eastAsia="zh-CN"/>
              </w:rPr>
              <w:t>5</w:t>
            </w:r>
            <w:r>
              <w:rPr>
                <w:spacing w:val="-2"/>
                <w:sz w:val="24"/>
                <w:szCs w:val="24"/>
                <w:highlight w:val="none"/>
              </w:rPr>
              <w:t>）</w:t>
            </w:r>
            <w:r>
              <w:rPr>
                <w:rFonts w:hint="eastAsia"/>
                <w:spacing w:val="1"/>
                <w:sz w:val="24"/>
                <w:szCs w:val="24"/>
                <w:highlight w:val="none"/>
                <w:lang w:val="en-US" w:eastAsia="zh-CN"/>
              </w:rPr>
              <w:t>具备履行合同所必需的设备和专业技术能力的书面声明（响应文件格式10）</w:t>
            </w:r>
            <w:r>
              <w:rPr>
                <w:spacing w:val="1"/>
                <w:sz w:val="24"/>
                <w:szCs w:val="24"/>
                <w:highlight w:val="none"/>
              </w:rPr>
              <w:t>；</w:t>
            </w:r>
          </w:p>
          <w:p w14:paraId="603B449E">
            <w:pPr>
              <w:pStyle w:val="16"/>
              <w:keepNext w:val="0"/>
              <w:keepLines w:val="0"/>
              <w:pageBreakBefore w:val="0"/>
              <w:widowControl/>
              <w:kinsoku/>
              <w:wordWrap/>
              <w:overflowPunct/>
              <w:topLinePunct w:val="0"/>
              <w:autoSpaceDE w:val="0"/>
              <w:autoSpaceDN w:val="0"/>
              <w:bidi w:val="0"/>
              <w:adjustRightInd w:val="0"/>
              <w:snapToGrid w:val="0"/>
              <w:spacing w:line="440" w:lineRule="exact"/>
              <w:ind w:right="0"/>
              <w:jc w:val="both"/>
              <w:textAlignment w:val="baseline"/>
              <w:rPr>
                <w:rFonts w:hint="eastAsia"/>
                <w:spacing w:val="-2"/>
                <w:sz w:val="24"/>
                <w:szCs w:val="24"/>
                <w:highlight w:val="none"/>
                <w:lang w:val="en-US" w:eastAsia="zh-CN"/>
              </w:rPr>
            </w:pPr>
            <w:r>
              <w:rPr>
                <w:rFonts w:hint="eastAsia"/>
                <w:spacing w:val="1"/>
                <w:sz w:val="24"/>
                <w:szCs w:val="24"/>
                <w:highlight w:val="none"/>
                <w:lang w:val="en-US" w:eastAsia="zh-CN"/>
              </w:rPr>
              <w:t>（6）参加政府采购活动前3年内在经营活动中没有重大违法记录的书面声明及</w:t>
            </w:r>
            <w:r>
              <w:rPr>
                <w:rFonts w:hint="eastAsia"/>
                <w:spacing w:val="-2"/>
                <w:sz w:val="24"/>
                <w:szCs w:val="24"/>
                <w:highlight w:val="none"/>
              </w:rPr>
              <w:t>反商业贿赂承诺书</w:t>
            </w:r>
            <w:r>
              <w:rPr>
                <w:rFonts w:hint="eastAsia"/>
                <w:spacing w:val="-3"/>
                <w:sz w:val="24"/>
                <w:szCs w:val="24"/>
                <w:highlight w:val="none"/>
                <w:lang w:eastAsia="zh-CN"/>
              </w:rPr>
              <w:t>；</w:t>
            </w:r>
          </w:p>
          <w:p w14:paraId="2CCD8566">
            <w:pPr>
              <w:pStyle w:val="16"/>
              <w:keepNext w:val="0"/>
              <w:keepLines w:val="0"/>
              <w:pageBreakBefore w:val="0"/>
              <w:widowControl/>
              <w:kinsoku/>
              <w:wordWrap/>
              <w:overflowPunct/>
              <w:topLinePunct w:val="0"/>
              <w:autoSpaceDE w:val="0"/>
              <w:autoSpaceDN w:val="0"/>
              <w:bidi w:val="0"/>
              <w:adjustRightInd w:val="0"/>
              <w:snapToGrid w:val="0"/>
              <w:spacing w:line="440" w:lineRule="exact"/>
              <w:ind w:right="0"/>
              <w:jc w:val="both"/>
              <w:textAlignment w:val="baseline"/>
              <w:rPr>
                <w:rFonts w:hint="eastAsia"/>
                <w:spacing w:val="1"/>
                <w:sz w:val="24"/>
                <w:szCs w:val="24"/>
                <w:highlight w:val="none"/>
                <w:lang w:val="en-US" w:eastAsia="zh-CN"/>
              </w:rPr>
            </w:pPr>
            <w:r>
              <w:rPr>
                <w:spacing w:val="-2"/>
                <w:sz w:val="24"/>
                <w:szCs w:val="24"/>
                <w:highlight w:val="none"/>
              </w:rPr>
              <w:t>（</w:t>
            </w:r>
            <w:r>
              <w:rPr>
                <w:rFonts w:hint="eastAsia"/>
                <w:spacing w:val="-2"/>
                <w:sz w:val="24"/>
                <w:szCs w:val="24"/>
                <w:highlight w:val="none"/>
                <w:lang w:val="en-US" w:eastAsia="zh-CN"/>
              </w:rPr>
              <w:t>7</w:t>
            </w:r>
            <w:r>
              <w:rPr>
                <w:spacing w:val="-2"/>
                <w:sz w:val="24"/>
                <w:szCs w:val="24"/>
                <w:highlight w:val="none"/>
              </w:rPr>
              <w:t>）</w:t>
            </w:r>
            <w:r>
              <w:rPr>
                <w:rFonts w:hint="eastAsia"/>
                <w:spacing w:val="-2"/>
                <w:sz w:val="24"/>
                <w:szCs w:val="24"/>
                <w:highlight w:val="none"/>
                <w:lang w:eastAsia="zh-CN"/>
              </w:rPr>
              <w:t>法定代表人参加的应上传法定代表人身份证明和本人有效身份证；</w:t>
            </w:r>
            <w:r>
              <w:rPr>
                <w:rFonts w:hint="eastAsia"/>
                <w:spacing w:val="1"/>
                <w:sz w:val="24"/>
                <w:szCs w:val="24"/>
                <w:highlight w:val="none"/>
                <w:lang w:val="en-US" w:eastAsia="zh-CN"/>
              </w:rPr>
              <w:t>委托代理人参加的应上传法定代表人身份证明、授权委托书、本人有效身份证；</w:t>
            </w:r>
          </w:p>
          <w:p w14:paraId="135C7519">
            <w:pPr>
              <w:pStyle w:val="16"/>
              <w:keepNext w:val="0"/>
              <w:keepLines w:val="0"/>
              <w:pageBreakBefore w:val="0"/>
              <w:widowControl/>
              <w:kinsoku/>
              <w:wordWrap/>
              <w:overflowPunct/>
              <w:topLinePunct w:val="0"/>
              <w:autoSpaceDE w:val="0"/>
              <w:autoSpaceDN w:val="0"/>
              <w:bidi w:val="0"/>
              <w:adjustRightInd w:val="0"/>
              <w:snapToGrid w:val="0"/>
              <w:spacing w:line="440" w:lineRule="exact"/>
              <w:ind w:right="0"/>
              <w:jc w:val="both"/>
              <w:textAlignment w:val="baseline"/>
              <w:rPr>
                <w:rFonts w:hint="eastAsia"/>
                <w:spacing w:val="1"/>
                <w:sz w:val="24"/>
                <w:szCs w:val="24"/>
                <w:highlight w:val="none"/>
                <w:lang w:val="en-US" w:eastAsia="zh-CN"/>
              </w:rPr>
            </w:pPr>
            <w:r>
              <w:rPr>
                <w:rFonts w:hint="eastAsia"/>
                <w:spacing w:val="1"/>
                <w:sz w:val="24"/>
                <w:szCs w:val="24"/>
                <w:highlight w:val="none"/>
                <w:lang w:val="en-US" w:eastAsia="zh-CN"/>
              </w:rPr>
              <w:t>（8）供应商如在“信用中国”网站、中国政府采购网被列入严重违法失信行为记录名单的（尚在处罚期内的），将拒绝其参加本次政府采购活动。</w:t>
            </w:r>
          </w:p>
          <w:p w14:paraId="46E685A3">
            <w:pPr>
              <w:pStyle w:val="16"/>
              <w:keepNext w:val="0"/>
              <w:keepLines w:val="0"/>
              <w:pageBreakBefore w:val="0"/>
              <w:widowControl/>
              <w:kinsoku/>
              <w:wordWrap/>
              <w:overflowPunct/>
              <w:topLinePunct w:val="0"/>
              <w:autoSpaceDE w:val="0"/>
              <w:autoSpaceDN w:val="0"/>
              <w:bidi w:val="0"/>
              <w:adjustRightInd w:val="0"/>
              <w:snapToGrid w:val="0"/>
              <w:spacing w:line="440" w:lineRule="exact"/>
              <w:ind w:right="0"/>
              <w:jc w:val="both"/>
              <w:textAlignment w:val="baseline"/>
              <w:rPr>
                <w:rFonts w:hint="eastAsia"/>
                <w:spacing w:val="1"/>
                <w:sz w:val="24"/>
                <w:szCs w:val="24"/>
                <w:highlight w:val="none"/>
                <w:lang w:val="en-US" w:eastAsia="zh-CN"/>
              </w:rPr>
            </w:pPr>
            <w:r>
              <w:rPr>
                <w:rFonts w:hint="eastAsia"/>
                <w:spacing w:val="1"/>
                <w:sz w:val="24"/>
                <w:szCs w:val="24"/>
                <w:highlight w:val="none"/>
                <w:lang w:val="en-US" w:eastAsia="zh-CN"/>
              </w:rPr>
              <w:t>（9）本项目专门面向小微企业，供应商应为小微企业，需提供《中小企业声明函》</w:t>
            </w:r>
          </w:p>
          <w:p w14:paraId="64AF1D2E">
            <w:pPr>
              <w:pStyle w:val="16"/>
              <w:spacing w:before="75" w:line="267" w:lineRule="auto"/>
              <w:ind w:right="119" w:firstLine="239" w:firstLineChars="100"/>
              <w:jc w:val="both"/>
            </w:pPr>
            <w:r>
              <w:rPr>
                <w:rFonts w:hint="eastAsia"/>
                <w:b/>
                <w:bCs/>
                <w:spacing w:val="-1"/>
                <w:lang w:val="en-US" w:eastAsia="zh-CN"/>
              </w:rPr>
              <w:t>2</w:t>
            </w:r>
            <w:r>
              <w:rPr>
                <w:b/>
                <w:bCs/>
                <w:spacing w:val="-1"/>
              </w:rPr>
              <w:t>、落实政府采购政策需满足的资格要求：</w:t>
            </w:r>
          </w:p>
          <w:p w14:paraId="074DE560">
            <w:pPr>
              <w:pStyle w:val="16"/>
              <w:spacing w:before="78" w:line="222" w:lineRule="auto"/>
              <w:ind w:left="116"/>
              <w:jc w:val="both"/>
              <w:rPr>
                <w:rFonts w:hint="eastAsia"/>
                <w:b w:val="0"/>
                <w:bCs w:val="0"/>
                <w:spacing w:val="-2"/>
                <w:lang w:val="en-US" w:eastAsia="zh-CN"/>
              </w:rPr>
            </w:pPr>
            <w:r>
              <w:rPr>
                <w:rFonts w:hint="eastAsia"/>
                <w:b w:val="0"/>
                <w:bCs w:val="0"/>
                <w:spacing w:val="-2"/>
                <w:lang w:val="en-US" w:eastAsia="zh-CN"/>
              </w:rPr>
              <w:t>（1）《新疆维吾尔自治区政府采购促进中小企业发展管理实施办法》（新财规〔2021〕6号）；</w:t>
            </w:r>
          </w:p>
          <w:p w14:paraId="3095F06A">
            <w:pPr>
              <w:pStyle w:val="16"/>
              <w:spacing w:before="78" w:line="222" w:lineRule="auto"/>
              <w:ind w:left="116"/>
              <w:jc w:val="both"/>
              <w:rPr>
                <w:rFonts w:hint="eastAsia"/>
                <w:b w:val="0"/>
                <w:bCs w:val="0"/>
                <w:spacing w:val="-2"/>
                <w:lang w:val="en-US" w:eastAsia="zh-CN"/>
              </w:rPr>
            </w:pPr>
            <w:r>
              <w:rPr>
                <w:rFonts w:hint="eastAsia"/>
                <w:b w:val="0"/>
                <w:bCs w:val="0"/>
                <w:spacing w:val="-2"/>
                <w:lang w:val="en-US" w:eastAsia="zh-CN"/>
              </w:rPr>
              <w:t>（2）《财政部、司法部关于政府采购支持监狱企业发展有关问题的通知》（财库〔2014〕68号）；</w:t>
            </w:r>
          </w:p>
          <w:p w14:paraId="2E016A9C">
            <w:pPr>
              <w:pStyle w:val="16"/>
              <w:spacing w:before="78" w:line="222" w:lineRule="auto"/>
              <w:ind w:left="116"/>
              <w:jc w:val="both"/>
              <w:rPr>
                <w:rFonts w:hint="eastAsia"/>
                <w:b w:val="0"/>
                <w:bCs w:val="0"/>
                <w:spacing w:val="-2"/>
                <w:lang w:val="en-US" w:eastAsia="zh-CN"/>
              </w:rPr>
            </w:pPr>
            <w:r>
              <w:rPr>
                <w:rFonts w:hint="eastAsia"/>
                <w:b w:val="0"/>
                <w:bCs w:val="0"/>
                <w:spacing w:val="-2"/>
                <w:lang w:val="en-US" w:eastAsia="zh-CN"/>
              </w:rPr>
              <w:t>（3）财政部 生态环境部关于印发环境标志产品政府采购品目清单的通知（财库〔2019〕18号）；</w:t>
            </w:r>
          </w:p>
          <w:p w14:paraId="3C31290D">
            <w:pPr>
              <w:pStyle w:val="16"/>
              <w:spacing w:before="78" w:line="222" w:lineRule="auto"/>
              <w:ind w:left="116"/>
              <w:jc w:val="both"/>
              <w:rPr>
                <w:rFonts w:hint="eastAsia"/>
                <w:b w:val="0"/>
                <w:bCs w:val="0"/>
                <w:spacing w:val="-2"/>
                <w:lang w:val="en-US" w:eastAsia="zh-CN"/>
              </w:rPr>
            </w:pPr>
            <w:r>
              <w:rPr>
                <w:rFonts w:hint="eastAsia"/>
                <w:b w:val="0"/>
                <w:bCs w:val="0"/>
                <w:spacing w:val="-2"/>
                <w:lang w:val="en-US" w:eastAsia="zh-CN"/>
              </w:rPr>
              <w:t xml:space="preserve">（4）《财政部 民政部 </w:t>
            </w:r>
            <w:bookmarkStart w:id="1" w:name="OLE_LINK8"/>
            <w:r>
              <w:rPr>
                <w:rFonts w:hint="eastAsia"/>
                <w:b w:val="0"/>
                <w:bCs w:val="0"/>
                <w:spacing w:val="-2"/>
                <w:lang w:val="en-US" w:eastAsia="zh-CN"/>
              </w:rPr>
              <w:t>中国残疾人联合会关于促进残疾人就业政府采购政策的通知》财库〔2017〕141</w:t>
            </w:r>
            <w:bookmarkEnd w:id="1"/>
            <w:r>
              <w:rPr>
                <w:rFonts w:hint="eastAsia"/>
                <w:b w:val="0"/>
                <w:bCs w:val="0"/>
                <w:spacing w:val="-2"/>
                <w:lang w:val="en-US" w:eastAsia="zh-CN"/>
              </w:rPr>
              <w:t>号。</w:t>
            </w:r>
          </w:p>
          <w:p w14:paraId="3542C772">
            <w:pPr>
              <w:pStyle w:val="16"/>
              <w:spacing w:before="78" w:line="222" w:lineRule="auto"/>
              <w:ind w:left="116"/>
              <w:jc w:val="both"/>
              <w:rPr>
                <w:rFonts w:hint="eastAsia"/>
                <w:b w:val="0"/>
                <w:bCs w:val="0"/>
                <w:spacing w:val="-2"/>
                <w:lang w:val="en-US" w:eastAsia="zh-CN"/>
              </w:rPr>
            </w:pPr>
            <w:r>
              <w:rPr>
                <w:rFonts w:hint="eastAsia"/>
                <w:b w:val="0"/>
                <w:bCs w:val="0"/>
                <w:spacing w:val="-2"/>
                <w:lang w:val="en-US" w:eastAsia="zh-CN"/>
              </w:rPr>
              <w:t xml:space="preserve">（5）《财政部 发展改革委 </w:t>
            </w:r>
            <w:bookmarkStart w:id="2" w:name="OLE_LINK6"/>
            <w:r>
              <w:rPr>
                <w:rFonts w:hint="eastAsia"/>
                <w:b w:val="0"/>
                <w:bCs w:val="0"/>
                <w:spacing w:val="-2"/>
                <w:lang w:val="en-US" w:eastAsia="zh-CN"/>
              </w:rPr>
              <w:t>生态环境部 市场监管总局关于调整优化节能产品 环境标志产品政府采</w:t>
            </w:r>
            <w:bookmarkStart w:id="3" w:name="OLE_LINK7"/>
            <w:r>
              <w:rPr>
                <w:rFonts w:hint="eastAsia"/>
                <w:b w:val="0"/>
                <w:bCs w:val="0"/>
                <w:spacing w:val="-2"/>
                <w:lang w:val="en-US" w:eastAsia="zh-CN"/>
              </w:rPr>
              <w:t>购执</w:t>
            </w:r>
            <w:bookmarkEnd w:id="2"/>
            <w:r>
              <w:rPr>
                <w:rFonts w:hint="eastAsia"/>
                <w:b w:val="0"/>
                <w:bCs w:val="0"/>
                <w:spacing w:val="-2"/>
                <w:lang w:val="en-US" w:eastAsia="zh-CN"/>
              </w:rPr>
              <w:t>行机制的</w:t>
            </w:r>
            <w:bookmarkStart w:id="4" w:name="OLE_LINK1"/>
            <w:r>
              <w:rPr>
                <w:rFonts w:hint="eastAsia"/>
                <w:b w:val="0"/>
                <w:bCs w:val="0"/>
                <w:spacing w:val="-2"/>
                <w:lang w:val="en-US" w:eastAsia="zh-CN"/>
              </w:rPr>
              <w:t>通知》（财库〔2019〕9号），投标产品遵照《关于印发节能</w:t>
            </w:r>
            <w:bookmarkEnd w:id="3"/>
            <w:r>
              <w:rPr>
                <w:rFonts w:hint="eastAsia"/>
                <w:b w:val="0"/>
                <w:bCs w:val="0"/>
                <w:spacing w:val="-2"/>
                <w:lang w:val="en-US" w:eastAsia="zh-CN"/>
              </w:rPr>
              <w:t>产品政府采</w:t>
            </w:r>
            <w:bookmarkEnd w:id="4"/>
            <w:r>
              <w:rPr>
                <w:rFonts w:hint="eastAsia"/>
                <w:b w:val="0"/>
                <w:bCs w:val="0"/>
                <w:spacing w:val="-2"/>
                <w:lang w:val="en-US" w:eastAsia="zh-CN"/>
              </w:rPr>
              <w:t>购品目清单的通知》（财库〔2019〕19号）相关规定执行。</w:t>
            </w:r>
          </w:p>
          <w:p w14:paraId="2102B983">
            <w:pPr>
              <w:pStyle w:val="16"/>
              <w:spacing w:before="78" w:line="222" w:lineRule="auto"/>
              <w:ind w:left="116"/>
              <w:jc w:val="both"/>
              <w:rPr>
                <w:b/>
                <w:bCs/>
                <w:spacing w:val="-2"/>
              </w:rPr>
            </w:pPr>
            <w:r>
              <w:rPr>
                <w:b/>
                <w:bCs/>
                <w:spacing w:val="-2"/>
              </w:rPr>
              <w:t>3、本项目的特定资格要求：</w:t>
            </w:r>
          </w:p>
          <w:p w14:paraId="0FD15D0D">
            <w:pPr>
              <w:pStyle w:val="16"/>
              <w:spacing w:before="78" w:line="222" w:lineRule="auto"/>
              <w:ind w:left="116" w:firstLine="474" w:firstLineChars="200"/>
              <w:jc w:val="both"/>
              <w:rPr>
                <w:rFonts w:hint="eastAsia" w:eastAsia="仿宋"/>
                <w:b/>
                <w:bCs/>
                <w:spacing w:val="-2"/>
                <w:lang w:eastAsia="zh-CN"/>
              </w:rPr>
            </w:pPr>
            <w:r>
              <w:rPr>
                <w:rFonts w:hint="eastAsia"/>
                <w:b/>
                <w:bCs/>
                <w:spacing w:val="-2"/>
                <w:lang w:eastAsia="zh-CN"/>
              </w:rPr>
              <w:t>无</w:t>
            </w:r>
          </w:p>
          <w:p w14:paraId="1C3B5233">
            <w:pPr>
              <w:pStyle w:val="16"/>
              <w:spacing w:before="79" w:line="252" w:lineRule="auto"/>
              <w:ind w:left="110" w:right="513" w:firstLine="11"/>
              <w:jc w:val="both"/>
              <w:rPr>
                <w:b/>
                <w:bCs/>
              </w:rPr>
            </w:pPr>
            <w:r>
              <w:rPr>
                <w:b/>
                <w:bCs/>
                <w:spacing w:val="-1"/>
              </w:rPr>
              <w:t>4、本项目不接受联合体参加。</w:t>
            </w:r>
          </w:p>
          <w:p w14:paraId="6F6C8409">
            <w:pPr>
              <w:pStyle w:val="16"/>
              <w:spacing w:before="78" w:line="220" w:lineRule="auto"/>
              <w:ind w:left="125"/>
              <w:jc w:val="both"/>
            </w:pPr>
            <w:r>
              <w:rPr>
                <w:b/>
                <w:bCs/>
                <w:spacing w:val="-3"/>
              </w:rPr>
              <w:t>注：</w:t>
            </w:r>
            <w:r>
              <w:rPr>
                <w:rFonts w:hint="eastAsia"/>
                <w:b/>
                <w:bCs/>
                <w:spacing w:val="-3"/>
                <w:lang w:eastAsia="zh-CN"/>
              </w:rPr>
              <w:t>供应商</w:t>
            </w:r>
            <w:r>
              <w:rPr>
                <w:b/>
                <w:bCs/>
                <w:spacing w:val="-3"/>
              </w:rPr>
              <w:t>提交的所有证明文件及材料必须清晰、准确、真实</w:t>
            </w:r>
            <w:r>
              <w:rPr>
                <w:spacing w:val="-3"/>
              </w:rPr>
              <w:t>。</w:t>
            </w:r>
          </w:p>
        </w:tc>
      </w:tr>
      <w:tr w14:paraId="48680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50" w:type="dxa"/>
            <w:tcBorders>
              <w:left w:val="single" w:color="000000" w:sz="4" w:space="0"/>
            </w:tcBorders>
            <w:vAlign w:val="center"/>
          </w:tcPr>
          <w:p w14:paraId="03DEFBBD">
            <w:pPr>
              <w:pStyle w:val="16"/>
              <w:spacing w:before="194" w:line="181" w:lineRule="auto"/>
              <w:ind w:left="284"/>
              <w:jc w:val="both"/>
            </w:pPr>
            <w:r>
              <w:rPr>
                <w:spacing w:val="-14"/>
              </w:rPr>
              <w:t>10</w:t>
            </w:r>
          </w:p>
        </w:tc>
        <w:tc>
          <w:tcPr>
            <w:tcW w:w="1399" w:type="dxa"/>
            <w:vAlign w:val="center"/>
          </w:tcPr>
          <w:p w14:paraId="5525216F">
            <w:pPr>
              <w:pStyle w:val="16"/>
              <w:spacing w:before="154" w:line="222" w:lineRule="auto"/>
              <w:jc w:val="center"/>
            </w:pPr>
            <w:r>
              <w:rPr>
                <w:b/>
                <w:bCs/>
                <w:spacing w:val="-7"/>
              </w:rPr>
              <w:t>资格审查方式</w:t>
            </w:r>
          </w:p>
        </w:tc>
        <w:tc>
          <w:tcPr>
            <w:tcW w:w="7306" w:type="dxa"/>
            <w:tcBorders>
              <w:right w:val="single" w:color="000000" w:sz="4" w:space="0"/>
            </w:tcBorders>
            <w:vAlign w:val="center"/>
          </w:tcPr>
          <w:p w14:paraId="32792171">
            <w:pPr>
              <w:pStyle w:val="16"/>
              <w:spacing w:before="154" w:line="222" w:lineRule="auto"/>
              <w:ind w:left="130"/>
              <w:jc w:val="both"/>
            </w:pPr>
            <w:r>
              <w:rPr>
                <w:spacing w:val="-8"/>
              </w:rPr>
              <w:t>资格后审</w:t>
            </w:r>
          </w:p>
        </w:tc>
      </w:tr>
      <w:tr w14:paraId="50EB0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650" w:type="dxa"/>
            <w:tcBorders>
              <w:left w:val="single" w:color="000000" w:sz="4" w:space="0"/>
            </w:tcBorders>
            <w:vAlign w:val="center"/>
          </w:tcPr>
          <w:p w14:paraId="13C35145">
            <w:pPr>
              <w:pStyle w:val="16"/>
              <w:spacing w:before="185" w:line="181" w:lineRule="auto"/>
              <w:ind w:left="284"/>
              <w:jc w:val="both"/>
            </w:pPr>
            <w:r>
              <w:rPr>
                <w:spacing w:val="-14"/>
              </w:rPr>
              <w:t>11</w:t>
            </w:r>
          </w:p>
        </w:tc>
        <w:tc>
          <w:tcPr>
            <w:tcW w:w="1399" w:type="dxa"/>
            <w:vAlign w:val="center"/>
          </w:tcPr>
          <w:p w14:paraId="2C5D8FC1">
            <w:pPr>
              <w:pStyle w:val="16"/>
              <w:spacing w:before="145" w:line="222" w:lineRule="auto"/>
              <w:jc w:val="center"/>
            </w:pPr>
            <w:r>
              <w:rPr>
                <w:b/>
                <w:bCs/>
                <w:spacing w:val="-6"/>
              </w:rPr>
              <w:t>投标语言</w:t>
            </w:r>
          </w:p>
        </w:tc>
        <w:tc>
          <w:tcPr>
            <w:tcW w:w="7306" w:type="dxa"/>
            <w:tcBorders>
              <w:right w:val="single" w:color="000000" w:sz="4" w:space="0"/>
            </w:tcBorders>
            <w:vAlign w:val="center"/>
          </w:tcPr>
          <w:p w14:paraId="3B807298">
            <w:pPr>
              <w:pStyle w:val="16"/>
              <w:spacing w:before="145" w:line="222" w:lineRule="auto"/>
              <w:ind w:left="149"/>
              <w:jc w:val="both"/>
            </w:pPr>
            <w:r>
              <w:rPr>
                <w:spacing w:val="-24"/>
              </w:rPr>
              <w:t>中文</w:t>
            </w:r>
          </w:p>
        </w:tc>
      </w:tr>
      <w:tr w14:paraId="18231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650" w:type="dxa"/>
            <w:tcBorders>
              <w:left w:val="single" w:color="000000" w:sz="4" w:space="0"/>
            </w:tcBorders>
            <w:vAlign w:val="center"/>
          </w:tcPr>
          <w:p w14:paraId="3BC6D365">
            <w:pPr>
              <w:pStyle w:val="16"/>
              <w:spacing w:before="302" w:line="181" w:lineRule="auto"/>
              <w:ind w:left="284"/>
              <w:jc w:val="both"/>
            </w:pPr>
            <w:r>
              <w:rPr>
                <w:spacing w:val="-14"/>
              </w:rPr>
              <w:t>12</w:t>
            </w:r>
          </w:p>
        </w:tc>
        <w:tc>
          <w:tcPr>
            <w:tcW w:w="1399" w:type="dxa"/>
            <w:vAlign w:val="center"/>
          </w:tcPr>
          <w:p w14:paraId="3B365027">
            <w:pPr>
              <w:pStyle w:val="16"/>
              <w:spacing w:before="262" w:line="222" w:lineRule="auto"/>
              <w:jc w:val="center"/>
            </w:pPr>
            <w:r>
              <w:rPr>
                <w:rFonts w:hint="eastAsia"/>
                <w:b/>
                <w:bCs/>
                <w:spacing w:val="-5"/>
                <w:lang w:val="en-US" w:eastAsia="zh-CN"/>
              </w:rPr>
              <w:t>报价文件</w:t>
            </w:r>
            <w:r>
              <w:rPr>
                <w:b/>
                <w:bCs/>
                <w:spacing w:val="-5"/>
              </w:rPr>
              <w:t>有效期</w:t>
            </w:r>
          </w:p>
        </w:tc>
        <w:tc>
          <w:tcPr>
            <w:tcW w:w="7306" w:type="dxa"/>
            <w:tcBorders>
              <w:right w:val="single" w:color="000000" w:sz="4" w:space="0"/>
            </w:tcBorders>
            <w:vAlign w:val="center"/>
          </w:tcPr>
          <w:p w14:paraId="2B4E9050">
            <w:pPr>
              <w:pStyle w:val="16"/>
              <w:spacing w:before="261" w:line="222" w:lineRule="auto"/>
              <w:ind w:left="112"/>
              <w:jc w:val="both"/>
              <w:rPr>
                <w:rFonts w:hint="eastAsia" w:eastAsia="仿宋"/>
                <w:lang w:eastAsia="zh-CN"/>
              </w:rPr>
            </w:pPr>
            <w:r>
              <w:rPr>
                <w:rFonts w:hint="eastAsia"/>
                <w:spacing w:val="-3"/>
                <w:lang w:val="en-US" w:eastAsia="zh-CN"/>
              </w:rPr>
              <w:t>30</w:t>
            </w:r>
            <w:r>
              <w:rPr>
                <w:spacing w:val="-3"/>
              </w:rPr>
              <w:t>日历天</w:t>
            </w:r>
            <w:r>
              <w:rPr>
                <w:rFonts w:hint="eastAsia"/>
                <w:spacing w:val="-3"/>
                <w:lang w:eastAsia="zh-CN"/>
              </w:rPr>
              <w:t>。</w:t>
            </w:r>
          </w:p>
        </w:tc>
      </w:tr>
      <w:tr w14:paraId="31A5B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trPr>
        <w:tc>
          <w:tcPr>
            <w:tcW w:w="650" w:type="dxa"/>
            <w:tcBorders>
              <w:left w:val="single" w:color="000000" w:sz="4" w:space="0"/>
            </w:tcBorders>
            <w:vAlign w:val="center"/>
          </w:tcPr>
          <w:p w14:paraId="1EE9CF24">
            <w:pPr>
              <w:pStyle w:val="16"/>
              <w:spacing w:before="244" w:line="181" w:lineRule="auto"/>
              <w:ind w:left="284"/>
              <w:jc w:val="both"/>
            </w:pPr>
            <w:r>
              <w:rPr>
                <w:spacing w:val="-14"/>
              </w:rPr>
              <w:t>13</w:t>
            </w:r>
          </w:p>
        </w:tc>
        <w:tc>
          <w:tcPr>
            <w:tcW w:w="1399" w:type="dxa"/>
            <w:vAlign w:val="center"/>
          </w:tcPr>
          <w:p w14:paraId="734E1E02">
            <w:pPr>
              <w:pStyle w:val="16"/>
              <w:spacing w:before="204" w:line="222" w:lineRule="auto"/>
              <w:jc w:val="center"/>
            </w:pPr>
            <w:r>
              <w:rPr>
                <w:b/>
                <w:bCs/>
                <w:spacing w:val="-7"/>
              </w:rPr>
              <w:t>采购方式</w:t>
            </w:r>
          </w:p>
        </w:tc>
        <w:tc>
          <w:tcPr>
            <w:tcW w:w="7306" w:type="dxa"/>
            <w:tcBorders>
              <w:right w:val="single" w:color="000000" w:sz="4" w:space="0"/>
            </w:tcBorders>
            <w:vAlign w:val="center"/>
          </w:tcPr>
          <w:p w14:paraId="647BB5DE">
            <w:pPr>
              <w:pStyle w:val="16"/>
              <w:spacing w:before="204" w:line="222" w:lineRule="auto"/>
              <w:ind w:left="123"/>
              <w:jc w:val="both"/>
              <w:rPr>
                <w:rFonts w:hint="eastAsia" w:eastAsia="仿宋"/>
                <w:lang w:eastAsia="zh-CN"/>
              </w:rPr>
            </w:pPr>
            <w:r>
              <w:rPr>
                <w:rFonts w:hint="eastAsia"/>
                <w:spacing w:val="-6"/>
                <w:lang w:val="en-US" w:eastAsia="zh-CN"/>
              </w:rPr>
              <w:t>在线竞价</w:t>
            </w:r>
          </w:p>
        </w:tc>
      </w:tr>
      <w:tr w14:paraId="40B13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650" w:type="dxa"/>
            <w:tcBorders>
              <w:left w:val="single" w:color="000000" w:sz="4" w:space="0"/>
              <w:bottom w:val="single" w:color="000000" w:sz="4" w:space="0"/>
            </w:tcBorders>
            <w:vAlign w:val="center"/>
          </w:tcPr>
          <w:p w14:paraId="30D90EB5">
            <w:pPr>
              <w:pStyle w:val="16"/>
              <w:spacing w:before="175" w:line="180" w:lineRule="auto"/>
              <w:jc w:val="center"/>
              <w:rPr>
                <w:rFonts w:hint="default" w:eastAsia="仿宋"/>
                <w:lang w:val="en-US" w:eastAsia="zh-CN"/>
              </w:rPr>
            </w:pPr>
            <w:r>
              <w:rPr>
                <w:rFonts w:hint="eastAsia"/>
                <w:spacing w:val="-6"/>
                <w:lang w:val="en-US" w:eastAsia="zh-CN"/>
              </w:rPr>
              <w:t>14</w:t>
            </w:r>
          </w:p>
        </w:tc>
        <w:tc>
          <w:tcPr>
            <w:tcW w:w="1399" w:type="dxa"/>
            <w:tcBorders>
              <w:bottom w:val="single" w:color="000000" w:sz="4" w:space="0"/>
            </w:tcBorders>
            <w:vAlign w:val="center"/>
          </w:tcPr>
          <w:p w14:paraId="4C23FAB9">
            <w:pPr>
              <w:pStyle w:val="16"/>
              <w:spacing w:before="157" w:line="219" w:lineRule="auto"/>
              <w:jc w:val="center"/>
            </w:pPr>
            <w:r>
              <w:rPr>
                <w:b/>
                <w:bCs/>
                <w:spacing w:val="-5"/>
              </w:rPr>
              <w:t>分包（转让）</w:t>
            </w:r>
          </w:p>
        </w:tc>
        <w:tc>
          <w:tcPr>
            <w:tcW w:w="7306" w:type="dxa"/>
            <w:tcBorders>
              <w:bottom w:val="single" w:color="000000" w:sz="4" w:space="0"/>
              <w:right w:val="single" w:color="000000" w:sz="4" w:space="0"/>
            </w:tcBorders>
            <w:vAlign w:val="center"/>
          </w:tcPr>
          <w:p w14:paraId="2C8D4D95">
            <w:pPr>
              <w:pStyle w:val="16"/>
              <w:spacing w:before="158" w:line="222" w:lineRule="auto"/>
              <w:ind w:left="124"/>
              <w:jc w:val="both"/>
            </w:pPr>
            <w:r>
              <w:rPr>
                <w:spacing w:val="-6"/>
              </w:rPr>
              <w:t>不允许。</w:t>
            </w:r>
          </w:p>
        </w:tc>
      </w:tr>
      <w:tr w14:paraId="6B894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650" w:type="dxa"/>
            <w:tcBorders>
              <w:left w:val="single" w:color="000000" w:sz="4" w:space="0"/>
            </w:tcBorders>
            <w:vAlign w:val="center"/>
          </w:tcPr>
          <w:p w14:paraId="3521A9EA">
            <w:pPr>
              <w:pStyle w:val="16"/>
              <w:spacing w:before="78" w:line="180" w:lineRule="auto"/>
              <w:jc w:val="center"/>
              <w:rPr>
                <w:rFonts w:hint="default" w:eastAsia="仿宋"/>
                <w:lang w:val="en-US" w:eastAsia="zh-CN"/>
              </w:rPr>
            </w:pPr>
            <w:r>
              <w:rPr>
                <w:rFonts w:hint="eastAsia"/>
                <w:spacing w:val="-6"/>
                <w:lang w:val="en-US" w:eastAsia="zh-CN"/>
              </w:rPr>
              <w:t>15</w:t>
            </w:r>
          </w:p>
        </w:tc>
        <w:tc>
          <w:tcPr>
            <w:tcW w:w="1399" w:type="dxa"/>
            <w:vAlign w:val="center"/>
          </w:tcPr>
          <w:p w14:paraId="7EAD8A8F">
            <w:pPr>
              <w:pStyle w:val="16"/>
              <w:spacing w:before="252" w:line="265" w:lineRule="auto"/>
              <w:ind w:right="153"/>
              <w:jc w:val="both"/>
            </w:pPr>
            <w:r>
              <w:rPr>
                <w:rFonts w:hint="eastAsia"/>
                <w:b/>
                <w:bCs/>
                <w:spacing w:val="-7"/>
                <w:lang w:val="en-US" w:eastAsia="zh-CN"/>
              </w:rPr>
              <w:t>供应商报价</w:t>
            </w:r>
            <w:r>
              <w:rPr>
                <w:b/>
                <w:bCs/>
                <w:spacing w:val="-7"/>
              </w:rPr>
              <w:t>编制要求</w:t>
            </w:r>
          </w:p>
        </w:tc>
        <w:tc>
          <w:tcPr>
            <w:tcW w:w="7306" w:type="dxa"/>
            <w:tcBorders>
              <w:right w:val="single" w:color="000000" w:sz="4" w:space="0"/>
            </w:tcBorders>
            <w:vAlign w:val="center"/>
          </w:tcPr>
          <w:p w14:paraId="43305826">
            <w:pPr>
              <w:pStyle w:val="16"/>
              <w:spacing w:before="38" w:line="238" w:lineRule="auto"/>
              <w:ind w:right="119"/>
              <w:jc w:val="left"/>
              <w:rPr>
                <w:rFonts w:hint="default" w:eastAsia="仿宋"/>
                <w:lang w:val="en-US" w:eastAsia="zh-CN"/>
              </w:rPr>
            </w:pPr>
            <w:r>
              <w:rPr>
                <w:spacing w:val="3"/>
              </w:rPr>
              <w:t>具体详见</w:t>
            </w:r>
            <w:r>
              <w:rPr>
                <w:rFonts w:hint="eastAsia"/>
                <w:spacing w:val="3"/>
                <w:lang w:eastAsia="zh-CN"/>
              </w:rPr>
              <w:t>报价文件</w:t>
            </w:r>
            <w:r>
              <w:rPr>
                <w:spacing w:val="2"/>
              </w:rPr>
              <w:t>要求</w:t>
            </w:r>
            <w:r>
              <w:rPr>
                <w:rFonts w:hint="eastAsia"/>
                <w:spacing w:val="2"/>
                <w:lang w:eastAsia="zh-CN"/>
              </w:rPr>
              <w:t>。</w:t>
            </w:r>
            <w:r>
              <w:rPr>
                <w:rFonts w:hint="eastAsia"/>
                <w:spacing w:val="2"/>
                <w:lang w:val="en-US" w:eastAsia="zh-CN"/>
              </w:rPr>
              <w:t>标</w:t>
            </w:r>
            <w:r>
              <w:rPr>
                <w:rFonts w:hint="eastAsia"/>
                <w:spacing w:val="2"/>
                <w:lang w:eastAsia="zh-CN"/>
              </w:rPr>
              <w:t>★</w:t>
            </w:r>
            <w:r>
              <w:rPr>
                <w:rFonts w:hint="eastAsia"/>
                <w:spacing w:val="2"/>
                <w:lang w:val="en-US" w:eastAsia="zh-CN"/>
              </w:rPr>
              <w:t>的是必填内容，没有按要求填报视为符合性审查不符合</w:t>
            </w:r>
          </w:p>
        </w:tc>
      </w:tr>
      <w:tr w14:paraId="7F4D1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650" w:type="dxa"/>
            <w:tcBorders>
              <w:left w:val="single" w:color="000000" w:sz="4" w:space="0"/>
            </w:tcBorders>
            <w:vAlign w:val="center"/>
          </w:tcPr>
          <w:p w14:paraId="2496AD7E">
            <w:pPr>
              <w:pStyle w:val="16"/>
              <w:spacing w:before="78" w:line="180" w:lineRule="auto"/>
              <w:jc w:val="center"/>
              <w:rPr>
                <w:rFonts w:hint="default" w:eastAsia="仿宋"/>
                <w:lang w:val="en-US" w:eastAsia="zh-CN"/>
              </w:rPr>
            </w:pPr>
            <w:r>
              <w:rPr>
                <w:rFonts w:hint="eastAsia"/>
                <w:spacing w:val="-6"/>
                <w:lang w:val="en-US" w:eastAsia="zh-CN"/>
              </w:rPr>
              <w:t>16</w:t>
            </w:r>
          </w:p>
        </w:tc>
        <w:tc>
          <w:tcPr>
            <w:tcW w:w="1399" w:type="dxa"/>
            <w:vAlign w:val="center"/>
          </w:tcPr>
          <w:p w14:paraId="44B6B283">
            <w:pPr>
              <w:pStyle w:val="16"/>
              <w:spacing w:before="78" w:line="221" w:lineRule="auto"/>
              <w:jc w:val="center"/>
            </w:pPr>
            <w:r>
              <w:rPr>
                <w:b/>
                <w:bCs/>
                <w:spacing w:val="-6"/>
              </w:rPr>
              <w:t>履约保证金</w:t>
            </w:r>
          </w:p>
        </w:tc>
        <w:tc>
          <w:tcPr>
            <w:tcW w:w="7306" w:type="dxa"/>
            <w:tcBorders>
              <w:right w:val="single" w:color="000000" w:sz="4" w:space="0"/>
            </w:tcBorders>
            <w:vAlign w:val="center"/>
          </w:tcPr>
          <w:p w14:paraId="5012261D">
            <w:pPr>
              <w:pStyle w:val="16"/>
              <w:spacing w:before="112" w:line="275" w:lineRule="auto"/>
              <w:ind w:right="119"/>
              <w:jc w:val="both"/>
              <w:rPr>
                <w:rFonts w:hint="eastAsia" w:eastAsia="仿宋"/>
                <w:lang w:eastAsia="zh-CN"/>
              </w:rPr>
            </w:pPr>
            <w:r>
              <w:rPr>
                <w:rFonts w:hint="eastAsia" w:eastAsia="仿宋"/>
                <w:lang w:eastAsia="zh-CN"/>
              </w:rPr>
              <w:t>甲乙双方自行约定</w:t>
            </w:r>
          </w:p>
        </w:tc>
      </w:tr>
      <w:tr w14:paraId="4A884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650" w:type="dxa"/>
            <w:tcBorders>
              <w:left w:val="single" w:color="000000" w:sz="4" w:space="0"/>
              <w:bottom w:val="single" w:color="000000" w:sz="4" w:space="0"/>
            </w:tcBorders>
            <w:vAlign w:val="center"/>
          </w:tcPr>
          <w:p w14:paraId="0DB323E5">
            <w:pPr>
              <w:pStyle w:val="16"/>
              <w:spacing w:before="78" w:line="180" w:lineRule="auto"/>
              <w:jc w:val="center"/>
              <w:rPr>
                <w:rFonts w:hint="default" w:eastAsia="仿宋"/>
                <w:lang w:val="en-US" w:eastAsia="zh-CN"/>
              </w:rPr>
            </w:pPr>
            <w:r>
              <w:rPr>
                <w:rFonts w:hint="eastAsia"/>
                <w:spacing w:val="-7"/>
                <w:lang w:val="en-US" w:eastAsia="zh-CN"/>
              </w:rPr>
              <w:t>17</w:t>
            </w:r>
          </w:p>
        </w:tc>
        <w:tc>
          <w:tcPr>
            <w:tcW w:w="1399" w:type="dxa"/>
            <w:tcBorders>
              <w:bottom w:val="single" w:color="000000" w:sz="4" w:space="0"/>
            </w:tcBorders>
            <w:vAlign w:val="center"/>
          </w:tcPr>
          <w:p w14:paraId="7EF709A5">
            <w:pPr>
              <w:pStyle w:val="16"/>
              <w:spacing w:before="78" w:line="222" w:lineRule="auto"/>
              <w:jc w:val="center"/>
            </w:pPr>
            <w:r>
              <w:rPr>
                <w:b/>
                <w:bCs/>
                <w:spacing w:val="-7"/>
              </w:rPr>
              <w:t>补充内容</w:t>
            </w:r>
          </w:p>
        </w:tc>
        <w:tc>
          <w:tcPr>
            <w:tcW w:w="7306" w:type="dxa"/>
            <w:tcBorders>
              <w:bottom w:val="single" w:color="000000" w:sz="4" w:space="0"/>
              <w:right w:val="single" w:color="000000" w:sz="4" w:space="0"/>
            </w:tcBorders>
            <w:vAlign w:val="center"/>
          </w:tcPr>
          <w:p w14:paraId="543CC382">
            <w:pPr>
              <w:pStyle w:val="16"/>
              <w:numPr>
                <w:ilvl w:val="0"/>
                <w:numId w:val="1"/>
              </w:numPr>
              <w:spacing w:before="113" w:line="263" w:lineRule="auto"/>
              <w:ind w:left="144" w:hanging="28"/>
              <w:jc w:val="both"/>
              <w:rPr>
                <w:rFonts w:hint="eastAsia"/>
              </w:rPr>
            </w:pPr>
            <w:r>
              <w:rPr>
                <w:rFonts w:hint="eastAsia"/>
              </w:rPr>
              <w:t>投标供应商必须</w:t>
            </w:r>
            <w:r>
              <w:rPr>
                <w:rFonts w:hint="eastAsia"/>
                <w:lang w:eastAsia="zh-CN"/>
              </w:rPr>
              <w:t>按报价文件格式要求上传资料</w:t>
            </w:r>
            <w:r>
              <w:rPr>
                <w:rFonts w:hint="eastAsia"/>
              </w:rPr>
              <w:t>，若未上传</w:t>
            </w:r>
            <w:r>
              <w:rPr>
                <w:rFonts w:hint="eastAsia"/>
                <w:lang w:eastAsia="zh-CN"/>
              </w:rPr>
              <w:t>或</w:t>
            </w:r>
            <w:r>
              <w:rPr>
                <w:rFonts w:hint="eastAsia"/>
              </w:rPr>
              <w:t>上传资料不</w:t>
            </w:r>
            <w:r>
              <w:rPr>
                <w:rFonts w:hint="eastAsia"/>
                <w:lang w:eastAsia="zh-CN"/>
              </w:rPr>
              <w:t>全、格式不符</w:t>
            </w:r>
            <w:bookmarkStart w:id="5" w:name="OLE_LINK10"/>
            <w:r>
              <w:rPr>
                <w:rFonts w:hint="eastAsia"/>
                <w:lang w:eastAsia="zh-CN"/>
              </w:rPr>
              <w:t>等</w:t>
            </w:r>
            <w:r>
              <w:rPr>
                <w:rFonts w:hint="eastAsia"/>
              </w:rPr>
              <w:t>，</w:t>
            </w:r>
            <w:r>
              <w:rPr>
                <w:rFonts w:hint="eastAsia"/>
                <w:lang w:eastAsia="zh-CN"/>
              </w:rPr>
              <w:t>采购人有权按照资格审查不符处理</w:t>
            </w:r>
            <w:r>
              <w:rPr>
                <w:rFonts w:hint="eastAsia"/>
              </w:rPr>
              <w:t>。</w:t>
            </w:r>
          </w:p>
          <w:p w14:paraId="32422F92">
            <w:pPr>
              <w:pStyle w:val="16"/>
              <w:numPr>
                <w:ilvl w:val="0"/>
                <w:numId w:val="1"/>
              </w:numPr>
              <w:spacing w:before="113" w:line="263" w:lineRule="auto"/>
              <w:ind w:left="144" w:hanging="28"/>
              <w:jc w:val="both"/>
            </w:pPr>
            <w:r>
              <w:rPr>
                <w:rFonts w:hint="eastAsia"/>
                <w:lang w:val="en-US" w:eastAsia="zh-CN"/>
              </w:rPr>
              <w:t>未按要求盖章及签字的视为符合性审查不合格</w:t>
            </w:r>
          </w:p>
          <w:p w14:paraId="3C737007">
            <w:pPr>
              <w:pStyle w:val="16"/>
              <w:numPr>
                <w:ilvl w:val="0"/>
                <w:numId w:val="1"/>
              </w:numPr>
              <w:spacing w:before="113" w:line="263" w:lineRule="auto"/>
              <w:ind w:left="144" w:hanging="28"/>
              <w:jc w:val="both"/>
            </w:pPr>
            <w:r>
              <w:rPr>
                <w:rFonts w:hint="eastAsia"/>
              </w:rPr>
              <w:t>如对该采购项目有质疑的，报价截止前将</w:t>
            </w:r>
            <w:bookmarkEnd w:id="5"/>
            <w:r>
              <w:rPr>
                <w:rFonts w:hint="eastAsia"/>
              </w:rPr>
              <w:t>书面形式的质疑函提交到</w:t>
            </w:r>
            <w:r>
              <w:rPr>
                <w:rFonts w:hint="eastAsia"/>
                <w:lang w:val="en-US" w:eastAsia="zh-CN"/>
              </w:rPr>
              <w:t>沙雅县人民医院采购办</w:t>
            </w:r>
            <w:r>
              <w:rPr>
                <w:rFonts w:hint="eastAsia"/>
              </w:rPr>
              <w:t>处。报价截止后提交的质疑一律不受理。</w:t>
            </w:r>
          </w:p>
        </w:tc>
      </w:tr>
    </w:tbl>
    <w:p w14:paraId="46D4DCD4">
      <w:pPr>
        <w:spacing w:line="222" w:lineRule="auto"/>
        <w:jc w:val="both"/>
        <w:rPr>
          <w:rFonts w:hint="eastAsia" w:ascii="仿宋" w:hAnsi="仿宋" w:eastAsia="仿宋" w:cs="仿宋"/>
          <w:b/>
          <w:bCs/>
          <w:spacing w:val="-5"/>
          <w:sz w:val="32"/>
          <w:szCs w:val="32"/>
          <w:lang w:val="en-US" w:eastAsia="zh-CN"/>
        </w:rPr>
      </w:pPr>
    </w:p>
    <w:tbl>
      <w:tblPr>
        <w:tblStyle w:val="10"/>
        <w:tblW w:w="96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67"/>
        <w:gridCol w:w="997"/>
        <w:gridCol w:w="2831"/>
        <w:gridCol w:w="582"/>
        <w:gridCol w:w="581"/>
        <w:gridCol w:w="819"/>
        <w:gridCol w:w="957"/>
        <w:gridCol w:w="2406"/>
      </w:tblGrid>
      <w:tr w14:paraId="01E13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7" w:hRule="atLeast"/>
        </w:trPr>
        <w:tc>
          <w:tcPr>
            <w:tcW w:w="9640" w:type="dxa"/>
            <w:gridSpan w:val="8"/>
            <w:tcBorders>
              <w:top w:val="nil"/>
              <w:left w:val="nil"/>
              <w:bottom w:val="nil"/>
              <w:right w:val="nil"/>
            </w:tcBorders>
            <w:shd w:val="clear" w:color="auto" w:fill="auto"/>
            <w:vAlign w:val="center"/>
          </w:tcPr>
          <w:p w14:paraId="54AC1CF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第二章采购需求及技术要求</w:t>
            </w:r>
          </w:p>
        </w:tc>
      </w:tr>
      <w:tr w14:paraId="3F635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9640" w:type="dxa"/>
            <w:gridSpan w:val="8"/>
            <w:tcBorders>
              <w:top w:val="nil"/>
              <w:left w:val="nil"/>
              <w:bottom w:val="nil"/>
              <w:right w:val="nil"/>
            </w:tcBorders>
            <w:shd w:val="clear" w:color="auto" w:fill="auto"/>
            <w:vAlign w:val="center"/>
          </w:tcPr>
          <w:p w14:paraId="17053E5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一、需求技术要求及清单：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★提示：1.标</w:t>
            </w:r>
            <w:r>
              <w:rPr>
                <w:rFonts w:hint="eastAsia" w:ascii="宋体" w:hAnsi="宋体" w:eastAsia="宋体" w:cs="宋体"/>
                <w:i w:val="0"/>
                <w:iCs w:val="0"/>
                <w:color w:val="000000"/>
                <w:kern w:val="0"/>
                <w:sz w:val="20"/>
                <w:szCs w:val="20"/>
                <w:u w:val="none"/>
                <w:lang w:val="en-US" w:eastAsia="zh-CN" w:bidi="ar"/>
              </w:rPr>
              <w:t>★为核心项</w:t>
            </w:r>
            <w:r>
              <w:rPr>
                <w:rFonts w:hint="eastAsia" w:ascii="宋体" w:hAnsi="宋体" w:eastAsia="宋体" w:cs="宋体"/>
                <w:i w:val="0"/>
                <w:iCs w:val="0"/>
                <w:color w:val="000000"/>
                <w:kern w:val="0"/>
                <w:sz w:val="20"/>
                <w:szCs w:val="20"/>
                <w:u w:val="none"/>
                <w:lang w:val="en-US" w:eastAsia="zh-CN" w:bidi="ar"/>
              </w:rPr>
              <w:t>，如不能满足视为符合性审查不符合。2.报价时，单价及总价均不得超过此参数要求。</w:t>
            </w:r>
          </w:p>
        </w:tc>
      </w:tr>
      <w:tr w14:paraId="1718F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3941">
            <w:pPr>
              <w:keepNext w:val="0"/>
              <w:keepLines w:val="0"/>
              <w:widowControl/>
              <w:suppressLineNumbers w:val="0"/>
              <w:jc w:val="center"/>
              <w:textAlignment w:val="center"/>
              <w:rPr>
                <w:rFonts w:ascii="仿宋_GB2312" w:hAnsi="等线" w:eastAsia="仿宋_GB2312" w:cs="仿宋_GB2312"/>
                <w:b/>
                <w:bCs/>
                <w:i w:val="0"/>
                <w:iCs w:val="0"/>
                <w:color w:val="000000"/>
                <w:sz w:val="20"/>
                <w:szCs w:val="20"/>
                <w:u w:val="none"/>
              </w:rPr>
            </w:pPr>
            <w:r>
              <w:rPr>
                <w:rFonts w:hint="eastAsia" w:ascii="仿宋_GB2312" w:hAnsi="等线" w:eastAsia="仿宋_GB2312" w:cs="仿宋_GB2312"/>
                <w:b/>
                <w:bCs/>
                <w:i w:val="0"/>
                <w:iCs w:val="0"/>
                <w:color w:val="000000"/>
                <w:kern w:val="0"/>
                <w:sz w:val="20"/>
                <w:szCs w:val="20"/>
                <w:u w:val="none"/>
                <w:lang w:val="en-US" w:eastAsia="zh-CN" w:bidi="ar"/>
              </w:rPr>
              <w:t>序号</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2079">
            <w:pPr>
              <w:keepNext w:val="0"/>
              <w:keepLines w:val="0"/>
              <w:widowControl/>
              <w:suppressLineNumbers w:val="0"/>
              <w:jc w:val="center"/>
              <w:textAlignment w:val="center"/>
              <w:rPr>
                <w:rFonts w:hint="eastAsia" w:ascii="仿宋_GB2312" w:hAnsi="等线" w:eastAsia="仿宋_GB2312" w:cs="仿宋_GB2312"/>
                <w:b/>
                <w:bCs/>
                <w:i w:val="0"/>
                <w:iCs w:val="0"/>
                <w:color w:val="000000"/>
                <w:sz w:val="20"/>
                <w:szCs w:val="20"/>
                <w:u w:val="none"/>
              </w:rPr>
            </w:pPr>
            <w:r>
              <w:rPr>
                <w:rFonts w:hint="eastAsia" w:ascii="仿宋_GB2312" w:hAnsi="等线" w:eastAsia="仿宋_GB2312" w:cs="仿宋_GB2312"/>
                <w:b/>
                <w:bCs/>
                <w:i w:val="0"/>
                <w:iCs w:val="0"/>
                <w:color w:val="000000"/>
                <w:kern w:val="0"/>
                <w:sz w:val="20"/>
                <w:szCs w:val="20"/>
                <w:u w:val="none"/>
                <w:lang w:val="en-US" w:eastAsia="zh-CN" w:bidi="ar"/>
              </w:rPr>
              <w:t>物品名称</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DCC6">
            <w:pPr>
              <w:keepNext w:val="0"/>
              <w:keepLines w:val="0"/>
              <w:widowControl/>
              <w:suppressLineNumbers w:val="0"/>
              <w:jc w:val="center"/>
              <w:textAlignment w:val="center"/>
              <w:rPr>
                <w:rFonts w:hint="eastAsia" w:ascii="仿宋_GB2312" w:hAnsi="等线" w:eastAsia="仿宋_GB2312" w:cs="仿宋_GB2312"/>
                <w:b/>
                <w:bCs/>
                <w:i w:val="0"/>
                <w:iCs w:val="0"/>
                <w:color w:val="000000"/>
                <w:sz w:val="20"/>
                <w:szCs w:val="20"/>
                <w:u w:val="none"/>
              </w:rPr>
            </w:pPr>
            <w:r>
              <w:rPr>
                <w:rFonts w:hint="eastAsia" w:ascii="仿宋_GB2312" w:hAnsi="等线" w:eastAsia="仿宋_GB2312" w:cs="仿宋_GB2312"/>
                <w:b/>
                <w:bCs/>
                <w:i w:val="0"/>
                <w:iCs w:val="0"/>
                <w:color w:val="000000"/>
                <w:kern w:val="0"/>
                <w:sz w:val="20"/>
                <w:szCs w:val="20"/>
                <w:u w:val="none"/>
                <w:lang w:val="en-US" w:eastAsia="zh-CN" w:bidi="ar"/>
              </w:rPr>
              <w:t>规格及参数要求</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26B7">
            <w:pPr>
              <w:keepNext w:val="0"/>
              <w:keepLines w:val="0"/>
              <w:widowControl/>
              <w:suppressLineNumbers w:val="0"/>
              <w:jc w:val="center"/>
              <w:textAlignment w:val="center"/>
              <w:rPr>
                <w:rFonts w:hint="eastAsia" w:ascii="仿宋_GB2312" w:hAnsi="等线" w:eastAsia="仿宋_GB2312" w:cs="仿宋_GB2312"/>
                <w:b/>
                <w:bCs/>
                <w:i w:val="0"/>
                <w:iCs w:val="0"/>
                <w:color w:val="000000"/>
                <w:sz w:val="20"/>
                <w:szCs w:val="20"/>
                <w:u w:val="none"/>
              </w:rPr>
            </w:pPr>
            <w:r>
              <w:rPr>
                <w:rFonts w:hint="eastAsia" w:ascii="仿宋_GB2312" w:hAnsi="等线" w:eastAsia="仿宋_GB2312" w:cs="仿宋_GB2312"/>
                <w:b/>
                <w:bCs/>
                <w:i w:val="0"/>
                <w:iCs w:val="0"/>
                <w:color w:val="000000"/>
                <w:kern w:val="0"/>
                <w:sz w:val="20"/>
                <w:szCs w:val="20"/>
                <w:u w:val="none"/>
                <w:lang w:val="en-US" w:eastAsia="zh-CN" w:bidi="ar"/>
              </w:rPr>
              <w:t>数量</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ECDD4">
            <w:pPr>
              <w:keepNext w:val="0"/>
              <w:keepLines w:val="0"/>
              <w:widowControl/>
              <w:suppressLineNumbers w:val="0"/>
              <w:jc w:val="center"/>
              <w:textAlignment w:val="center"/>
              <w:rPr>
                <w:rFonts w:hint="eastAsia" w:ascii="仿宋_GB2312" w:hAnsi="等线" w:eastAsia="仿宋_GB2312" w:cs="仿宋_GB2312"/>
                <w:b/>
                <w:bCs/>
                <w:i w:val="0"/>
                <w:iCs w:val="0"/>
                <w:color w:val="000000"/>
                <w:sz w:val="20"/>
                <w:szCs w:val="20"/>
                <w:u w:val="none"/>
              </w:rPr>
            </w:pPr>
            <w:r>
              <w:rPr>
                <w:rFonts w:hint="eastAsia" w:ascii="仿宋_GB2312" w:hAnsi="等线" w:eastAsia="仿宋_GB2312" w:cs="仿宋_GB2312"/>
                <w:b/>
                <w:bCs/>
                <w:i w:val="0"/>
                <w:iCs w:val="0"/>
                <w:color w:val="000000"/>
                <w:kern w:val="0"/>
                <w:sz w:val="20"/>
                <w:szCs w:val="20"/>
                <w:u w:val="none"/>
                <w:lang w:val="en-US" w:eastAsia="zh-CN" w:bidi="ar"/>
              </w:rPr>
              <w:t>单位</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796A">
            <w:pPr>
              <w:keepNext w:val="0"/>
              <w:keepLines w:val="0"/>
              <w:widowControl/>
              <w:suppressLineNumbers w:val="0"/>
              <w:jc w:val="center"/>
              <w:textAlignment w:val="center"/>
              <w:rPr>
                <w:rFonts w:hint="eastAsia" w:ascii="仿宋_GB2312" w:hAnsi="等线" w:eastAsia="仿宋_GB2312" w:cs="仿宋_GB2312"/>
                <w:b/>
                <w:bCs/>
                <w:i w:val="0"/>
                <w:iCs w:val="0"/>
                <w:color w:val="000000"/>
                <w:sz w:val="20"/>
                <w:szCs w:val="20"/>
                <w:u w:val="none"/>
              </w:rPr>
            </w:pPr>
            <w:r>
              <w:rPr>
                <w:rFonts w:hint="eastAsia" w:ascii="仿宋_GB2312" w:hAnsi="等线" w:eastAsia="仿宋_GB2312" w:cs="仿宋_GB2312"/>
                <w:b/>
                <w:bCs/>
                <w:i w:val="0"/>
                <w:iCs w:val="0"/>
                <w:color w:val="000000"/>
                <w:kern w:val="0"/>
                <w:sz w:val="20"/>
                <w:szCs w:val="20"/>
                <w:u w:val="none"/>
                <w:lang w:val="en-US" w:eastAsia="zh-CN" w:bidi="ar"/>
              </w:rPr>
              <w:t>预算单价（元）</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D438">
            <w:pPr>
              <w:keepNext w:val="0"/>
              <w:keepLines w:val="0"/>
              <w:widowControl/>
              <w:suppressLineNumbers w:val="0"/>
              <w:jc w:val="center"/>
              <w:textAlignment w:val="center"/>
              <w:rPr>
                <w:rFonts w:hint="eastAsia" w:ascii="仿宋_GB2312" w:hAnsi="等线" w:eastAsia="仿宋_GB2312" w:cs="仿宋_GB2312"/>
                <w:b/>
                <w:bCs/>
                <w:i w:val="0"/>
                <w:iCs w:val="0"/>
                <w:color w:val="000000"/>
                <w:sz w:val="20"/>
                <w:szCs w:val="20"/>
                <w:u w:val="none"/>
              </w:rPr>
            </w:pPr>
            <w:r>
              <w:rPr>
                <w:rFonts w:hint="eastAsia" w:ascii="仿宋_GB2312" w:hAnsi="等线" w:eastAsia="仿宋_GB2312" w:cs="仿宋_GB2312"/>
                <w:b/>
                <w:bCs/>
                <w:i w:val="0"/>
                <w:iCs w:val="0"/>
                <w:color w:val="000000"/>
                <w:kern w:val="0"/>
                <w:sz w:val="20"/>
                <w:szCs w:val="20"/>
                <w:u w:val="none"/>
                <w:lang w:val="en-US" w:eastAsia="zh-CN" w:bidi="ar"/>
              </w:rPr>
              <w:t>金额小计（元）</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A39AA">
            <w:pPr>
              <w:keepNext w:val="0"/>
              <w:keepLines w:val="0"/>
              <w:widowControl/>
              <w:suppressLineNumbers w:val="0"/>
              <w:jc w:val="center"/>
              <w:textAlignment w:val="center"/>
              <w:rPr>
                <w:rFonts w:hint="eastAsia" w:ascii="仿宋_GB2312" w:hAnsi="等线" w:eastAsia="仿宋_GB2312" w:cs="仿宋_GB2312"/>
                <w:b/>
                <w:bCs/>
                <w:i w:val="0"/>
                <w:iCs w:val="0"/>
                <w:color w:val="000000"/>
                <w:sz w:val="20"/>
                <w:szCs w:val="20"/>
                <w:u w:val="none"/>
              </w:rPr>
            </w:pPr>
            <w:r>
              <w:rPr>
                <w:rFonts w:hint="eastAsia" w:ascii="仿宋_GB2312" w:hAnsi="等线" w:eastAsia="仿宋_GB2312" w:cs="仿宋_GB2312"/>
                <w:b/>
                <w:bCs/>
                <w:i w:val="0"/>
                <w:iCs w:val="0"/>
                <w:color w:val="000000"/>
                <w:kern w:val="0"/>
                <w:sz w:val="20"/>
                <w:szCs w:val="20"/>
                <w:u w:val="none"/>
                <w:lang w:val="en-US" w:eastAsia="zh-CN" w:bidi="ar"/>
              </w:rPr>
              <w:t>图片示例</w:t>
            </w:r>
          </w:p>
        </w:tc>
      </w:tr>
      <w:tr w14:paraId="4F471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9"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141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DE6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防水桌布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（大）</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107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24"/>
                <w:lang w:val="en-US" w:eastAsia="zh-CN" w:bidi="ar"/>
              </w:rPr>
              <w:t>1.规格：4m*2m</w:t>
            </w:r>
            <w:r>
              <w:rPr>
                <w:rStyle w:val="24"/>
                <w:lang w:val="en-US" w:eastAsia="zh-CN" w:bidi="ar"/>
              </w:rPr>
              <w:br w:type="textWrapping"/>
            </w:r>
            <w:r>
              <w:rPr>
                <w:rStyle w:val="24"/>
                <w:lang w:val="en-US" w:eastAsia="zh-CN" w:bidi="ar"/>
              </w:rPr>
              <w:t>2.厚度：大于等于</w:t>
            </w:r>
            <w:r>
              <w:rPr>
                <w:rFonts w:ascii="Calibri" w:hAnsi="Calibri" w:eastAsia="宋体" w:cs="Calibri"/>
                <w:i w:val="0"/>
                <w:iCs w:val="0"/>
                <w:color w:val="000000"/>
                <w:kern w:val="0"/>
                <w:sz w:val="18"/>
                <w:szCs w:val="18"/>
                <w:u w:val="none"/>
                <w:lang w:val="en-US" w:eastAsia="zh-CN" w:bidi="ar"/>
              </w:rPr>
              <w:t>1mm                      3.</w:t>
            </w:r>
            <w:r>
              <w:rPr>
                <w:rStyle w:val="24"/>
                <w:lang w:val="en-US" w:eastAsia="zh-CN" w:bidi="ar"/>
              </w:rPr>
              <w:t>材质：PVC  防水防油                 4.品牌：斯缔兰缇</w:t>
            </w:r>
            <w:r>
              <w:rPr>
                <w:rStyle w:val="24"/>
                <w:lang w:val="en-US" w:eastAsia="zh-CN" w:bidi="ar"/>
              </w:rPr>
              <w:br w:type="textWrapping"/>
            </w:r>
            <w:r>
              <w:rPr>
                <w:rStyle w:val="24"/>
                <w:lang w:val="en-US" w:eastAsia="zh-CN" w:bidi="ar"/>
              </w:rPr>
              <w:t>5.图案：纯色、淡蓝色</w:t>
            </w:r>
            <w:r>
              <w:rPr>
                <w:rStyle w:val="24"/>
                <w:lang w:val="en-US" w:eastAsia="zh-CN" w:bidi="ar"/>
              </w:rPr>
              <w:br w:type="textWrapping"/>
            </w:r>
            <w:r>
              <w:rPr>
                <w:rStyle w:val="24"/>
                <w:lang w:val="en-US" w:eastAsia="zh-CN" w:bidi="ar"/>
              </w:rPr>
              <w:t xml:space="preserve">6.建议品牌：睿卿花艺、丽萍花艺、萌芭蒂、暗香花艺等                 </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DB154">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47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C79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9A3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AB6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144780</wp:posOffset>
                  </wp:positionH>
                  <wp:positionV relativeFrom="paragraph">
                    <wp:posOffset>38100</wp:posOffset>
                  </wp:positionV>
                  <wp:extent cx="1284605" cy="1028065"/>
                  <wp:effectExtent l="0" t="0" r="10795" b="8255"/>
                  <wp:wrapNone/>
                  <wp:docPr id="23" name="图片_9"/>
                  <wp:cNvGraphicFramePr/>
                  <a:graphic xmlns:a="http://schemas.openxmlformats.org/drawingml/2006/main">
                    <a:graphicData uri="http://schemas.openxmlformats.org/drawingml/2006/picture">
                      <pic:pic xmlns:pic="http://schemas.openxmlformats.org/drawingml/2006/picture">
                        <pic:nvPicPr>
                          <pic:cNvPr id="23" name="图片_9"/>
                          <pic:cNvPicPr/>
                        </pic:nvPicPr>
                        <pic:blipFill>
                          <a:blip r:embed="rId8"/>
                          <a:stretch>
                            <a:fillRect/>
                          </a:stretch>
                        </pic:blipFill>
                        <pic:spPr>
                          <a:xfrm>
                            <a:off x="0" y="0"/>
                            <a:ext cx="1284605" cy="1028065"/>
                          </a:xfrm>
                          <a:prstGeom prst="rect">
                            <a:avLst/>
                          </a:prstGeom>
                          <a:noFill/>
                          <a:ln>
                            <a:noFill/>
                          </a:ln>
                        </pic:spPr>
                      </pic:pic>
                    </a:graphicData>
                  </a:graphic>
                </wp:anchor>
              </w:drawing>
            </w:r>
          </w:p>
        </w:tc>
      </w:tr>
      <w:tr w14:paraId="43396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7"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8F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E1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防水桌布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（小）</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030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24"/>
                <w:lang w:val="en-US" w:eastAsia="zh-CN" w:bidi="ar"/>
              </w:rPr>
              <w:t>1.规格：2.2m*1.4m</w:t>
            </w:r>
            <w:r>
              <w:rPr>
                <w:rStyle w:val="24"/>
                <w:lang w:val="en-US" w:eastAsia="zh-CN" w:bidi="ar"/>
              </w:rPr>
              <w:br w:type="textWrapping"/>
            </w:r>
            <w:r>
              <w:rPr>
                <w:rStyle w:val="24"/>
                <w:lang w:val="en-US" w:eastAsia="zh-CN" w:bidi="ar"/>
              </w:rPr>
              <w:t>2.厚度：大于等于</w:t>
            </w:r>
            <w:r>
              <w:rPr>
                <w:rFonts w:ascii="Calibri" w:hAnsi="Calibri" w:eastAsia="宋体" w:cs="Calibri"/>
                <w:i w:val="0"/>
                <w:iCs w:val="0"/>
                <w:color w:val="000000"/>
                <w:kern w:val="0"/>
                <w:sz w:val="18"/>
                <w:szCs w:val="18"/>
                <w:u w:val="none"/>
                <w:lang w:val="en-US" w:eastAsia="zh-CN" w:bidi="ar"/>
              </w:rPr>
              <w:t>1mm                      3.</w:t>
            </w:r>
            <w:r>
              <w:rPr>
                <w:rStyle w:val="24"/>
                <w:lang w:val="en-US" w:eastAsia="zh-CN" w:bidi="ar"/>
              </w:rPr>
              <w:t>材质：PVC  防水防油                 4.品牌：斯缔兰缇</w:t>
            </w:r>
            <w:r>
              <w:rPr>
                <w:rStyle w:val="24"/>
                <w:lang w:val="en-US" w:eastAsia="zh-CN" w:bidi="ar"/>
              </w:rPr>
              <w:br w:type="textWrapping"/>
            </w:r>
            <w:r>
              <w:rPr>
                <w:rStyle w:val="24"/>
                <w:lang w:val="en-US" w:eastAsia="zh-CN" w:bidi="ar"/>
              </w:rPr>
              <w:t>5.图案：纯色、淡蓝色</w:t>
            </w:r>
            <w:r>
              <w:rPr>
                <w:rStyle w:val="24"/>
                <w:lang w:val="en-US" w:eastAsia="zh-CN" w:bidi="ar"/>
              </w:rPr>
              <w:br w:type="textWrapping"/>
            </w:r>
            <w:r>
              <w:rPr>
                <w:rStyle w:val="24"/>
                <w:lang w:val="en-US" w:eastAsia="zh-CN" w:bidi="ar"/>
              </w:rPr>
              <w:t xml:space="preserve">6.建议品牌：睿卿花艺、丽萍花艺、萌芭蒂、暗香花艺等                 </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FEAE">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94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B81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FCB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DE1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88900</wp:posOffset>
                  </wp:positionH>
                  <wp:positionV relativeFrom="paragraph">
                    <wp:posOffset>12700</wp:posOffset>
                  </wp:positionV>
                  <wp:extent cx="1303655" cy="934720"/>
                  <wp:effectExtent l="0" t="0" r="6985" b="10160"/>
                  <wp:wrapNone/>
                  <wp:docPr id="22" name="图片_21"/>
                  <wp:cNvGraphicFramePr/>
                  <a:graphic xmlns:a="http://schemas.openxmlformats.org/drawingml/2006/main">
                    <a:graphicData uri="http://schemas.openxmlformats.org/drawingml/2006/picture">
                      <pic:pic xmlns:pic="http://schemas.openxmlformats.org/drawingml/2006/picture">
                        <pic:nvPicPr>
                          <pic:cNvPr id="22" name="图片_21"/>
                          <pic:cNvPicPr/>
                        </pic:nvPicPr>
                        <pic:blipFill>
                          <a:blip r:embed="rId9"/>
                          <a:stretch>
                            <a:fillRect/>
                          </a:stretch>
                        </pic:blipFill>
                        <pic:spPr>
                          <a:xfrm>
                            <a:off x="0" y="0"/>
                            <a:ext cx="1303655" cy="934720"/>
                          </a:xfrm>
                          <a:prstGeom prst="rect">
                            <a:avLst/>
                          </a:prstGeom>
                          <a:noFill/>
                          <a:ln>
                            <a:noFill/>
                          </a:ln>
                        </pic:spPr>
                      </pic:pic>
                    </a:graphicData>
                  </a:graphic>
                </wp:anchor>
              </w:drawing>
            </w:r>
          </w:p>
        </w:tc>
      </w:tr>
      <w:tr w14:paraId="7B6FC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9"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ADF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815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花架</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E1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1.规格：上下两层，高度103cm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2.颜色分类：大盘白色                        3.材质：铁制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4.风格：欧式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5.建议品牌：睿卿花艺、丽萍花艺、萌芭蒂、暗香花艺等 </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2E872">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2</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1EC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6D3A">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6E7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010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53340</wp:posOffset>
                  </wp:positionV>
                  <wp:extent cx="1137285" cy="1144270"/>
                  <wp:effectExtent l="0" t="0" r="5715" b="13970"/>
                  <wp:wrapNone/>
                  <wp:docPr id="28" name="图片_16"/>
                  <wp:cNvGraphicFramePr/>
                  <a:graphic xmlns:a="http://schemas.openxmlformats.org/drawingml/2006/main">
                    <a:graphicData uri="http://schemas.openxmlformats.org/drawingml/2006/picture">
                      <pic:pic xmlns:pic="http://schemas.openxmlformats.org/drawingml/2006/picture">
                        <pic:nvPicPr>
                          <pic:cNvPr id="28" name="图片_16"/>
                          <pic:cNvPicPr/>
                        </pic:nvPicPr>
                        <pic:blipFill>
                          <a:blip r:embed="rId10"/>
                          <a:stretch>
                            <a:fillRect/>
                          </a:stretch>
                        </pic:blipFill>
                        <pic:spPr>
                          <a:xfrm>
                            <a:off x="0" y="0"/>
                            <a:ext cx="1137285" cy="1144270"/>
                          </a:xfrm>
                          <a:prstGeom prst="rect">
                            <a:avLst/>
                          </a:prstGeom>
                          <a:noFill/>
                          <a:ln>
                            <a:noFill/>
                          </a:ln>
                        </pic:spPr>
                      </pic:pic>
                    </a:graphicData>
                  </a:graphic>
                </wp:anchor>
              </w:drawing>
            </w:r>
          </w:p>
        </w:tc>
      </w:tr>
      <w:tr w14:paraId="52A9B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8"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B6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00B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假花束</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592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1.规格：高度45x50cm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2.组合形式： 花卉         3.仿真花类型：绢花             5.颜色分类：山茶+巴黎玫瑰（秋粉）、山茶+巴黎玫瑰（香橘）、山茶+巴黎玫瑰（秋紫）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6.建议品牌：睿卿花艺、丽萍花艺、萌芭蒂、暗香花艺等         </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AEFE4">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7CD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盆</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D8E75">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220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9603">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220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68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20320</wp:posOffset>
                  </wp:positionV>
                  <wp:extent cx="1386840" cy="1297940"/>
                  <wp:effectExtent l="0" t="0" r="0" b="12700"/>
                  <wp:wrapNone/>
                  <wp:docPr id="27" name="图片_15"/>
                  <wp:cNvGraphicFramePr/>
                  <a:graphic xmlns:a="http://schemas.openxmlformats.org/drawingml/2006/main">
                    <a:graphicData uri="http://schemas.openxmlformats.org/drawingml/2006/picture">
                      <pic:pic xmlns:pic="http://schemas.openxmlformats.org/drawingml/2006/picture">
                        <pic:nvPicPr>
                          <pic:cNvPr id="27" name="图片_15"/>
                          <pic:cNvPicPr/>
                        </pic:nvPicPr>
                        <pic:blipFill>
                          <a:blip r:embed="rId11"/>
                          <a:stretch>
                            <a:fillRect/>
                          </a:stretch>
                        </pic:blipFill>
                        <pic:spPr>
                          <a:xfrm>
                            <a:off x="0" y="0"/>
                            <a:ext cx="1386840" cy="1297940"/>
                          </a:xfrm>
                          <a:prstGeom prst="rect">
                            <a:avLst/>
                          </a:prstGeom>
                          <a:noFill/>
                          <a:ln>
                            <a:noFill/>
                          </a:ln>
                        </pic:spPr>
                      </pic:pic>
                    </a:graphicData>
                  </a:graphic>
                </wp:anchor>
              </w:drawing>
            </w:r>
          </w:p>
        </w:tc>
      </w:tr>
      <w:tr w14:paraId="696AD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3D4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59D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假花束</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F4D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1.规格：60x65cm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2.仿真花，花卉+花瓶                        3.花草种类：兰花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4.仿真花类型：绢花 、蝴蝶兰                     5.颜色分类：特大号紫红、蝴蝶兰+花盆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6.建议品牌：睿卿花艺、丽萍花艺、萌芭蒂、暗香花艺等    </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468B">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E8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盆</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E6B59">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220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49C15">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220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D67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wp:posOffset>
                  </wp:positionH>
                  <wp:positionV relativeFrom="paragraph">
                    <wp:posOffset>53340</wp:posOffset>
                  </wp:positionV>
                  <wp:extent cx="1404620" cy="1147445"/>
                  <wp:effectExtent l="0" t="0" r="12700" b="10795"/>
                  <wp:wrapNone/>
                  <wp:docPr id="26" name="图片_12"/>
                  <wp:cNvGraphicFramePr/>
                  <a:graphic xmlns:a="http://schemas.openxmlformats.org/drawingml/2006/main">
                    <a:graphicData uri="http://schemas.openxmlformats.org/drawingml/2006/picture">
                      <pic:pic xmlns:pic="http://schemas.openxmlformats.org/drawingml/2006/picture">
                        <pic:nvPicPr>
                          <pic:cNvPr id="26" name="图片_12"/>
                          <pic:cNvPicPr/>
                        </pic:nvPicPr>
                        <pic:blipFill>
                          <a:blip r:embed="rId12"/>
                          <a:stretch>
                            <a:fillRect/>
                          </a:stretch>
                        </pic:blipFill>
                        <pic:spPr>
                          <a:xfrm>
                            <a:off x="0" y="0"/>
                            <a:ext cx="1404620" cy="1147445"/>
                          </a:xfrm>
                          <a:prstGeom prst="rect">
                            <a:avLst/>
                          </a:prstGeom>
                          <a:noFill/>
                          <a:ln>
                            <a:noFill/>
                          </a:ln>
                        </pic:spPr>
                      </pic:pic>
                    </a:graphicData>
                  </a:graphic>
                </wp:anchor>
              </w:drawing>
            </w:r>
          </w:p>
        </w:tc>
      </w:tr>
      <w:tr w14:paraId="7602D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2"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101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DF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假花束</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334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1.规格：花+花瓶高度约55cm，花瓶高度25cm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2.风格：西欧风情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3.组合形式：花卉+花瓶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4.花草种类：混合式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5.仿真花类型：绢花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6.颜色分类：虞美人+水墨花瓶。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7.建议品牌：睿卿花艺、丽萍花艺、萌芭蒂、暗香花艺等  </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93C10">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CFA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盆</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3ABF4">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250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649CE">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250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C24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123190</wp:posOffset>
                  </wp:positionV>
                  <wp:extent cx="1334770" cy="1124585"/>
                  <wp:effectExtent l="0" t="0" r="6350" b="3175"/>
                  <wp:wrapNone/>
                  <wp:docPr id="25" name="图片_13"/>
                  <wp:cNvGraphicFramePr/>
                  <a:graphic xmlns:a="http://schemas.openxmlformats.org/drawingml/2006/main">
                    <a:graphicData uri="http://schemas.openxmlformats.org/drawingml/2006/picture">
                      <pic:pic xmlns:pic="http://schemas.openxmlformats.org/drawingml/2006/picture">
                        <pic:nvPicPr>
                          <pic:cNvPr id="25" name="图片_13"/>
                          <pic:cNvPicPr/>
                        </pic:nvPicPr>
                        <pic:blipFill>
                          <a:blip r:embed="rId13"/>
                          <a:stretch>
                            <a:fillRect/>
                          </a:stretch>
                        </pic:blipFill>
                        <pic:spPr>
                          <a:xfrm>
                            <a:off x="0" y="0"/>
                            <a:ext cx="1334770" cy="1124585"/>
                          </a:xfrm>
                          <a:prstGeom prst="rect">
                            <a:avLst/>
                          </a:prstGeom>
                          <a:noFill/>
                          <a:ln>
                            <a:noFill/>
                          </a:ln>
                        </pic:spPr>
                      </pic:pic>
                    </a:graphicData>
                  </a:graphic>
                </wp:anchor>
              </w:drawing>
            </w:r>
          </w:p>
        </w:tc>
      </w:tr>
      <w:tr w14:paraId="20FC8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6"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729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FB7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假花束</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0EE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1.规格：长1米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2.组合形式：花卉+花瓶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3.花草种类：混合式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4.仿真花类型：绢花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5.使用空间：桌面                  6.颜色分类：香槟咖色【新款】【1米】、香槟橘色【1米】、香槟【1米】、橘色【1米】、红香槟【1米】、花粉色【1米】</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7813">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9D1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束</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05D0">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250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413F">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250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7F9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184785</wp:posOffset>
                  </wp:positionV>
                  <wp:extent cx="1363980" cy="1109345"/>
                  <wp:effectExtent l="0" t="0" r="7620" b="3175"/>
                  <wp:wrapNone/>
                  <wp:docPr id="24" name="图片_14"/>
                  <wp:cNvGraphicFramePr/>
                  <a:graphic xmlns:a="http://schemas.openxmlformats.org/drawingml/2006/main">
                    <a:graphicData uri="http://schemas.openxmlformats.org/drawingml/2006/picture">
                      <pic:pic xmlns:pic="http://schemas.openxmlformats.org/drawingml/2006/picture">
                        <pic:nvPicPr>
                          <pic:cNvPr id="24" name="图片_14"/>
                          <pic:cNvPicPr/>
                        </pic:nvPicPr>
                        <pic:blipFill>
                          <a:blip r:embed="rId14"/>
                          <a:stretch>
                            <a:fillRect/>
                          </a:stretch>
                        </pic:blipFill>
                        <pic:spPr>
                          <a:xfrm>
                            <a:off x="0" y="0"/>
                            <a:ext cx="1363980" cy="1109345"/>
                          </a:xfrm>
                          <a:prstGeom prst="rect">
                            <a:avLst/>
                          </a:prstGeom>
                          <a:noFill/>
                          <a:ln>
                            <a:noFill/>
                          </a:ln>
                        </pic:spPr>
                      </pic:pic>
                    </a:graphicData>
                  </a:graphic>
                </wp:anchor>
              </w:drawing>
            </w:r>
          </w:p>
        </w:tc>
      </w:tr>
      <w:tr w14:paraId="4DF9D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1"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A58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F0D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绿植（大）</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3BE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1.植物品种：幸福树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2.组合形式：花+花盆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3.颜色分类：大冠幅--四季不落叶                  4.树冠高度：幸福树高度80cm-1m                     5.花盆标准：陶瓷，高度50--60cm</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EEB0E">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6</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DAA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盆</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2646">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200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B4DF">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1200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FE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63500</wp:posOffset>
                  </wp:positionV>
                  <wp:extent cx="1354455" cy="1589405"/>
                  <wp:effectExtent l="0" t="0" r="1905" b="10795"/>
                  <wp:wrapNone/>
                  <wp:docPr id="4" name="图片_17"/>
                  <wp:cNvGraphicFramePr/>
                  <a:graphic xmlns:a="http://schemas.openxmlformats.org/drawingml/2006/main">
                    <a:graphicData uri="http://schemas.openxmlformats.org/drawingml/2006/picture">
                      <pic:pic xmlns:pic="http://schemas.openxmlformats.org/drawingml/2006/picture">
                        <pic:nvPicPr>
                          <pic:cNvPr id="4" name="图片_17"/>
                          <pic:cNvPicPr/>
                        </pic:nvPicPr>
                        <pic:blipFill>
                          <a:blip r:embed="rId15"/>
                          <a:stretch>
                            <a:fillRect/>
                          </a:stretch>
                        </pic:blipFill>
                        <pic:spPr>
                          <a:xfrm>
                            <a:off x="0" y="0"/>
                            <a:ext cx="1354455" cy="1589405"/>
                          </a:xfrm>
                          <a:prstGeom prst="rect">
                            <a:avLst/>
                          </a:prstGeom>
                          <a:noFill/>
                          <a:ln>
                            <a:noFill/>
                          </a:ln>
                        </pic:spPr>
                      </pic:pic>
                    </a:graphicData>
                  </a:graphic>
                </wp:anchor>
              </w:drawing>
            </w:r>
          </w:p>
        </w:tc>
      </w:tr>
      <w:tr w14:paraId="37C92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9"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59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E8A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绿植（小）</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A6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1.植物品种：绿萝                  2.颜色分类：15cm原盆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3.盆高20cm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4.组合形式：盆+花</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C8D5">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15</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9D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盆</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CF0A7">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30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31CC">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450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A5B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64770</wp:posOffset>
                  </wp:positionH>
                  <wp:positionV relativeFrom="paragraph">
                    <wp:posOffset>70485</wp:posOffset>
                  </wp:positionV>
                  <wp:extent cx="1342390" cy="1378585"/>
                  <wp:effectExtent l="0" t="0" r="13970" b="8255"/>
                  <wp:wrapNone/>
                  <wp:docPr id="5" name="图片_8"/>
                  <wp:cNvGraphicFramePr/>
                  <a:graphic xmlns:a="http://schemas.openxmlformats.org/drawingml/2006/main">
                    <a:graphicData uri="http://schemas.openxmlformats.org/drawingml/2006/picture">
                      <pic:pic xmlns:pic="http://schemas.openxmlformats.org/drawingml/2006/picture">
                        <pic:nvPicPr>
                          <pic:cNvPr id="5" name="图片_8"/>
                          <pic:cNvPicPr/>
                        </pic:nvPicPr>
                        <pic:blipFill>
                          <a:blip r:embed="rId16"/>
                          <a:stretch>
                            <a:fillRect/>
                          </a:stretch>
                        </pic:blipFill>
                        <pic:spPr>
                          <a:xfrm>
                            <a:off x="0" y="0"/>
                            <a:ext cx="1342390" cy="1378585"/>
                          </a:xfrm>
                          <a:prstGeom prst="rect">
                            <a:avLst/>
                          </a:prstGeom>
                          <a:noFill/>
                          <a:ln>
                            <a:noFill/>
                          </a:ln>
                        </pic:spPr>
                      </pic:pic>
                    </a:graphicData>
                  </a:graphic>
                </wp:anchor>
              </w:drawing>
            </w:r>
          </w:p>
        </w:tc>
      </w:tr>
      <w:tr w14:paraId="690CE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9"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4DF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AFE2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瑜伽室软包</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F2287">
            <w:pPr>
              <w:keepNext w:val="0"/>
              <w:keepLines w:val="0"/>
              <w:widowControl/>
              <w:numPr>
                <w:numId w:val="0"/>
              </w:numPr>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1.规格：35x70cm，浅粉色加厚软包 35x70cm  </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2.品牌：圣古 、拓缘、佩奇太郎                    3.材质：XPE发泡  或PVC ，防撞无味          </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4.颜色：白色加厚款软包                5.风格：简约现代                                6.墙贴样式：立体墙贴 墙贴厚度10mm                </w:t>
            </w:r>
          </w:p>
          <w:p w14:paraId="192C033C">
            <w:pPr>
              <w:keepNext w:val="0"/>
              <w:keepLines w:val="0"/>
              <w:widowControl/>
              <w:numPr>
                <w:numId w:val="0"/>
              </w:numPr>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7.墙贴类型：防撞，防水</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AB04B">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18"/>
                <w:szCs w:val="18"/>
                <w:u w:val="none"/>
                <w14:textFill>
                  <w14:solidFill>
                    <w14:schemeClr w14:val="tx1"/>
                  </w14:solidFill>
                </w14:textFill>
              </w:rPr>
            </w:pPr>
            <w:r>
              <w:rPr>
                <w:rFonts w:hint="eastAsia" w:ascii="仿宋_GB2312" w:hAnsi="等线" w:eastAsia="仿宋_GB2312" w:cs="仿宋_GB2312"/>
                <w:i w:val="0"/>
                <w:iCs w:val="0"/>
                <w:color w:val="000000" w:themeColor="text1"/>
                <w:kern w:val="0"/>
                <w:sz w:val="18"/>
                <w:szCs w:val="18"/>
                <w:u w:val="none"/>
                <w:lang w:val="en-US" w:eastAsia="zh-CN" w:bidi="ar"/>
                <w14:textFill>
                  <w14:solidFill>
                    <w14:schemeClr w14:val="tx1"/>
                  </w14:solidFill>
                </w14:textFill>
              </w:rPr>
              <w:t>210</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20BB">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18"/>
                <w:szCs w:val="18"/>
                <w:u w:val="none"/>
                <w14:textFill>
                  <w14:solidFill>
                    <w14:schemeClr w14:val="tx1"/>
                  </w14:solidFill>
                </w14:textFill>
              </w:rPr>
            </w:pPr>
            <w:r>
              <w:rPr>
                <w:rFonts w:hint="eastAsia" w:ascii="仿宋_GB2312" w:hAnsi="等线" w:eastAsia="仿宋_GB2312" w:cs="仿宋_GB2312"/>
                <w:i w:val="0"/>
                <w:iCs w:val="0"/>
                <w:color w:val="000000" w:themeColor="text1"/>
                <w:kern w:val="0"/>
                <w:sz w:val="18"/>
                <w:szCs w:val="18"/>
                <w:u w:val="none"/>
                <w:lang w:val="en-US" w:eastAsia="zh-CN" w:bidi="ar"/>
                <w14:textFill>
                  <w14:solidFill>
                    <w14:schemeClr w14:val="tx1"/>
                  </w14:solidFill>
                </w14:textFill>
              </w:rPr>
              <w:t>个</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CE3EB">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18"/>
                <w:szCs w:val="18"/>
                <w:u w:val="none"/>
                <w14:textFill>
                  <w14:solidFill>
                    <w14:schemeClr w14:val="tx1"/>
                  </w14:solidFill>
                </w14:textFill>
              </w:rPr>
            </w:pPr>
            <w:r>
              <w:rPr>
                <w:rFonts w:hint="eastAsia" w:ascii="仿宋_GB2312" w:hAnsi="等线" w:eastAsia="仿宋_GB2312" w:cs="仿宋_GB2312"/>
                <w:i w:val="0"/>
                <w:iCs w:val="0"/>
                <w:color w:val="000000" w:themeColor="text1"/>
                <w:kern w:val="0"/>
                <w:sz w:val="18"/>
                <w:szCs w:val="18"/>
                <w:u w:val="none"/>
                <w:lang w:val="en-US" w:eastAsia="zh-CN" w:bidi="ar"/>
                <w14:textFill>
                  <w14:solidFill>
                    <w14:schemeClr w14:val="tx1"/>
                  </w14:solidFill>
                </w14:textFill>
              </w:rPr>
              <w:t>10元</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22167">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18"/>
                <w:szCs w:val="18"/>
                <w:u w:val="none"/>
                <w14:textFill>
                  <w14:solidFill>
                    <w14:schemeClr w14:val="tx1"/>
                  </w14:solidFill>
                </w14:textFill>
              </w:rPr>
            </w:pPr>
            <w:r>
              <w:rPr>
                <w:rFonts w:hint="eastAsia" w:ascii="仿宋_GB2312" w:hAnsi="等线" w:eastAsia="仿宋_GB2312" w:cs="仿宋_GB2312"/>
                <w:i w:val="0"/>
                <w:iCs w:val="0"/>
                <w:color w:val="000000" w:themeColor="text1"/>
                <w:kern w:val="0"/>
                <w:sz w:val="18"/>
                <w:szCs w:val="18"/>
                <w:u w:val="none"/>
                <w:lang w:val="en-US" w:eastAsia="zh-CN" w:bidi="ar"/>
                <w14:textFill>
                  <w14:solidFill>
                    <w14:schemeClr w14:val="tx1"/>
                  </w14:solidFill>
                </w14:textFill>
              </w:rPr>
              <w:t>2100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EAF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50800</wp:posOffset>
                  </wp:positionV>
                  <wp:extent cx="1360805" cy="950595"/>
                  <wp:effectExtent l="0" t="0" r="10795" b="9525"/>
                  <wp:wrapNone/>
                  <wp:docPr id="6" name="图片_7"/>
                  <wp:cNvGraphicFramePr/>
                  <a:graphic xmlns:a="http://schemas.openxmlformats.org/drawingml/2006/main">
                    <a:graphicData uri="http://schemas.openxmlformats.org/drawingml/2006/picture">
                      <pic:pic xmlns:pic="http://schemas.openxmlformats.org/drawingml/2006/picture">
                        <pic:nvPicPr>
                          <pic:cNvPr id="6" name="图片_7"/>
                          <pic:cNvPicPr/>
                        </pic:nvPicPr>
                        <pic:blipFill>
                          <a:blip r:embed="rId17"/>
                          <a:stretch>
                            <a:fillRect/>
                          </a:stretch>
                        </pic:blipFill>
                        <pic:spPr>
                          <a:xfrm>
                            <a:off x="0" y="0"/>
                            <a:ext cx="1360805" cy="950595"/>
                          </a:xfrm>
                          <a:prstGeom prst="rect">
                            <a:avLst/>
                          </a:prstGeom>
                          <a:noFill/>
                          <a:ln>
                            <a:noFill/>
                          </a:ln>
                        </pic:spPr>
                      </pic:pic>
                    </a:graphicData>
                  </a:graphic>
                </wp:anchor>
              </w:drawing>
            </w:r>
          </w:p>
        </w:tc>
      </w:tr>
      <w:tr w14:paraId="71D38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9"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488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6D87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墙镜</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B790F">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1.规格：2m*3.6m，厚度不低于6MM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1.材质：玻璃                        2.含安装、含运输</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6D09">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18"/>
                <w:szCs w:val="18"/>
                <w:highlight w:val="none"/>
                <w:u w:val="none"/>
                <w14:textFill>
                  <w14:solidFill>
                    <w14:schemeClr w14:val="tx1"/>
                  </w14:solidFill>
                </w14:textFill>
              </w:rPr>
            </w:pPr>
            <w:r>
              <w:rPr>
                <w:rFonts w:hint="eastAsia" w:ascii="仿宋_GB2312" w:hAnsi="等线" w:eastAsia="仿宋_GB2312" w:cs="仿宋_GB2312"/>
                <w:i w:val="0"/>
                <w:iCs w:val="0"/>
                <w:color w:val="000000" w:themeColor="text1"/>
                <w:kern w:val="0"/>
                <w:sz w:val="18"/>
                <w:szCs w:val="18"/>
                <w:highlight w:val="none"/>
                <w:u w:val="none"/>
                <w:lang w:val="en-US" w:eastAsia="zh-CN" w:bidi="ar"/>
                <w14:textFill>
                  <w14:solidFill>
                    <w14:schemeClr w14:val="tx1"/>
                  </w14:solidFill>
                </w14:textFill>
              </w:rPr>
              <w:t>2</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2CF40">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18"/>
                <w:szCs w:val="18"/>
                <w:highlight w:val="none"/>
                <w:u w:val="none"/>
                <w14:textFill>
                  <w14:solidFill>
                    <w14:schemeClr w14:val="tx1"/>
                  </w14:solidFill>
                </w14:textFill>
              </w:rPr>
            </w:pPr>
            <w:r>
              <w:rPr>
                <w:rFonts w:hint="eastAsia" w:ascii="仿宋_GB2312" w:hAnsi="等线" w:eastAsia="仿宋_GB2312" w:cs="仿宋_GB2312"/>
                <w:i w:val="0"/>
                <w:iCs w:val="0"/>
                <w:color w:val="000000" w:themeColor="text1"/>
                <w:kern w:val="0"/>
                <w:sz w:val="18"/>
                <w:szCs w:val="18"/>
                <w:highlight w:val="none"/>
                <w:u w:val="none"/>
                <w:lang w:val="en-US" w:eastAsia="zh-CN" w:bidi="ar"/>
                <w14:textFill>
                  <w14:solidFill>
                    <w14:schemeClr w14:val="tx1"/>
                  </w14:solidFill>
                </w14:textFill>
              </w:rPr>
              <w:t>张</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BD80">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18"/>
                <w:szCs w:val="18"/>
                <w:highlight w:val="none"/>
                <w:u w:val="none"/>
                <w14:textFill>
                  <w14:solidFill>
                    <w14:schemeClr w14:val="tx1"/>
                  </w14:solidFill>
                </w14:textFill>
              </w:rPr>
            </w:pPr>
            <w:r>
              <w:rPr>
                <w:rFonts w:hint="eastAsia" w:ascii="仿宋_GB2312" w:hAnsi="等线" w:eastAsia="仿宋_GB2312" w:cs="仿宋_GB2312"/>
                <w:i w:val="0"/>
                <w:iCs w:val="0"/>
                <w:color w:val="000000" w:themeColor="text1"/>
                <w:kern w:val="0"/>
                <w:sz w:val="18"/>
                <w:szCs w:val="18"/>
                <w:highlight w:val="none"/>
                <w:u w:val="none"/>
                <w:lang w:val="en-US" w:eastAsia="zh-CN" w:bidi="ar"/>
                <w14:textFill>
                  <w14:solidFill>
                    <w14:schemeClr w14:val="tx1"/>
                  </w14:solidFill>
                </w14:textFill>
              </w:rPr>
              <w:t>2500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AEE8A">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18"/>
                <w:szCs w:val="18"/>
                <w:highlight w:val="none"/>
                <w:u w:val="none"/>
                <w14:textFill>
                  <w14:solidFill>
                    <w14:schemeClr w14:val="tx1"/>
                  </w14:solidFill>
                </w14:textFill>
              </w:rPr>
            </w:pPr>
            <w:r>
              <w:rPr>
                <w:rFonts w:hint="eastAsia" w:ascii="仿宋_GB2312" w:hAnsi="等线" w:eastAsia="仿宋_GB2312" w:cs="仿宋_GB2312"/>
                <w:i w:val="0"/>
                <w:iCs w:val="0"/>
                <w:color w:val="000000" w:themeColor="text1"/>
                <w:kern w:val="0"/>
                <w:sz w:val="18"/>
                <w:szCs w:val="18"/>
                <w:highlight w:val="none"/>
                <w:u w:val="none"/>
                <w:lang w:val="en-US" w:eastAsia="zh-CN" w:bidi="ar"/>
                <w14:textFill>
                  <w14:solidFill>
                    <w14:schemeClr w14:val="tx1"/>
                  </w14:solidFill>
                </w14:textFill>
              </w:rPr>
              <w:t>5000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5B77">
            <w:pPr>
              <w:keepNext w:val="0"/>
              <w:keepLines w:val="0"/>
              <w:widowControl/>
              <w:suppressLineNumbers w:val="0"/>
              <w:jc w:val="left"/>
              <w:textAlignment w:val="center"/>
              <w:rPr>
                <w:rFonts w:hint="default" w:ascii="等线" w:hAnsi="等线" w:eastAsia="等线" w:cs="等线"/>
                <w:i w:val="0"/>
                <w:iCs w:val="0"/>
                <w:color w:val="0000FF"/>
                <w:sz w:val="20"/>
                <w:szCs w:val="20"/>
                <w:u w:val="single"/>
              </w:rPr>
            </w:pPr>
            <w:r>
              <w:rPr>
                <w:rFonts w:hint="default" w:ascii="等线" w:hAnsi="等线" w:eastAsia="等线" w:cs="等线"/>
                <w:i w:val="0"/>
                <w:iCs w:val="0"/>
                <w:color w:val="0000FF"/>
                <w:kern w:val="0"/>
                <w:sz w:val="20"/>
                <w:szCs w:val="20"/>
                <w:u w:val="singl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71120</wp:posOffset>
                  </wp:positionH>
                  <wp:positionV relativeFrom="paragraph">
                    <wp:posOffset>53340</wp:posOffset>
                  </wp:positionV>
                  <wp:extent cx="1340485" cy="1122045"/>
                  <wp:effectExtent l="0" t="0" r="635" b="5715"/>
                  <wp:wrapNone/>
                  <wp:docPr id="7" name="图片_10"/>
                  <wp:cNvGraphicFramePr/>
                  <a:graphic xmlns:a="http://schemas.openxmlformats.org/drawingml/2006/main">
                    <a:graphicData uri="http://schemas.openxmlformats.org/drawingml/2006/picture">
                      <pic:pic xmlns:pic="http://schemas.openxmlformats.org/drawingml/2006/picture">
                        <pic:nvPicPr>
                          <pic:cNvPr id="7" name="图片_10"/>
                          <pic:cNvPicPr/>
                        </pic:nvPicPr>
                        <pic:blipFill>
                          <a:blip r:embed="rId18"/>
                          <a:stretch>
                            <a:fillRect/>
                          </a:stretch>
                        </pic:blipFill>
                        <pic:spPr>
                          <a:xfrm>
                            <a:off x="0" y="0"/>
                            <a:ext cx="1340485" cy="1122045"/>
                          </a:xfrm>
                          <a:prstGeom prst="rect">
                            <a:avLst/>
                          </a:prstGeom>
                          <a:noFill/>
                          <a:ln>
                            <a:noFill/>
                          </a:ln>
                        </pic:spPr>
                      </pic:pic>
                    </a:graphicData>
                  </a:graphic>
                </wp:anchor>
              </w:drawing>
            </w:r>
          </w:p>
        </w:tc>
      </w:tr>
      <w:tr w14:paraId="53A1D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6"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E28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73F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文房四宝</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A5733">
            <w:pPr>
              <w:keepNext w:val="0"/>
              <w:keepLines w:val="0"/>
              <w:widowControl/>
              <w:numPr>
                <w:ilvl w:val="0"/>
                <w:numId w:val="2"/>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品牌：俞唐、涵轩堂 、山峦壮阔套装                </w:t>
            </w:r>
          </w:p>
          <w:p w14:paraId="269D42ED">
            <w:pPr>
              <w:keepNext w:val="0"/>
              <w:keepLines w:val="0"/>
              <w:widowControl/>
              <w:numPr>
                <w:ilvl w:val="0"/>
                <w:numId w:val="2"/>
              </w:numPr>
              <w:suppressLineNumbers w:val="0"/>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材质：实木礼盒 （文人墨客套装）               </w:t>
            </w:r>
          </w:p>
          <w:p w14:paraId="2FD01277">
            <w:pPr>
              <w:keepNext w:val="0"/>
              <w:keepLines w:val="0"/>
              <w:widowControl/>
              <w:numPr>
                <w:numId w:val="0"/>
              </w:numPr>
              <w:suppressLineNumbers w:val="0"/>
              <w:ind w:left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3.盒内物品：实木礼盒，书画毛笔6只，实木镇尺，墨条澄泥袋盖砚台，鸡翅木毛笔挂，印章、笔筒，陶瓷笔搁，书画墨汁，陶瓷笔洗，书画印泥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4.规格：砚台23.5cm*5.8cm；                                   墨条：9.5cm*2.3cm；              镇尺：18cm*3.5cm*2.0cm；                      印尼：口径7.0cm；                            中国红陶瓷笔山：长7.8cm</w:t>
            </w:r>
          </w:p>
        </w:tc>
        <w:tc>
          <w:tcPr>
            <w:tcW w:w="582" w:type="dxa"/>
            <w:tcBorders>
              <w:top w:val="nil"/>
              <w:left w:val="nil"/>
              <w:bottom w:val="nil"/>
              <w:right w:val="nil"/>
            </w:tcBorders>
            <w:shd w:val="clear" w:color="auto" w:fill="auto"/>
            <w:vAlign w:val="center"/>
          </w:tcPr>
          <w:p w14:paraId="6BA10EF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0E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0637D">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500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E6AA">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1000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9A71C">
            <w:pPr>
              <w:keepNext w:val="0"/>
              <w:keepLines w:val="0"/>
              <w:widowControl/>
              <w:suppressLineNumbers w:val="0"/>
              <w:jc w:val="left"/>
              <w:textAlignment w:val="center"/>
              <w:rPr>
                <w:rFonts w:hint="default" w:ascii="等线" w:hAnsi="等线" w:eastAsia="等线" w:cs="等线"/>
                <w:i w:val="0"/>
                <w:iCs w:val="0"/>
                <w:color w:val="800080"/>
                <w:sz w:val="20"/>
                <w:szCs w:val="20"/>
                <w:u w:val="single"/>
              </w:rPr>
            </w:pPr>
            <w:r>
              <w:rPr>
                <w:rFonts w:hint="default" w:ascii="等线" w:hAnsi="等线" w:eastAsia="等线" w:cs="等线"/>
                <w:i w:val="0"/>
                <w:iCs w:val="0"/>
                <w:color w:val="800080"/>
                <w:kern w:val="0"/>
                <w:sz w:val="20"/>
                <w:szCs w:val="20"/>
                <w:u w:val="singl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87630</wp:posOffset>
                  </wp:positionH>
                  <wp:positionV relativeFrom="paragraph">
                    <wp:posOffset>274320</wp:posOffset>
                  </wp:positionV>
                  <wp:extent cx="1316355" cy="1117600"/>
                  <wp:effectExtent l="0" t="0" r="9525" b="10160"/>
                  <wp:wrapNone/>
                  <wp:docPr id="8" name="图片_18"/>
                  <wp:cNvGraphicFramePr/>
                  <a:graphic xmlns:a="http://schemas.openxmlformats.org/drawingml/2006/main">
                    <a:graphicData uri="http://schemas.openxmlformats.org/drawingml/2006/picture">
                      <pic:pic xmlns:pic="http://schemas.openxmlformats.org/drawingml/2006/picture">
                        <pic:nvPicPr>
                          <pic:cNvPr id="8" name="图片_18"/>
                          <pic:cNvPicPr/>
                        </pic:nvPicPr>
                        <pic:blipFill>
                          <a:blip r:embed="rId19"/>
                          <a:stretch>
                            <a:fillRect/>
                          </a:stretch>
                        </pic:blipFill>
                        <pic:spPr>
                          <a:xfrm>
                            <a:off x="0" y="0"/>
                            <a:ext cx="1316355" cy="1117600"/>
                          </a:xfrm>
                          <a:prstGeom prst="rect">
                            <a:avLst/>
                          </a:prstGeom>
                          <a:noFill/>
                          <a:ln>
                            <a:noFill/>
                          </a:ln>
                        </pic:spPr>
                      </pic:pic>
                    </a:graphicData>
                  </a:graphic>
                </wp:anchor>
              </w:drawing>
            </w:r>
          </w:p>
        </w:tc>
      </w:tr>
      <w:tr w14:paraId="6C5CE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9"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F5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58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18"/>
                <w:szCs w:val="18"/>
                <w:u w:val="none"/>
                <w:lang w:val="en-US" w:eastAsia="zh-CN" w:bidi="ar"/>
              </w:rPr>
              <w:t>乒乓球拍</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47861">
            <w:pPr>
              <w:keepNext w:val="0"/>
              <w:keepLines w:val="0"/>
              <w:widowControl/>
              <w:suppressLineNumbers w:val="0"/>
              <w:jc w:val="left"/>
              <w:textAlignment w:val="center"/>
              <w:rPr>
                <w:rFonts w:hint="default" w:ascii="Calibri" w:hAnsi="Calibri" w:eastAsia="等线" w:cs="Calibri"/>
                <w:i w:val="0"/>
                <w:iCs w:val="0"/>
                <w:color w:val="000000"/>
                <w:sz w:val="18"/>
                <w:szCs w:val="18"/>
                <w:u w:val="none"/>
              </w:rPr>
            </w:pPr>
            <w:r>
              <w:rPr>
                <w:rFonts w:ascii="Calibri" w:hAnsi="Calibri" w:eastAsia="等线" w:cs="Calibri"/>
                <w:i w:val="0"/>
                <w:iCs w:val="0"/>
                <w:color w:val="000000"/>
                <w:kern w:val="0"/>
                <w:sz w:val="18"/>
                <w:szCs w:val="18"/>
                <w:u w:val="none"/>
                <w:lang w:val="en-US" w:eastAsia="zh-CN" w:bidi="ar"/>
              </w:rPr>
              <w:t>1.</w:t>
            </w:r>
            <w:r>
              <w:rPr>
                <w:rStyle w:val="24"/>
                <w:lang w:val="en-US" w:eastAsia="zh-CN" w:bidi="ar"/>
              </w:rPr>
              <w:t>品牌：</w:t>
            </w:r>
            <w:r>
              <w:rPr>
                <w:rFonts w:ascii="Calibri" w:hAnsi="Calibri" w:eastAsia="等线" w:cs="Calibri"/>
                <w:i w:val="0"/>
                <w:iCs w:val="0"/>
                <w:color w:val="000000"/>
                <w:kern w:val="0"/>
                <w:sz w:val="18"/>
                <w:szCs w:val="18"/>
                <w:u w:val="none"/>
                <w:lang w:val="en-US" w:eastAsia="zh-CN" w:bidi="ar"/>
              </w:rPr>
              <w:t>DHS/</w:t>
            </w:r>
            <w:r>
              <w:rPr>
                <w:rStyle w:val="24"/>
                <w:lang w:val="en-US" w:eastAsia="zh-CN" w:bidi="ar"/>
              </w:rPr>
              <w:t>红双喜、龙卡图</w:t>
            </w:r>
            <w:r>
              <w:rPr>
                <w:rFonts w:ascii="Calibri" w:hAnsi="Calibri" w:eastAsia="等线" w:cs="Calibri"/>
                <w:i w:val="0"/>
                <w:iCs w:val="0"/>
                <w:color w:val="000000"/>
                <w:kern w:val="0"/>
                <w:sz w:val="18"/>
                <w:szCs w:val="18"/>
                <w:u w:val="none"/>
                <w:lang w:val="en-US" w:eastAsia="zh-CN" w:bidi="ar"/>
              </w:rPr>
              <w:t xml:space="preserve">  </w:t>
            </w:r>
            <w:r>
              <w:rPr>
                <w:rStyle w:val="24"/>
                <w:lang w:val="en-US" w:eastAsia="zh-CN" w:bidi="ar"/>
              </w:rPr>
              <w:t>、</w:t>
            </w:r>
            <w:r>
              <w:rPr>
                <w:rFonts w:ascii="Calibri" w:hAnsi="Calibri" w:eastAsia="等线" w:cs="Calibri"/>
                <w:i w:val="0"/>
                <w:iCs w:val="0"/>
                <w:color w:val="000000"/>
                <w:kern w:val="0"/>
                <w:sz w:val="18"/>
                <w:szCs w:val="18"/>
                <w:u w:val="none"/>
                <w:lang w:val="en-US" w:eastAsia="zh-CN" w:bidi="ar"/>
              </w:rPr>
              <w:t xml:space="preserve">   DOUBLEFISH/</w:t>
            </w:r>
            <w:r>
              <w:rPr>
                <w:rStyle w:val="24"/>
                <w:lang w:val="en-US" w:eastAsia="zh-CN" w:bidi="ar"/>
              </w:rPr>
              <w:t>双鱼</w:t>
            </w:r>
            <w:r>
              <w:rPr>
                <w:rFonts w:ascii="Calibri" w:hAnsi="Calibri" w:eastAsia="等线" w:cs="Calibri"/>
                <w:i w:val="0"/>
                <w:iCs w:val="0"/>
                <w:color w:val="000000"/>
                <w:kern w:val="0"/>
                <w:sz w:val="18"/>
                <w:szCs w:val="18"/>
                <w:u w:val="none"/>
                <w:lang w:val="en-US" w:eastAsia="zh-CN" w:bidi="ar"/>
              </w:rPr>
              <w:t xml:space="preserve">                                                        2.</w:t>
            </w:r>
            <w:r>
              <w:rPr>
                <w:rStyle w:val="24"/>
                <w:lang w:val="en-US" w:eastAsia="zh-CN" w:bidi="ar"/>
              </w:rPr>
              <w:t>系列：星级</w:t>
            </w:r>
            <w:r>
              <w:rPr>
                <w:rFonts w:ascii="Calibri" w:hAnsi="Calibri" w:eastAsia="等线" w:cs="Calibri"/>
                <w:i w:val="0"/>
                <w:iCs w:val="0"/>
                <w:color w:val="000000"/>
                <w:kern w:val="0"/>
                <w:sz w:val="18"/>
                <w:szCs w:val="18"/>
                <w:u w:val="none"/>
                <w:lang w:val="en-US" w:eastAsia="zh-CN" w:bidi="ar"/>
              </w:rPr>
              <w:t xml:space="preserve">                                  </w:t>
            </w:r>
            <w:r>
              <w:rPr>
                <w:rFonts w:ascii="Calibri" w:hAnsi="Calibri" w:eastAsia="等线" w:cs="Calibri"/>
                <w:i w:val="0"/>
                <w:iCs w:val="0"/>
                <w:color w:val="000000"/>
                <w:kern w:val="0"/>
                <w:sz w:val="18"/>
                <w:szCs w:val="18"/>
                <w:u w:val="none"/>
                <w:lang w:val="en-US" w:eastAsia="zh-CN" w:bidi="ar"/>
              </w:rPr>
              <w:br w:type="textWrapping"/>
            </w:r>
            <w:r>
              <w:rPr>
                <w:rFonts w:ascii="Calibri" w:hAnsi="Calibri" w:eastAsia="等线" w:cs="Calibri"/>
                <w:i w:val="0"/>
                <w:iCs w:val="0"/>
                <w:color w:val="000000"/>
                <w:kern w:val="0"/>
                <w:sz w:val="18"/>
                <w:szCs w:val="18"/>
                <w:u w:val="none"/>
                <w:lang w:val="en-US" w:eastAsia="zh-CN" w:bidi="ar"/>
              </w:rPr>
              <w:t>3.</w:t>
            </w:r>
            <w:r>
              <w:rPr>
                <w:rStyle w:val="24"/>
                <w:lang w:val="en-US" w:eastAsia="zh-CN" w:bidi="ar"/>
              </w:rPr>
              <w:t>套胶类型：</w:t>
            </w:r>
            <w:r>
              <w:rPr>
                <w:rFonts w:ascii="Calibri" w:hAnsi="Calibri" w:eastAsia="等线" w:cs="Calibri"/>
                <w:i w:val="0"/>
                <w:iCs w:val="0"/>
                <w:color w:val="000000"/>
                <w:kern w:val="0"/>
                <w:sz w:val="18"/>
                <w:szCs w:val="18"/>
                <w:u w:val="none"/>
                <w:lang w:val="en-US" w:eastAsia="zh-CN" w:bidi="ar"/>
              </w:rPr>
              <w:t>6512</w:t>
            </w:r>
            <w:r>
              <w:rPr>
                <w:rStyle w:val="24"/>
                <w:lang w:val="en-US" w:eastAsia="zh-CN" w:bidi="ar"/>
              </w:rPr>
              <w:t>反胶</w:t>
            </w:r>
            <w:r>
              <w:rPr>
                <w:rFonts w:ascii="Calibri" w:hAnsi="Calibri" w:eastAsia="等线" w:cs="Calibri"/>
                <w:i w:val="0"/>
                <w:iCs w:val="0"/>
                <w:color w:val="000000"/>
                <w:kern w:val="0"/>
                <w:sz w:val="18"/>
                <w:szCs w:val="18"/>
                <w:u w:val="none"/>
                <w:lang w:val="en-US" w:eastAsia="zh-CN" w:bidi="ar"/>
              </w:rPr>
              <w:t>+6512</w:t>
            </w:r>
            <w:r>
              <w:rPr>
                <w:rStyle w:val="24"/>
                <w:lang w:val="en-US" w:eastAsia="zh-CN" w:bidi="ar"/>
              </w:rPr>
              <w:t>反胶（颜色随机）双面反胶</w:t>
            </w:r>
            <w:r>
              <w:rPr>
                <w:rFonts w:ascii="Calibri" w:hAnsi="Calibri" w:eastAsia="等线" w:cs="Calibri"/>
                <w:i w:val="0"/>
                <w:iCs w:val="0"/>
                <w:color w:val="000000"/>
                <w:kern w:val="0"/>
                <w:sz w:val="18"/>
                <w:szCs w:val="18"/>
                <w:u w:val="none"/>
                <w:lang w:val="en-US" w:eastAsia="zh-CN" w:bidi="ar"/>
              </w:rPr>
              <w:t xml:space="preserve">                                              </w:t>
            </w:r>
            <w:r>
              <w:rPr>
                <w:rFonts w:ascii="Calibri" w:hAnsi="Calibri" w:eastAsia="等线" w:cs="Calibri"/>
                <w:i w:val="0"/>
                <w:iCs w:val="0"/>
                <w:color w:val="000000"/>
                <w:kern w:val="0"/>
                <w:sz w:val="18"/>
                <w:szCs w:val="18"/>
                <w:u w:val="none"/>
                <w:lang w:val="en-US" w:eastAsia="zh-CN" w:bidi="ar"/>
              </w:rPr>
              <w:br w:type="textWrapping"/>
            </w:r>
            <w:r>
              <w:rPr>
                <w:rFonts w:ascii="Calibri" w:hAnsi="Calibri" w:eastAsia="等线" w:cs="Calibri"/>
                <w:i w:val="0"/>
                <w:iCs w:val="0"/>
                <w:color w:val="000000"/>
                <w:kern w:val="0"/>
                <w:sz w:val="18"/>
                <w:szCs w:val="18"/>
                <w:u w:val="none"/>
                <w:lang w:val="en-US" w:eastAsia="zh-CN" w:bidi="ar"/>
              </w:rPr>
              <w:t>4.</w:t>
            </w:r>
            <w:r>
              <w:rPr>
                <w:rStyle w:val="24"/>
                <w:lang w:val="en-US" w:eastAsia="zh-CN" w:bidi="ar"/>
              </w:rPr>
              <w:t>拍型：</w:t>
            </w:r>
            <w:r>
              <w:rPr>
                <w:rFonts w:ascii="Calibri" w:hAnsi="Calibri" w:eastAsia="等线" w:cs="Calibri"/>
                <w:i w:val="0"/>
                <w:iCs w:val="0"/>
                <w:color w:val="000000"/>
                <w:kern w:val="0"/>
                <w:sz w:val="18"/>
                <w:szCs w:val="18"/>
                <w:u w:val="none"/>
                <w:lang w:val="en-US" w:eastAsia="zh-CN" w:bidi="ar"/>
              </w:rPr>
              <w:t>1002</w:t>
            </w:r>
            <w:r>
              <w:rPr>
                <w:rStyle w:val="24"/>
                <w:lang w:val="en-US" w:eastAsia="zh-CN" w:bidi="ar"/>
              </w:rPr>
              <w:t>横拍</w:t>
            </w:r>
            <w:r>
              <w:rPr>
                <w:rFonts w:ascii="Calibri" w:hAnsi="Calibri" w:eastAsia="等线" w:cs="Calibri"/>
                <w:i w:val="0"/>
                <w:iCs w:val="0"/>
                <w:color w:val="000000"/>
                <w:kern w:val="0"/>
                <w:sz w:val="18"/>
                <w:szCs w:val="18"/>
                <w:u w:val="none"/>
                <w:lang w:val="en-US" w:eastAsia="zh-CN" w:bidi="ar"/>
              </w:rPr>
              <w:t xml:space="preserve">                            </w:t>
            </w:r>
            <w:r>
              <w:rPr>
                <w:rFonts w:ascii="Calibri" w:hAnsi="Calibri" w:eastAsia="等线" w:cs="Calibri"/>
                <w:i w:val="0"/>
                <w:iCs w:val="0"/>
                <w:color w:val="000000"/>
                <w:kern w:val="0"/>
                <w:sz w:val="18"/>
                <w:szCs w:val="18"/>
                <w:u w:val="none"/>
                <w:lang w:val="en-US" w:eastAsia="zh-CN" w:bidi="ar"/>
              </w:rPr>
              <w:br w:type="textWrapping"/>
            </w:r>
            <w:r>
              <w:rPr>
                <w:rFonts w:ascii="Calibri" w:hAnsi="Calibri" w:eastAsia="等线" w:cs="Calibri"/>
                <w:i w:val="0"/>
                <w:iCs w:val="0"/>
                <w:color w:val="000000"/>
                <w:kern w:val="0"/>
                <w:sz w:val="18"/>
                <w:szCs w:val="18"/>
                <w:u w:val="none"/>
                <w:lang w:val="en-US" w:eastAsia="zh-CN" w:bidi="ar"/>
              </w:rPr>
              <w:t>5.</w:t>
            </w:r>
            <w:r>
              <w:rPr>
                <w:rStyle w:val="24"/>
                <w:lang w:val="en-US" w:eastAsia="zh-CN" w:bidi="ar"/>
              </w:rPr>
              <w:t>层数：七层纯木</w:t>
            </w:r>
            <w:r>
              <w:rPr>
                <w:rFonts w:ascii="Calibri" w:hAnsi="Calibri" w:eastAsia="等线" w:cs="Calibri"/>
                <w:i w:val="0"/>
                <w:iCs w:val="0"/>
                <w:color w:val="000000"/>
                <w:kern w:val="0"/>
                <w:sz w:val="18"/>
                <w:szCs w:val="18"/>
                <w:u w:val="none"/>
                <w:lang w:val="en-US" w:eastAsia="zh-CN" w:bidi="ar"/>
              </w:rPr>
              <w:t xml:space="preserve">                            </w:t>
            </w:r>
            <w:r>
              <w:rPr>
                <w:rFonts w:ascii="Calibri" w:hAnsi="Calibri" w:eastAsia="等线" w:cs="Calibri"/>
                <w:i w:val="0"/>
                <w:iCs w:val="0"/>
                <w:color w:val="000000"/>
                <w:kern w:val="0"/>
                <w:sz w:val="18"/>
                <w:szCs w:val="18"/>
                <w:u w:val="none"/>
                <w:lang w:val="en-US" w:eastAsia="zh-CN" w:bidi="ar"/>
              </w:rPr>
              <w:br w:type="textWrapping"/>
            </w:r>
            <w:r>
              <w:rPr>
                <w:rFonts w:ascii="Calibri" w:hAnsi="Calibri" w:eastAsia="等线" w:cs="Calibri"/>
                <w:i w:val="0"/>
                <w:iCs w:val="0"/>
                <w:color w:val="000000"/>
                <w:kern w:val="0"/>
                <w:sz w:val="18"/>
                <w:szCs w:val="18"/>
                <w:u w:val="none"/>
                <w:lang w:val="en-US" w:eastAsia="zh-CN" w:bidi="ar"/>
              </w:rPr>
              <w:t>6.</w:t>
            </w:r>
            <w:r>
              <w:rPr>
                <w:rStyle w:val="24"/>
                <w:lang w:val="en-US" w:eastAsia="zh-CN" w:bidi="ar"/>
              </w:rPr>
              <w:t>打法：快攻结合弧圈</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1F1A">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4</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45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4"/>
                <w:lang w:val="en-US" w:eastAsia="zh-CN" w:bidi="ar"/>
              </w:rPr>
              <w:t>副</w:t>
            </w:r>
            <w:r>
              <w:rPr>
                <w:rFonts w:ascii="Calibri" w:hAnsi="Calibri" w:eastAsia="宋体" w:cs="Calibri"/>
                <w:i w:val="0"/>
                <w:iCs w:val="0"/>
                <w:color w:val="000000"/>
                <w:kern w:val="0"/>
                <w:sz w:val="18"/>
                <w:szCs w:val="18"/>
                <w:u w:val="none"/>
                <w:lang w:val="en-US" w:eastAsia="zh-CN" w:bidi="ar"/>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AC3A">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150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77E91">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600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7C8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91440</wp:posOffset>
                  </wp:positionH>
                  <wp:positionV relativeFrom="paragraph">
                    <wp:posOffset>71120</wp:posOffset>
                  </wp:positionV>
                  <wp:extent cx="1307465" cy="1129665"/>
                  <wp:effectExtent l="0" t="0" r="3175" b="13335"/>
                  <wp:wrapNone/>
                  <wp:docPr id="9" name="图片_3"/>
                  <wp:cNvGraphicFramePr/>
                  <a:graphic xmlns:a="http://schemas.openxmlformats.org/drawingml/2006/main">
                    <a:graphicData uri="http://schemas.openxmlformats.org/drawingml/2006/picture">
                      <pic:pic xmlns:pic="http://schemas.openxmlformats.org/drawingml/2006/picture">
                        <pic:nvPicPr>
                          <pic:cNvPr id="9" name="图片_3"/>
                          <pic:cNvPicPr/>
                        </pic:nvPicPr>
                        <pic:blipFill>
                          <a:blip r:embed="rId20"/>
                          <a:stretch>
                            <a:fillRect/>
                          </a:stretch>
                        </pic:blipFill>
                        <pic:spPr>
                          <a:xfrm>
                            <a:off x="0" y="0"/>
                            <a:ext cx="1307465" cy="1129665"/>
                          </a:xfrm>
                          <a:prstGeom prst="rect">
                            <a:avLst/>
                          </a:prstGeom>
                          <a:noFill/>
                          <a:ln>
                            <a:noFill/>
                          </a:ln>
                        </pic:spPr>
                      </pic:pic>
                    </a:graphicData>
                  </a:graphic>
                </wp:anchor>
              </w:drawing>
            </w:r>
          </w:p>
        </w:tc>
      </w:tr>
      <w:tr w14:paraId="592DF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7"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C0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4FD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18"/>
                <w:szCs w:val="18"/>
                <w:u w:val="none"/>
                <w:lang w:val="en-US" w:eastAsia="zh-CN" w:bidi="ar"/>
              </w:rPr>
              <w:t>乒乓球桌网</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2D4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1.品牌：DHS/红双喜、 DOUBLEFISH/双鱼、秋佐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2.装网方式：网架+球网                    3.装台方式：螺旋式               4.配置网：410网。网尺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5.网柱高度：152.5+2mm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6.离台高度：152.5+/-3mm                              7.夹紧强度：＞18N</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8392C">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4</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85B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副</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2C0B6">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150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BCD42">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600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F4E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116840</wp:posOffset>
                  </wp:positionV>
                  <wp:extent cx="1342390" cy="794385"/>
                  <wp:effectExtent l="0" t="0" r="13970" b="13335"/>
                  <wp:wrapNone/>
                  <wp:docPr id="10" name="图片_4"/>
                  <wp:cNvGraphicFramePr/>
                  <a:graphic xmlns:a="http://schemas.openxmlformats.org/drawingml/2006/main">
                    <a:graphicData uri="http://schemas.openxmlformats.org/drawingml/2006/picture">
                      <pic:pic xmlns:pic="http://schemas.openxmlformats.org/drawingml/2006/picture">
                        <pic:nvPicPr>
                          <pic:cNvPr id="10" name="图片_4"/>
                          <pic:cNvPicPr/>
                        </pic:nvPicPr>
                        <pic:blipFill>
                          <a:blip r:embed="rId21"/>
                          <a:stretch>
                            <a:fillRect/>
                          </a:stretch>
                        </pic:blipFill>
                        <pic:spPr>
                          <a:xfrm>
                            <a:off x="0" y="0"/>
                            <a:ext cx="1342390" cy="794385"/>
                          </a:xfrm>
                          <a:prstGeom prst="rect">
                            <a:avLst/>
                          </a:prstGeom>
                          <a:noFill/>
                          <a:ln>
                            <a:noFill/>
                          </a:ln>
                        </pic:spPr>
                      </pic:pic>
                    </a:graphicData>
                  </a:graphic>
                </wp:anchor>
              </w:drawing>
            </w:r>
          </w:p>
        </w:tc>
      </w:tr>
      <w:tr w14:paraId="758D1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5"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30A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BDB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瑜伽垫</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569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1规格：长185X宽90cm厚度15mm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2.建议品牌：叶塞妮娅、361°中欧                           3.材质：TPE                      4.颜色：樱粉色-185x90cm/体位线</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BA47">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8</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96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3F49B">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120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D9059">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960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F29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59055</wp:posOffset>
                  </wp:positionH>
                  <wp:positionV relativeFrom="paragraph">
                    <wp:posOffset>129540</wp:posOffset>
                  </wp:positionV>
                  <wp:extent cx="1383030" cy="876935"/>
                  <wp:effectExtent l="0" t="0" r="3810" b="6985"/>
                  <wp:wrapNone/>
                  <wp:docPr id="11" name="图片_6"/>
                  <wp:cNvGraphicFramePr/>
                  <a:graphic xmlns:a="http://schemas.openxmlformats.org/drawingml/2006/main">
                    <a:graphicData uri="http://schemas.openxmlformats.org/drawingml/2006/picture">
                      <pic:pic xmlns:pic="http://schemas.openxmlformats.org/drawingml/2006/picture">
                        <pic:nvPicPr>
                          <pic:cNvPr id="11" name="图片_6"/>
                          <pic:cNvPicPr/>
                        </pic:nvPicPr>
                        <pic:blipFill>
                          <a:blip r:embed="rId22"/>
                          <a:stretch>
                            <a:fillRect/>
                          </a:stretch>
                        </pic:blipFill>
                        <pic:spPr>
                          <a:xfrm>
                            <a:off x="0" y="0"/>
                            <a:ext cx="1383030" cy="876935"/>
                          </a:xfrm>
                          <a:prstGeom prst="rect">
                            <a:avLst/>
                          </a:prstGeom>
                          <a:noFill/>
                          <a:ln>
                            <a:noFill/>
                          </a:ln>
                        </pic:spPr>
                      </pic:pic>
                    </a:graphicData>
                  </a:graphic>
                </wp:anchor>
              </w:drawing>
            </w:r>
          </w:p>
        </w:tc>
      </w:tr>
      <w:tr w14:paraId="1BFB1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2"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622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EC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18"/>
                <w:szCs w:val="18"/>
                <w:u w:val="none"/>
                <w:lang w:val="en-US" w:eastAsia="zh-CN" w:bidi="ar"/>
              </w:rPr>
              <w:t>拳击沙袋立式散打不倒翁（女士款)</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3660">
            <w:pPr>
              <w:keepNext w:val="0"/>
              <w:keepLines w:val="0"/>
              <w:widowControl/>
              <w:suppressLineNumbers w:val="0"/>
              <w:jc w:val="left"/>
              <w:textAlignment w:val="center"/>
              <w:rPr>
                <w:rFonts w:hint="default" w:ascii="Calibri" w:hAnsi="Calibri" w:eastAsia="等线" w:cs="Calibri"/>
                <w:i w:val="0"/>
                <w:iCs w:val="0"/>
                <w:color w:val="000000"/>
                <w:sz w:val="18"/>
                <w:szCs w:val="18"/>
                <w:u w:val="none"/>
              </w:rPr>
            </w:pPr>
            <w:r>
              <w:rPr>
                <w:rFonts w:ascii="Calibri" w:hAnsi="Calibri" w:eastAsia="等线" w:cs="Calibri"/>
                <w:i w:val="0"/>
                <w:iCs w:val="0"/>
                <w:color w:val="000000"/>
                <w:kern w:val="0"/>
                <w:sz w:val="18"/>
                <w:szCs w:val="18"/>
                <w:u w:val="none"/>
                <w:lang w:val="en-US" w:eastAsia="zh-CN" w:bidi="ar"/>
              </w:rPr>
              <w:t>1.</w:t>
            </w:r>
            <w:r>
              <w:rPr>
                <w:rStyle w:val="24"/>
                <w:lang w:val="en-US" w:eastAsia="zh-CN" w:bidi="ar"/>
              </w:rPr>
              <w:t>品牌：爱倍健</w:t>
            </w:r>
            <w:r>
              <w:rPr>
                <w:rFonts w:ascii="Calibri" w:hAnsi="Calibri" w:eastAsia="等线" w:cs="Calibri"/>
                <w:i w:val="0"/>
                <w:iCs w:val="0"/>
                <w:color w:val="000000"/>
                <w:kern w:val="0"/>
                <w:sz w:val="18"/>
                <w:szCs w:val="18"/>
                <w:u w:val="none"/>
                <w:lang w:val="en-US" w:eastAsia="zh-CN" w:bidi="ar"/>
              </w:rPr>
              <w:t xml:space="preserve"> </w:t>
            </w:r>
            <w:r>
              <w:rPr>
                <w:rStyle w:val="24"/>
                <w:lang w:val="en-US" w:eastAsia="zh-CN" w:bidi="ar"/>
              </w:rPr>
              <w:t>、</w:t>
            </w:r>
            <w:r>
              <w:rPr>
                <w:rFonts w:ascii="Calibri" w:hAnsi="Calibri" w:eastAsia="等线" w:cs="Calibri"/>
                <w:i w:val="0"/>
                <w:iCs w:val="0"/>
                <w:color w:val="000000"/>
                <w:kern w:val="0"/>
                <w:sz w:val="18"/>
                <w:szCs w:val="18"/>
                <w:u w:val="none"/>
                <w:lang w:val="en-US" w:eastAsia="zh-CN" w:bidi="ar"/>
              </w:rPr>
              <w:t>OTHER                                             2.</w:t>
            </w:r>
            <w:r>
              <w:rPr>
                <w:rStyle w:val="24"/>
                <w:lang w:val="en-US" w:eastAsia="zh-CN" w:bidi="ar"/>
              </w:rPr>
              <w:t>规格：新式双色沙袋，一袋</w:t>
            </w:r>
            <w:r>
              <w:rPr>
                <w:rFonts w:ascii="Calibri" w:hAnsi="Calibri" w:eastAsia="等线" w:cs="Calibri"/>
                <w:i w:val="0"/>
                <w:iCs w:val="0"/>
                <w:color w:val="000000"/>
                <w:kern w:val="0"/>
                <w:sz w:val="18"/>
                <w:szCs w:val="18"/>
                <w:u w:val="none"/>
                <w:lang w:val="en-US" w:eastAsia="zh-CN" w:bidi="ar"/>
              </w:rPr>
              <w:t>“</w:t>
            </w:r>
            <w:r>
              <w:rPr>
                <w:rStyle w:val="24"/>
                <w:lang w:val="en-US" w:eastAsia="zh-CN" w:bidi="ar"/>
              </w:rPr>
              <w:t>两面</w:t>
            </w:r>
            <w:r>
              <w:rPr>
                <w:rFonts w:ascii="Calibri" w:hAnsi="Calibri" w:eastAsia="等线" w:cs="Calibri"/>
                <w:i w:val="0"/>
                <w:iCs w:val="0"/>
                <w:color w:val="000000"/>
                <w:kern w:val="0"/>
                <w:sz w:val="18"/>
                <w:szCs w:val="18"/>
                <w:u w:val="none"/>
                <w:lang w:val="en-US" w:eastAsia="zh-CN" w:bidi="ar"/>
              </w:rPr>
              <w:t xml:space="preserve">”  </w:t>
            </w:r>
            <w:r>
              <w:rPr>
                <w:rStyle w:val="24"/>
                <w:lang w:val="en-US" w:eastAsia="zh-CN" w:bidi="ar"/>
              </w:rPr>
              <w:t>（黑红）、拳击手套两副</w:t>
            </w:r>
            <w:r>
              <w:rPr>
                <w:rFonts w:ascii="Calibri" w:hAnsi="Calibri" w:eastAsia="等线" w:cs="Calibri"/>
                <w:i w:val="0"/>
                <w:iCs w:val="0"/>
                <w:color w:val="000000"/>
                <w:kern w:val="0"/>
                <w:sz w:val="18"/>
                <w:szCs w:val="18"/>
                <w:u w:val="none"/>
                <w:lang w:val="en-US" w:eastAsia="zh-CN" w:bidi="ar"/>
              </w:rPr>
              <w:t xml:space="preserve">                               </w:t>
            </w:r>
            <w:r>
              <w:rPr>
                <w:rFonts w:ascii="Calibri" w:hAnsi="Calibri" w:eastAsia="等线" w:cs="Calibri"/>
                <w:i w:val="0"/>
                <w:iCs w:val="0"/>
                <w:color w:val="000000"/>
                <w:kern w:val="0"/>
                <w:sz w:val="18"/>
                <w:szCs w:val="18"/>
                <w:u w:val="none"/>
                <w:lang w:val="en-US" w:eastAsia="zh-CN" w:bidi="ar"/>
              </w:rPr>
              <w:br w:type="textWrapping"/>
            </w:r>
            <w:r>
              <w:rPr>
                <w:rFonts w:ascii="Calibri" w:hAnsi="Calibri" w:eastAsia="等线" w:cs="Calibri"/>
                <w:i w:val="0"/>
                <w:iCs w:val="0"/>
                <w:color w:val="000000"/>
                <w:kern w:val="0"/>
                <w:sz w:val="18"/>
                <w:szCs w:val="18"/>
                <w:u w:val="none"/>
                <w:lang w:val="en-US" w:eastAsia="zh-CN" w:bidi="ar"/>
              </w:rPr>
              <w:t>3.</w:t>
            </w:r>
            <w:r>
              <w:rPr>
                <w:rStyle w:val="24"/>
                <w:lang w:val="en-US" w:eastAsia="zh-CN" w:bidi="ar"/>
              </w:rPr>
              <w:t>材质：防爆裂加厚皮质</w:t>
            </w:r>
            <w:r>
              <w:rPr>
                <w:rFonts w:ascii="Calibri" w:hAnsi="Calibri" w:eastAsia="等线" w:cs="Calibri"/>
                <w:i w:val="0"/>
                <w:iCs w:val="0"/>
                <w:color w:val="000000"/>
                <w:kern w:val="0"/>
                <w:sz w:val="18"/>
                <w:szCs w:val="18"/>
                <w:u w:val="none"/>
                <w:lang w:val="en-US" w:eastAsia="zh-CN" w:bidi="ar"/>
              </w:rPr>
              <w:t xml:space="preserve">                                                                 4.</w:t>
            </w:r>
            <w:r>
              <w:rPr>
                <w:rStyle w:val="24"/>
                <w:lang w:val="en-US" w:eastAsia="zh-CN" w:bidi="ar"/>
              </w:rPr>
              <w:t>缓震技术：减震结构合理，缓震区域要大，</w:t>
            </w:r>
            <w:r>
              <w:rPr>
                <w:rFonts w:ascii="Calibri" w:hAnsi="Calibri" w:eastAsia="等线" w:cs="Calibri"/>
                <w:i w:val="0"/>
                <w:iCs w:val="0"/>
                <w:color w:val="000000"/>
                <w:kern w:val="0"/>
                <w:sz w:val="18"/>
                <w:szCs w:val="18"/>
                <w:u w:val="none"/>
                <w:lang w:val="en-US" w:eastAsia="zh-CN" w:bidi="ar"/>
              </w:rPr>
              <w:t>360</w:t>
            </w:r>
            <w:r>
              <w:rPr>
                <w:rStyle w:val="24"/>
                <w:lang w:val="en-US" w:eastAsia="zh-CN" w:bidi="ar"/>
              </w:rPr>
              <w:t>℃分解冲击力</w:t>
            </w:r>
            <w:r>
              <w:rPr>
                <w:rFonts w:ascii="Calibri" w:hAnsi="Calibri" w:eastAsia="等线" w:cs="Calibri"/>
                <w:i w:val="0"/>
                <w:iCs w:val="0"/>
                <w:color w:val="000000"/>
                <w:kern w:val="0"/>
                <w:sz w:val="18"/>
                <w:szCs w:val="18"/>
                <w:u w:val="none"/>
                <w:lang w:val="en-US" w:eastAsia="zh-CN" w:bidi="ar"/>
              </w:rPr>
              <w:t xml:space="preserve">                                                     5.</w:t>
            </w:r>
            <w:r>
              <w:rPr>
                <w:rStyle w:val="24"/>
                <w:lang w:val="en-US" w:eastAsia="zh-CN" w:bidi="ar"/>
              </w:rPr>
              <w:t>底座大小：</w:t>
            </w:r>
            <w:r>
              <w:rPr>
                <w:rFonts w:ascii="Calibri" w:hAnsi="Calibri" w:eastAsia="等线" w:cs="Calibri"/>
                <w:i w:val="0"/>
                <w:iCs w:val="0"/>
                <w:color w:val="000000"/>
                <w:kern w:val="0"/>
                <w:sz w:val="18"/>
                <w:szCs w:val="18"/>
                <w:u w:val="none"/>
                <w:lang w:val="en-US" w:eastAsia="zh-CN" w:bidi="ar"/>
              </w:rPr>
              <w:t>80</w:t>
            </w:r>
            <w:r>
              <w:rPr>
                <w:rStyle w:val="24"/>
                <w:lang w:val="en-US" w:eastAsia="zh-CN" w:bidi="ar"/>
              </w:rPr>
              <w:t>升大雕花工程丙桶，配备</w:t>
            </w:r>
            <w:r>
              <w:rPr>
                <w:rFonts w:ascii="Calibri" w:hAnsi="Calibri" w:eastAsia="等线" w:cs="Calibri"/>
                <w:i w:val="0"/>
                <w:iCs w:val="0"/>
                <w:color w:val="000000"/>
                <w:kern w:val="0"/>
                <w:sz w:val="18"/>
                <w:szCs w:val="18"/>
                <w:u w:val="none"/>
                <w:lang w:val="en-US" w:eastAsia="zh-CN" w:bidi="ar"/>
              </w:rPr>
              <w:t>19</w:t>
            </w:r>
            <w:r>
              <w:rPr>
                <w:rStyle w:val="24"/>
                <w:lang w:val="en-US" w:eastAsia="zh-CN" w:bidi="ar"/>
              </w:rPr>
              <w:t>只</w:t>
            </w:r>
            <w:r>
              <w:rPr>
                <w:rFonts w:ascii="Calibri" w:hAnsi="Calibri" w:eastAsia="等线" w:cs="Calibri"/>
                <w:i w:val="0"/>
                <w:iCs w:val="0"/>
                <w:color w:val="000000"/>
                <w:kern w:val="0"/>
                <w:sz w:val="18"/>
                <w:szCs w:val="18"/>
                <w:u w:val="none"/>
                <w:lang w:val="en-US" w:eastAsia="zh-CN" w:bidi="ar"/>
              </w:rPr>
              <w:t>80</w:t>
            </w:r>
            <w:r>
              <w:rPr>
                <w:rStyle w:val="24"/>
                <w:lang w:val="en-US" w:eastAsia="zh-CN" w:bidi="ar"/>
              </w:rPr>
              <w:t>毫米的吸盘</w:t>
            </w:r>
            <w:r>
              <w:rPr>
                <w:rFonts w:ascii="Calibri" w:hAnsi="Calibri" w:eastAsia="等线" w:cs="Calibri"/>
                <w:i w:val="0"/>
                <w:iCs w:val="0"/>
                <w:color w:val="000000"/>
                <w:kern w:val="0"/>
                <w:sz w:val="18"/>
                <w:szCs w:val="18"/>
                <w:u w:val="none"/>
                <w:lang w:val="en-US" w:eastAsia="zh-CN" w:bidi="ar"/>
              </w:rPr>
              <w:t xml:space="preserve">                                    </w:t>
            </w:r>
            <w:r>
              <w:rPr>
                <w:rFonts w:ascii="Calibri" w:hAnsi="Calibri" w:eastAsia="等线" w:cs="Calibri"/>
                <w:i w:val="0"/>
                <w:iCs w:val="0"/>
                <w:color w:val="000000"/>
                <w:kern w:val="0"/>
                <w:sz w:val="18"/>
                <w:szCs w:val="18"/>
                <w:u w:val="none"/>
                <w:lang w:val="en-US" w:eastAsia="zh-CN" w:bidi="ar"/>
              </w:rPr>
              <w:br w:type="textWrapping"/>
            </w:r>
            <w:r>
              <w:rPr>
                <w:rFonts w:ascii="Calibri" w:hAnsi="Calibri" w:eastAsia="等线" w:cs="Calibri"/>
                <w:i w:val="0"/>
                <w:iCs w:val="0"/>
                <w:color w:val="000000"/>
                <w:kern w:val="0"/>
                <w:sz w:val="18"/>
                <w:szCs w:val="18"/>
                <w:u w:val="none"/>
                <w:lang w:val="en-US" w:eastAsia="zh-CN" w:bidi="ar"/>
              </w:rPr>
              <w:t>6.</w:t>
            </w:r>
            <w:r>
              <w:rPr>
                <w:rStyle w:val="24"/>
                <w:lang w:val="en-US" w:eastAsia="zh-CN" w:bidi="ar"/>
              </w:rPr>
              <w:t>含安装，含运输</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36B6">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88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BE192">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2000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C5136">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2000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8D0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92710</wp:posOffset>
                  </wp:positionH>
                  <wp:positionV relativeFrom="paragraph">
                    <wp:posOffset>107950</wp:posOffset>
                  </wp:positionV>
                  <wp:extent cx="1290320" cy="1217295"/>
                  <wp:effectExtent l="0" t="0" r="5080" b="1905"/>
                  <wp:wrapNone/>
                  <wp:docPr id="16" name="图片_20"/>
                  <wp:cNvGraphicFramePr/>
                  <a:graphic xmlns:a="http://schemas.openxmlformats.org/drawingml/2006/main">
                    <a:graphicData uri="http://schemas.openxmlformats.org/drawingml/2006/picture">
                      <pic:pic xmlns:pic="http://schemas.openxmlformats.org/drawingml/2006/picture">
                        <pic:nvPicPr>
                          <pic:cNvPr id="16" name="图片_20"/>
                          <pic:cNvPicPr/>
                        </pic:nvPicPr>
                        <pic:blipFill>
                          <a:blip r:embed="rId23"/>
                          <a:stretch>
                            <a:fillRect/>
                          </a:stretch>
                        </pic:blipFill>
                        <pic:spPr>
                          <a:xfrm>
                            <a:off x="0" y="0"/>
                            <a:ext cx="1290320" cy="1217295"/>
                          </a:xfrm>
                          <a:prstGeom prst="rect">
                            <a:avLst/>
                          </a:prstGeom>
                          <a:noFill/>
                          <a:ln>
                            <a:noFill/>
                          </a:ln>
                        </pic:spPr>
                      </pic:pic>
                    </a:graphicData>
                  </a:graphic>
                </wp:anchor>
              </w:drawing>
            </w:r>
          </w:p>
        </w:tc>
      </w:tr>
      <w:tr w14:paraId="33B43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3"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8CB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968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18"/>
                <w:szCs w:val="18"/>
                <w:u w:val="none"/>
                <w:lang w:val="en-US" w:eastAsia="zh-CN" w:bidi="ar"/>
              </w:rPr>
              <w:t>拳击沙袋立式沙包散打不倒翁（男士款)</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D63A">
            <w:pPr>
              <w:keepNext w:val="0"/>
              <w:keepLines w:val="0"/>
              <w:widowControl/>
              <w:suppressLineNumbers w:val="0"/>
              <w:jc w:val="left"/>
              <w:textAlignment w:val="center"/>
              <w:rPr>
                <w:rFonts w:hint="default" w:ascii="Calibri" w:hAnsi="Calibri" w:eastAsia="等线" w:cs="Calibri"/>
                <w:i w:val="0"/>
                <w:iCs w:val="0"/>
                <w:color w:val="000000"/>
                <w:sz w:val="18"/>
                <w:szCs w:val="18"/>
                <w:u w:val="none"/>
              </w:rPr>
            </w:pPr>
            <w:r>
              <w:rPr>
                <w:rFonts w:ascii="Calibri" w:hAnsi="Calibri" w:eastAsia="等线" w:cs="Calibri"/>
                <w:i w:val="0"/>
                <w:iCs w:val="0"/>
                <w:color w:val="000000"/>
                <w:kern w:val="0"/>
                <w:sz w:val="18"/>
                <w:szCs w:val="18"/>
                <w:u w:val="none"/>
                <w:lang w:val="en-US" w:eastAsia="zh-CN" w:bidi="ar"/>
              </w:rPr>
              <w:t>1.</w:t>
            </w:r>
            <w:r>
              <w:rPr>
                <w:rStyle w:val="24"/>
                <w:lang w:val="en-US" w:eastAsia="zh-CN" w:bidi="ar"/>
              </w:rPr>
              <w:t>品牌：爱倍健</w:t>
            </w:r>
            <w:r>
              <w:rPr>
                <w:rFonts w:ascii="Calibri" w:hAnsi="Calibri" w:eastAsia="等线" w:cs="Calibri"/>
                <w:i w:val="0"/>
                <w:iCs w:val="0"/>
                <w:color w:val="000000"/>
                <w:kern w:val="0"/>
                <w:sz w:val="18"/>
                <w:szCs w:val="18"/>
                <w:u w:val="none"/>
                <w:lang w:val="en-US" w:eastAsia="zh-CN" w:bidi="ar"/>
              </w:rPr>
              <w:t xml:space="preserve"> </w:t>
            </w:r>
            <w:r>
              <w:rPr>
                <w:rStyle w:val="24"/>
                <w:lang w:val="en-US" w:eastAsia="zh-CN" w:bidi="ar"/>
              </w:rPr>
              <w:t>、</w:t>
            </w:r>
            <w:r>
              <w:rPr>
                <w:rFonts w:ascii="Calibri" w:hAnsi="Calibri" w:eastAsia="等线" w:cs="Calibri"/>
                <w:i w:val="0"/>
                <w:iCs w:val="0"/>
                <w:color w:val="000000"/>
                <w:kern w:val="0"/>
                <w:sz w:val="18"/>
                <w:szCs w:val="18"/>
                <w:u w:val="none"/>
                <w:lang w:val="en-US" w:eastAsia="zh-CN" w:bidi="ar"/>
              </w:rPr>
              <w:t>OTHER                                             2.</w:t>
            </w:r>
            <w:r>
              <w:rPr>
                <w:rStyle w:val="24"/>
                <w:lang w:val="en-US" w:eastAsia="zh-CN" w:bidi="ar"/>
              </w:rPr>
              <w:t>规格：新式双色沙袋，一袋</w:t>
            </w:r>
            <w:r>
              <w:rPr>
                <w:rFonts w:ascii="Calibri" w:hAnsi="Calibri" w:eastAsia="等线" w:cs="Calibri"/>
                <w:i w:val="0"/>
                <w:iCs w:val="0"/>
                <w:color w:val="000000"/>
                <w:kern w:val="0"/>
                <w:sz w:val="18"/>
                <w:szCs w:val="18"/>
                <w:u w:val="none"/>
                <w:lang w:val="en-US" w:eastAsia="zh-CN" w:bidi="ar"/>
              </w:rPr>
              <w:t>“</w:t>
            </w:r>
            <w:r>
              <w:rPr>
                <w:rStyle w:val="24"/>
                <w:lang w:val="en-US" w:eastAsia="zh-CN" w:bidi="ar"/>
              </w:rPr>
              <w:t>两面</w:t>
            </w:r>
            <w:r>
              <w:rPr>
                <w:rFonts w:ascii="Calibri" w:hAnsi="Calibri" w:eastAsia="等线" w:cs="Calibri"/>
                <w:i w:val="0"/>
                <w:iCs w:val="0"/>
                <w:color w:val="000000"/>
                <w:kern w:val="0"/>
                <w:sz w:val="18"/>
                <w:szCs w:val="18"/>
                <w:u w:val="none"/>
                <w:lang w:val="en-US" w:eastAsia="zh-CN" w:bidi="ar"/>
              </w:rPr>
              <w:t xml:space="preserve">”  </w:t>
            </w:r>
            <w:r>
              <w:rPr>
                <w:rStyle w:val="24"/>
                <w:lang w:val="en-US" w:eastAsia="zh-CN" w:bidi="ar"/>
              </w:rPr>
              <w:t>（黑红）、拳击手套一副</w:t>
            </w:r>
            <w:r>
              <w:rPr>
                <w:rFonts w:ascii="Calibri" w:hAnsi="Calibri" w:eastAsia="等线" w:cs="Calibri"/>
                <w:i w:val="0"/>
                <w:iCs w:val="0"/>
                <w:color w:val="000000"/>
                <w:kern w:val="0"/>
                <w:sz w:val="18"/>
                <w:szCs w:val="18"/>
                <w:u w:val="none"/>
                <w:lang w:val="en-US" w:eastAsia="zh-CN" w:bidi="ar"/>
              </w:rPr>
              <w:t xml:space="preserve"> </w:t>
            </w:r>
            <w:r>
              <w:rPr>
                <w:rStyle w:val="24"/>
                <w:lang w:val="en-US" w:eastAsia="zh-CN" w:bidi="ar"/>
              </w:rPr>
              <w:t>，高度：175CM，65CM底座/四弹簧+16组双牛筋</w:t>
            </w:r>
            <w:r>
              <w:rPr>
                <w:rFonts w:ascii="Calibri" w:hAnsi="Calibri" w:eastAsia="等线" w:cs="Calibri"/>
                <w:i w:val="0"/>
                <w:iCs w:val="0"/>
                <w:color w:val="000000"/>
                <w:kern w:val="0"/>
                <w:sz w:val="18"/>
                <w:szCs w:val="18"/>
                <w:u w:val="none"/>
                <w:lang w:val="en-US" w:eastAsia="zh-CN" w:bidi="ar"/>
              </w:rPr>
              <w:t xml:space="preserve">                             </w:t>
            </w:r>
            <w:r>
              <w:rPr>
                <w:rFonts w:ascii="Calibri" w:hAnsi="Calibri" w:eastAsia="等线" w:cs="Calibri"/>
                <w:i w:val="0"/>
                <w:iCs w:val="0"/>
                <w:color w:val="000000"/>
                <w:kern w:val="0"/>
                <w:sz w:val="18"/>
                <w:szCs w:val="18"/>
                <w:u w:val="none"/>
                <w:lang w:val="en-US" w:eastAsia="zh-CN" w:bidi="ar"/>
              </w:rPr>
              <w:br w:type="textWrapping"/>
            </w:r>
            <w:r>
              <w:rPr>
                <w:rFonts w:ascii="Calibri" w:hAnsi="Calibri" w:eastAsia="等线" w:cs="Calibri"/>
                <w:i w:val="0"/>
                <w:iCs w:val="0"/>
                <w:color w:val="000000"/>
                <w:kern w:val="0"/>
                <w:sz w:val="18"/>
                <w:szCs w:val="18"/>
                <w:u w:val="none"/>
                <w:lang w:val="en-US" w:eastAsia="zh-CN" w:bidi="ar"/>
              </w:rPr>
              <w:t>3.</w:t>
            </w:r>
            <w:r>
              <w:rPr>
                <w:rStyle w:val="24"/>
                <w:lang w:val="en-US" w:eastAsia="zh-CN" w:bidi="ar"/>
              </w:rPr>
              <w:t>材质：防爆裂加厚皮质</w:t>
            </w:r>
            <w:r>
              <w:rPr>
                <w:rFonts w:ascii="Calibri" w:hAnsi="Calibri" w:eastAsia="等线" w:cs="Calibri"/>
                <w:i w:val="0"/>
                <w:iCs w:val="0"/>
                <w:color w:val="000000"/>
                <w:kern w:val="0"/>
                <w:sz w:val="18"/>
                <w:szCs w:val="18"/>
                <w:u w:val="none"/>
                <w:lang w:val="en-US" w:eastAsia="zh-CN" w:bidi="ar"/>
              </w:rPr>
              <w:t xml:space="preserve">                                                                 4.</w:t>
            </w:r>
            <w:r>
              <w:rPr>
                <w:rStyle w:val="24"/>
                <w:lang w:val="en-US" w:eastAsia="zh-CN" w:bidi="ar"/>
              </w:rPr>
              <w:t>缓震技术：减震结构合理，缓震区域要大，</w:t>
            </w:r>
            <w:r>
              <w:rPr>
                <w:rFonts w:ascii="Calibri" w:hAnsi="Calibri" w:eastAsia="等线" w:cs="Calibri"/>
                <w:i w:val="0"/>
                <w:iCs w:val="0"/>
                <w:color w:val="000000"/>
                <w:kern w:val="0"/>
                <w:sz w:val="18"/>
                <w:szCs w:val="18"/>
                <w:u w:val="none"/>
                <w:lang w:val="en-US" w:eastAsia="zh-CN" w:bidi="ar"/>
              </w:rPr>
              <w:t>360</w:t>
            </w:r>
            <w:r>
              <w:rPr>
                <w:rStyle w:val="24"/>
                <w:lang w:val="en-US" w:eastAsia="zh-CN" w:bidi="ar"/>
              </w:rPr>
              <w:t>℃分解冲击力</w:t>
            </w:r>
            <w:r>
              <w:rPr>
                <w:rFonts w:ascii="Calibri" w:hAnsi="Calibri" w:eastAsia="等线" w:cs="Calibri"/>
                <w:i w:val="0"/>
                <w:iCs w:val="0"/>
                <w:color w:val="000000"/>
                <w:kern w:val="0"/>
                <w:sz w:val="18"/>
                <w:szCs w:val="18"/>
                <w:u w:val="none"/>
                <w:lang w:val="en-US" w:eastAsia="zh-CN" w:bidi="ar"/>
              </w:rPr>
              <w:t xml:space="preserve">                                                     5.</w:t>
            </w:r>
            <w:r>
              <w:rPr>
                <w:rStyle w:val="24"/>
                <w:lang w:val="en-US" w:eastAsia="zh-CN" w:bidi="ar"/>
              </w:rPr>
              <w:t>底座大小：</w:t>
            </w:r>
            <w:r>
              <w:rPr>
                <w:rFonts w:ascii="Calibri" w:hAnsi="Calibri" w:eastAsia="等线" w:cs="Calibri"/>
                <w:i w:val="0"/>
                <w:iCs w:val="0"/>
                <w:color w:val="000000"/>
                <w:kern w:val="0"/>
                <w:sz w:val="18"/>
                <w:szCs w:val="18"/>
                <w:u w:val="none"/>
                <w:lang w:val="en-US" w:eastAsia="zh-CN" w:bidi="ar"/>
              </w:rPr>
              <w:t>80</w:t>
            </w:r>
            <w:r>
              <w:rPr>
                <w:rStyle w:val="24"/>
                <w:lang w:val="en-US" w:eastAsia="zh-CN" w:bidi="ar"/>
              </w:rPr>
              <w:t>升大雕花工程丙桶，配备</w:t>
            </w:r>
            <w:r>
              <w:rPr>
                <w:rFonts w:ascii="Calibri" w:hAnsi="Calibri" w:eastAsia="等线" w:cs="Calibri"/>
                <w:i w:val="0"/>
                <w:iCs w:val="0"/>
                <w:color w:val="000000"/>
                <w:kern w:val="0"/>
                <w:sz w:val="18"/>
                <w:szCs w:val="18"/>
                <w:u w:val="none"/>
                <w:lang w:val="en-US" w:eastAsia="zh-CN" w:bidi="ar"/>
              </w:rPr>
              <w:t>19</w:t>
            </w:r>
            <w:r>
              <w:rPr>
                <w:rStyle w:val="24"/>
                <w:lang w:val="en-US" w:eastAsia="zh-CN" w:bidi="ar"/>
              </w:rPr>
              <w:t>只</w:t>
            </w:r>
            <w:r>
              <w:rPr>
                <w:rFonts w:ascii="Calibri" w:hAnsi="Calibri" w:eastAsia="等线" w:cs="Calibri"/>
                <w:i w:val="0"/>
                <w:iCs w:val="0"/>
                <w:color w:val="000000"/>
                <w:kern w:val="0"/>
                <w:sz w:val="18"/>
                <w:szCs w:val="18"/>
                <w:u w:val="none"/>
                <w:lang w:val="en-US" w:eastAsia="zh-CN" w:bidi="ar"/>
              </w:rPr>
              <w:t>80</w:t>
            </w:r>
            <w:r>
              <w:rPr>
                <w:rStyle w:val="24"/>
                <w:lang w:val="en-US" w:eastAsia="zh-CN" w:bidi="ar"/>
              </w:rPr>
              <w:t>毫米的吸盘</w:t>
            </w:r>
            <w:r>
              <w:rPr>
                <w:rFonts w:ascii="Calibri" w:hAnsi="Calibri" w:eastAsia="等线" w:cs="Calibri"/>
                <w:i w:val="0"/>
                <w:iCs w:val="0"/>
                <w:color w:val="000000"/>
                <w:kern w:val="0"/>
                <w:sz w:val="18"/>
                <w:szCs w:val="18"/>
                <w:u w:val="none"/>
                <w:lang w:val="en-US" w:eastAsia="zh-CN" w:bidi="ar"/>
              </w:rPr>
              <w:t xml:space="preserve">                                    </w:t>
            </w:r>
            <w:r>
              <w:rPr>
                <w:rFonts w:ascii="Calibri" w:hAnsi="Calibri" w:eastAsia="等线" w:cs="Calibri"/>
                <w:i w:val="0"/>
                <w:iCs w:val="0"/>
                <w:color w:val="000000"/>
                <w:kern w:val="0"/>
                <w:sz w:val="18"/>
                <w:szCs w:val="18"/>
                <w:u w:val="none"/>
                <w:lang w:val="en-US" w:eastAsia="zh-CN" w:bidi="ar"/>
              </w:rPr>
              <w:br w:type="textWrapping"/>
            </w:r>
            <w:r>
              <w:rPr>
                <w:rFonts w:ascii="Calibri" w:hAnsi="Calibri" w:eastAsia="等线" w:cs="Calibri"/>
                <w:i w:val="0"/>
                <w:iCs w:val="0"/>
                <w:color w:val="000000"/>
                <w:kern w:val="0"/>
                <w:sz w:val="18"/>
                <w:szCs w:val="18"/>
                <w:u w:val="none"/>
                <w:lang w:val="en-US" w:eastAsia="zh-CN" w:bidi="ar"/>
              </w:rPr>
              <w:t>6.</w:t>
            </w:r>
            <w:r>
              <w:rPr>
                <w:rStyle w:val="24"/>
                <w:lang w:val="en-US" w:eastAsia="zh-CN" w:bidi="ar"/>
              </w:rPr>
              <w:t>含安装，含运输</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91AEF">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E56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518E">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2200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DD7CA">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2200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DD2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222250</wp:posOffset>
                  </wp:positionV>
                  <wp:extent cx="1317625" cy="1318260"/>
                  <wp:effectExtent l="0" t="0" r="8255" b="7620"/>
                  <wp:wrapNone/>
                  <wp:docPr id="17" name="图片_2"/>
                  <wp:cNvGraphicFramePr/>
                  <a:graphic xmlns:a="http://schemas.openxmlformats.org/drawingml/2006/main">
                    <a:graphicData uri="http://schemas.openxmlformats.org/drawingml/2006/picture">
                      <pic:pic xmlns:pic="http://schemas.openxmlformats.org/drawingml/2006/picture">
                        <pic:nvPicPr>
                          <pic:cNvPr id="17" name="图片_2"/>
                          <pic:cNvPicPr/>
                        </pic:nvPicPr>
                        <pic:blipFill>
                          <a:blip r:embed="rId24"/>
                          <a:stretch>
                            <a:fillRect/>
                          </a:stretch>
                        </pic:blipFill>
                        <pic:spPr>
                          <a:xfrm>
                            <a:off x="0" y="0"/>
                            <a:ext cx="1317625" cy="1318260"/>
                          </a:xfrm>
                          <a:prstGeom prst="rect">
                            <a:avLst/>
                          </a:prstGeom>
                          <a:noFill/>
                          <a:ln>
                            <a:noFill/>
                          </a:ln>
                        </pic:spPr>
                      </pic:pic>
                    </a:graphicData>
                  </a:graphic>
                </wp:anchor>
              </w:drawing>
            </w:r>
          </w:p>
        </w:tc>
      </w:tr>
      <w:tr w14:paraId="5EA5A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8"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934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65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18"/>
                <w:szCs w:val="18"/>
                <w:u w:val="none"/>
                <w:lang w:val="en-US" w:eastAsia="zh-CN" w:bidi="ar"/>
              </w:rPr>
              <w:t>拳击音乐训练器</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A590">
            <w:pPr>
              <w:keepNext w:val="0"/>
              <w:keepLines w:val="0"/>
              <w:widowControl/>
              <w:numPr>
                <w:ilvl w:val="0"/>
                <w:numId w:val="3"/>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产品名称：Onepunch音乐拳击机产，米斯特，骆泰                                  2.品型号：pro2.0 ，悬挂式，支持第三方音乐卡点                  3.产品尺寸：550（L)x130（W)x600（H)mm ，配男士、女士拳击手套各一副。                   </w:t>
            </w:r>
          </w:p>
          <w:p w14:paraId="0CD4FEBD">
            <w:pPr>
              <w:keepNext w:val="0"/>
              <w:keepLines w:val="0"/>
              <w:widowControl/>
              <w:numPr>
                <w:numId w:val="0"/>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4.功率：5V1.5A         </w:t>
            </w:r>
          </w:p>
          <w:p w14:paraId="74E428BC">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5.电源输入：220V/110V   </w:t>
            </w:r>
          </w:p>
          <w:p w14:paraId="05F19A08">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6.含安装、含运输</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BDDF">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076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B4AC4">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3000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95E82">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3000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143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48260</wp:posOffset>
                  </wp:positionV>
                  <wp:extent cx="1291590" cy="1527175"/>
                  <wp:effectExtent l="0" t="0" r="3810" b="12065"/>
                  <wp:wrapNone/>
                  <wp:docPr id="18" name="图片_1"/>
                  <wp:cNvGraphicFramePr/>
                  <a:graphic xmlns:a="http://schemas.openxmlformats.org/drawingml/2006/main">
                    <a:graphicData uri="http://schemas.openxmlformats.org/drawingml/2006/picture">
                      <pic:pic xmlns:pic="http://schemas.openxmlformats.org/drawingml/2006/picture">
                        <pic:nvPicPr>
                          <pic:cNvPr id="18" name="图片_1"/>
                          <pic:cNvPicPr/>
                        </pic:nvPicPr>
                        <pic:blipFill>
                          <a:blip r:embed="rId25"/>
                          <a:stretch>
                            <a:fillRect/>
                          </a:stretch>
                        </pic:blipFill>
                        <pic:spPr>
                          <a:xfrm>
                            <a:off x="0" y="0"/>
                            <a:ext cx="1291590" cy="1527175"/>
                          </a:xfrm>
                          <a:prstGeom prst="rect">
                            <a:avLst/>
                          </a:prstGeom>
                          <a:noFill/>
                          <a:ln>
                            <a:noFill/>
                          </a:ln>
                        </pic:spPr>
                      </pic:pic>
                    </a:graphicData>
                  </a:graphic>
                </wp:anchor>
              </w:drawing>
            </w:r>
          </w:p>
        </w:tc>
      </w:tr>
      <w:tr w14:paraId="2ECCD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D5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8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★斯诺克</w:t>
            </w:r>
            <w:r>
              <w:rPr>
                <w:rFonts w:hint="eastAsia" w:ascii="宋体" w:hAnsi="宋体" w:eastAsia="宋体" w:cs="宋体"/>
                <w:i w:val="0"/>
                <w:iCs w:val="0"/>
                <w:color w:val="000000"/>
                <w:kern w:val="0"/>
                <w:sz w:val="18"/>
                <w:szCs w:val="18"/>
                <w:u w:val="none"/>
                <w:lang w:val="en-US" w:eastAsia="zh-CN" w:bidi="ar"/>
              </w:rPr>
              <w:t>台球桌及附属品</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BB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1.品牌：OTHER 、健英、星牌                      2.顶配木库，金/银腿色可选，                              3.定制款，外框2.85米*1.55米，内框2.54米*1.28米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4.配实木台球杆10根，花式台球2副，斯洛克台台球2副                            5.防潮脚垫，实木框架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6.含运输，含安装</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5284E">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00C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53017">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12600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E6852">
            <w:pPr>
              <w:keepNext w:val="0"/>
              <w:keepLines w:val="0"/>
              <w:widowControl/>
              <w:suppressLineNumbers w:val="0"/>
              <w:jc w:val="center"/>
              <w:textAlignment w:val="center"/>
              <w:rPr>
                <w:rFonts w:hint="default"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12600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426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44450</wp:posOffset>
                  </wp:positionV>
                  <wp:extent cx="1395730" cy="1473200"/>
                  <wp:effectExtent l="0" t="0" r="6350" b="5080"/>
                  <wp:wrapNone/>
                  <wp:docPr id="19" name="图片_5"/>
                  <wp:cNvGraphicFramePr/>
                  <a:graphic xmlns:a="http://schemas.openxmlformats.org/drawingml/2006/main">
                    <a:graphicData uri="http://schemas.openxmlformats.org/drawingml/2006/picture">
                      <pic:pic xmlns:pic="http://schemas.openxmlformats.org/drawingml/2006/picture">
                        <pic:nvPicPr>
                          <pic:cNvPr id="19" name="图片_5"/>
                          <pic:cNvPicPr/>
                        </pic:nvPicPr>
                        <pic:blipFill>
                          <a:blip r:embed="rId26"/>
                          <a:stretch>
                            <a:fillRect/>
                          </a:stretch>
                        </pic:blipFill>
                        <pic:spPr>
                          <a:xfrm>
                            <a:off x="0" y="0"/>
                            <a:ext cx="1395730" cy="1473200"/>
                          </a:xfrm>
                          <a:prstGeom prst="rect">
                            <a:avLst/>
                          </a:prstGeom>
                          <a:noFill/>
                          <a:ln>
                            <a:noFill/>
                          </a:ln>
                        </pic:spPr>
                      </pic:pic>
                    </a:graphicData>
                  </a:graphic>
                </wp:anchor>
              </w:drawing>
            </w:r>
          </w:p>
        </w:tc>
      </w:tr>
      <w:tr w14:paraId="0D4DA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7"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E0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F11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18"/>
                <w:szCs w:val="18"/>
                <w:u w:val="none"/>
                <w:lang w:val="en-US" w:eastAsia="zh-CN" w:bidi="ar"/>
              </w:rPr>
              <w:t>直饮机</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AFE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操作方式：触屏式按钮，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控温方式：电子控温；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款式：柜式款，规格：一开一温，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水龙头：2个，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功率：5000瓦，电压：220伏，两相电，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内胆：304不锈钢内胆，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内胆容量：35L，能效等级2级及以上。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产品尺寸(mm)：800*510*1410，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过滤原理：反渗透，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用途(用水范围）：饮用水 可直饮，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过滤方式：五级及以上过滤，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功能：低废水比，大出水量，水质净化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滤芯：RO反渗透膜，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加热方式：步进式，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显示屏类型：电子屏显，提供所有附属配件，包安装完成，质保2年，含各种附属配件、内胆及滤芯）含安装、含运输</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F3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8B1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79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3D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34B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52705</wp:posOffset>
                  </wp:positionH>
                  <wp:positionV relativeFrom="paragraph">
                    <wp:posOffset>2540</wp:posOffset>
                  </wp:positionV>
                  <wp:extent cx="1303655" cy="2139315"/>
                  <wp:effectExtent l="0" t="0" r="6985" b="9525"/>
                  <wp:wrapNone/>
                  <wp:docPr id="20" name="图片_19"/>
                  <wp:cNvGraphicFramePr/>
                  <a:graphic xmlns:a="http://schemas.openxmlformats.org/drawingml/2006/main">
                    <a:graphicData uri="http://schemas.openxmlformats.org/drawingml/2006/picture">
                      <pic:pic xmlns:pic="http://schemas.openxmlformats.org/drawingml/2006/picture">
                        <pic:nvPicPr>
                          <pic:cNvPr id="20" name="图片_19"/>
                          <pic:cNvPicPr/>
                        </pic:nvPicPr>
                        <pic:blipFill>
                          <a:blip r:embed="rId27"/>
                          <a:stretch>
                            <a:fillRect/>
                          </a:stretch>
                        </pic:blipFill>
                        <pic:spPr>
                          <a:xfrm>
                            <a:off x="0" y="0"/>
                            <a:ext cx="1303655" cy="2139315"/>
                          </a:xfrm>
                          <a:prstGeom prst="rect">
                            <a:avLst/>
                          </a:prstGeom>
                          <a:noFill/>
                          <a:ln>
                            <a:noFill/>
                          </a:ln>
                        </pic:spPr>
                      </pic:pic>
                    </a:graphicData>
                  </a:graphic>
                </wp:anchor>
              </w:drawing>
            </w:r>
          </w:p>
        </w:tc>
      </w:tr>
      <w:tr w14:paraId="62A76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2"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503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28C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室内宣传牌、门牌一批</w:t>
            </w:r>
          </w:p>
        </w:tc>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EFF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根据医院设计需要定制款</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EA2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C64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91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0D2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D2DD3">
            <w:pPr>
              <w:keepNext w:val="0"/>
              <w:keepLines w:val="0"/>
              <w:widowControl/>
              <w:suppressLineNumbers w:val="0"/>
              <w:jc w:val="left"/>
              <w:textAlignment w:val="center"/>
              <w:rPr>
                <w:rFonts w:hint="eastAsia" w:ascii="仿宋_GB2312" w:hAnsi="等线" w:eastAsia="仿宋_GB2312" w:cs="仿宋_GB2312"/>
                <w:i w:val="0"/>
                <w:iCs w:val="0"/>
                <w:color w:val="000000"/>
                <w:sz w:val="20"/>
                <w:szCs w:val="20"/>
                <w:u w:val="none"/>
              </w:rPr>
            </w:pPr>
            <w:r>
              <w:rPr>
                <w:rFonts w:hint="eastAsia" w:ascii="仿宋_GB2312" w:hAnsi="等线" w:eastAsia="仿宋_GB2312" w:cs="仿宋_GB2312"/>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wp:posOffset>
                  </wp:positionH>
                  <wp:positionV relativeFrom="paragraph">
                    <wp:posOffset>98425</wp:posOffset>
                  </wp:positionV>
                  <wp:extent cx="1425575" cy="1242695"/>
                  <wp:effectExtent l="0" t="0" r="6985" b="6985"/>
                  <wp:wrapNone/>
                  <wp:docPr id="21" name="图片_11"/>
                  <wp:cNvGraphicFramePr/>
                  <a:graphic xmlns:a="http://schemas.openxmlformats.org/drawingml/2006/main">
                    <a:graphicData uri="http://schemas.openxmlformats.org/drawingml/2006/picture">
                      <pic:pic xmlns:pic="http://schemas.openxmlformats.org/drawingml/2006/picture">
                        <pic:nvPicPr>
                          <pic:cNvPr id="21" name="图片_11"/>
                          <pic:cNvPicPr/>
                        </pic:nvPicPr>
                        <pic:blipFill>
                          <a:blip r:embed="rId28"/>
                          <a:stretch>
                            <a:fillRect/>
                          </a:stretch>
                        </pic:blipFill>
                        <pic:spPr>
                          <a:xfrm>
                            <a:off x="0" y="0"/>
                            <a:ext cx="1425575" cy="1242695"/>
                          </a:xfrm>
                          <a:prstGeom prst="rect">
                            <a:avLst/>
                          </a:prstGeom>
                          <a:noFill/>
                          <a:ln>
                            <a:noFill/>
                          </a:ln>
                        </pic:spPr>
                      </pic:pic>
                    </a:graphicData>
                  </a:graphic>
                </wp:anchor>
              </w:drawing>
            </w:r>
          </w:p>
        </w:tc>
      </w:tr>
      <w:tr w14:paraId="0CB2F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4" w:hRule="atLeast"/>
        </w:trPr>
        <w:tc>
          <w:tcPr>
            <w:tcW w:w="43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57A4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3EFCD">
            <w:pPr>
              <w:jc w:val="center"/>
              <w:rPr>
                <w:rFonts w:hint="default"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1A20B">
            <w:pPr>
              <w:jc w:val="center"/>
              <w:rPr>
                <w:rFonts w:hint="default"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5BCAF">
            <w:pPr>
              <w:jc w:val="center"/>
              <w:rPr>
                <w:rFonts w:hint="default"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6756F">
            <w:pPr>
              <w:keepNext w:val="0"/>
              <w:keepLines w:val="0"/>
              <w:widowControl/>
              <w:suppressLineNumbers w:val="0"/>
              <w:jc w:val="center"/>
              <w:textAlignment w:val="center"/>
              <w:rPr>
                <w:rFonts w:hint="default" w:ascii="等线" w:hAnsi="等线" w:eastAsia="等线" w:cs="等线"/>
                <w:i w:val="0"/>
                <w:iCs w:val="0"/>
                <w:color w:val="000000"/>
                <w:sz w:val="20"/>
                <w:szCs w:val="20"/>
                <w:u w:val="none"/>
              </w:rPr>
            </w:pPr>
            <w:r>
              <w:rPr>
                <w:rFonts w:hint="default" w:ascii="等线" w:hAnsi="等线" w:eastAsia="等线" w:cs="等线"/>
                <w:i w:val="0"/>
                <w:iCs w:val="0"/>
                <w:color w:val="000000"/>
                <w:kern w:val="0"/>
                <w:sz w:val="20"/>
                <w:szCs w:val="20"/>
                <w:u w:val="none"/>
                <w:lang w:val="en-US" w:eastAsia="zh-CN" w:bidi="ar"/>
              </w:rPr>
              <w:t>49470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83785">
            <w:pPr>
              <w:jc w:val="left"/>
              <w:rPr>
                <w:rFonts w:hint="default" w:ascii="等线" w:hAnsi="等线" w:eastAsia="等线" w:cs="等线"/>
                <w:i w:val="0"/>
                <w:iCs w:val="0"/>
                <w:color w:val="000000"/>
                <w:sz w:val="20"/>
                <w:szCs w:val="20"/>
                <w:u w:val="none"/>
              </w:rPr>
            </w:pPr>
          </w:p>
        </w:tc>
      </w:tr>
      <w:tr w14:paraId="26543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2" w:hRule="atLeast"/>
        </w:trPr>
        <w:tc>
          <w:tcPr>
            <w:tcW w:w="964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AFC2A2E">
            <w:pPr>
              <w:keepNext w:val="0"/>
              <w:keepLines w:val="0"/>
              <w:widowControl/>
              <w:suppressLineNumbers w:val="0"/>
              <w:jc w:val="left"/>
              <w:textAlignment w:val="center"/>
              <w:rPr>
                <w:rFonts w:hint="eastAsia" w:ascii="仿宋_GB2312" w:hAnsi="等线" w:eastAsia="仿宋_GB2312" w:cs="仿宋_GB2312"/>
                <w:b/>
                <w:bCs/>
                <w:i w:val="0"/>
                <w:iCs w:val="0"/>
                <w:color w:val="000000"/>
                <w:sz w:val="20"/>
                <w:szCs w:val="20"/>
                <w:u w:val="none"/>
              </w:rPr>
            </w:pPr>
            <w:r>
              <w:rPr>
                <w:rFonts w:hint="eastAsia" w:ascii="仿宋_GB2312" w:hAnsi="等线" w:eastAsia="仿宋_GB2312" w:cs="仿宋_GB2312"/>
                <w:b/>
                <w:bCs/>
                <w:i w:val="0"/>
                <w:iCs w:val="0"/>
                <w:color w:val="000000"/>
                <w:kern w:val="0"/>
                <w:sz w:val="22"/>
                <w:szCs w:val="22"/>
                <w:u w:val="none"/>
                <w:lang w:val="en-US" w:eastAsia="zh-CN" w:bidi="ar"/>
              </w:rPr>
              <w:t>★</w:t>
            </w:r>
            <w:r>
              <w:rPr>
                <w:rFonts w:hint="eastAsia" w:ascii="仿宋_GB2312" w:hAnsi="等线" w:eastAsia="仿宋_GB2312" w:cs="仿宋_GB2312"/>
                <w:b/>
                <w:bCs/>
                <w:i w:val="0"/>
                <w:iCs w:val="0"/>
                <w:color w:val="000000"/>
                <w:kern w:val="0"/>
                <w:sz w:val="22"/>
                <w:szCs w:val="22"/>
                <w:u w:val="none"/>
                <w:lang w:val="en-US" w:eastAsia="zh-CN" w:bidi="ar"/>
              </w:rPr>
              <w:t>二、产品质量及服务要求：</w:t>
            </w:r>
            <w:r>
              <w:rPr>
                <w:rFonts w:hint="eastAsia" w:ascii="仿宋_GB2312" w:hAnsi="等线" w:eastAsia="仿宋_GB2312" w:cs="仿宋_GB2312"/>
                <w:b/>
                <w:bCs/>
                <w:i w:val="0"/>
                <w:iCs w:val="0"/>
                <w:color w:val="000000"/>
                <w:kern w:val="0"/>
                <w:sz w:val="22"/>
                <w:szCs w:val="22"/>
                <w:u w:val="none"/>
                <w:lang w:val="en-US" w:eastAsia="zh-CN" w:bidi="ar"/>
              </w:rPr>
              <w:br w:type="textWrapping"/>
            </w:r>
            <w:r>
              <w:rPr>
                <w:rFonts w:hint="eastAsia" w:ascii="仿宋_GB2312" w:hAnsi="等线" w:eastAsia="仿宋_GB2312" w:cs="仿宋_GB2312"/>
                <w:b/>
                <w:bCs/>
                <w:i w:val="0"/>
                <w:iCs w:val="0"/>
                <w:color w:val="000000"/>
                <w:kern w:val="0"/>
                <w:sz w:val="22"/>
                <w:szCs w:val="22"/>
                <w:u w:val="none"/>
                <w:lang w:val="en-US" w:eastAsia="zh-CN" w:bidi="ar"/>
              </w:rPr>
              <w:t>1</w:t>
            </w:r>
            <w:r>
              <w:rPr>
                <w:rStyle w:val="25"/>
                <w:rFonts w:hAnsi="等线"/>
                <w:sz w:val="22"/>
                <w:szCs w:val="22"/>
                <w:lang w:val="en-US" w:eastAsia="zh-CN" w:bidi="ar"/>
              </w:rPr>
              <w:t>.所购产品必须为原装正品，严禁以次充好，严禁贴牌或使用假冒伪劣产品代替，一经发现，假一赔三，甲方有权终止合同，如果应产品质量问题造成甲方财产损失或人员伤亡，均由乙方负责。</w:t>
            </w:r>
            <w:r>
              <w:rPr>
                <w:rFonts w:hint="eastAsia" w:ascii="仿宋_GB2312" w:hAnsi="等线" w:eastAsia="仿宋_GB2312" w:cs="仿宋_GB2312"/>
                <w:b/>
                <w:bCs/>
                <w:i w:val="0"/>
                <w:iCs w:val="0"/>
                <w:color w:val="000000"/>
                <w:kern w:val="0"/>
                <w:sz w:val="22"/>
                <w:szCs w:val="22"/>
                <w:u w:val="none"/>
                <w:lang w:val="en-US" w:eastAsia="zh-CN" w:bidi="ar"/>
              </w:rPr>
              <w:br w:type="textWrapping"/>
            </w:r>
            <w:r>
              <w:rPr>
                <w:rFonts w:hint="eastAsia" w:ascii="仿宋_GB2312" w:hAnsi="等线" w:eastAsia="仿宋_GB2312" w:cs="仿宋_GB2312"/>
                <w:b/>
                <w:bCs/>
                <w:i w:val="0"/>
                <w:iCs w:val="0"/>
                <w:color w:val="000000"/>
                <w:kern w:val="0"/>
                <w:sz w:val="22"/>
                <w:szCs w:val="22"/>
                <w:u w:val="none"/>
                <w:lang w:val="en-US" w:eastAsia="zh-CN" w:bidi="ar"/>
              </w:rPr>
              <w:t>2.</w:t>
            </w:r>
            <w:r>
              <w:rPr>
                <w:rStyle w:val="25"/>
                <w:rFonts w:hAnsi="等线"/>
                <w:sz w:val="22"/>
                <w:szCs w:val="22"/>
                <w:lang w:val="en-US" w:eastAsia="zh-CN" w:bidi="ar"/>
              </w:rPr>
              <w:t>部分产品为甲方定制款，具有个性化需求，乙方需在中标后2个工作日到采购单位现场与采购方确认产品质量和服务内容后签订合同</w:t>
            </w:r>
            <w:r>
              <w:rPr>
                <w:rStyle w:val="25"/>
                <w:rFonts w:hint="eastAsia" w:hAnsi="等线" w:eastAsia="仿宋_GB2312"/>
                <w:sz w:val="22"/>
                <w:szCs w:val="22"/>
                <w:lang w:val="en-US" w:eastAsia="zh-CN" w:bidi="ar"/>
              </w:rPr>
              <w:t>。</w:t>
            </w:r>
            <w:bookmarkStart w:id="9" w:name="_GoBack"/>
            <w:bookmarkEnd w:id="9"/>
            <w:r>
              <w:rPr>
                <w:rStyle w:val="25"/>
                <w:rFonts w:hAnsi="等线"/>
                <w:sz w:val="22"/>
                <w:szCs w:val="22"/>
                <w:lang w:val="en-US" w:eastAsia="zh-CN" w:bidi="ar"/>
              </w:rPr>
              <w:br w:type="textWrapping"/>
            </w:r>
            <w:r>
              <w:rPr>
                <w:rFonts w:hint="eastAsia" w:ascii="仿宋_GB2312" w:hAnsi="等线" w:eastAsia="仿宋_GB2312" w:cs="仿宋_GB2312"/>
                <w:b/>
                <w:bCs/>
                <w:i w:val="0"/>
                <w:iCs w:val="0"/>
                <w:color w:val="000000"/>
                <w:kern w:val="0"/>
                <w:sz w:val="22"/>
                <w:szCs w:val="22"/>
                <w:u w:val="none"/>
                <w:lang w:val="en-US" w:eastAsia="zh-CN" w:bidi="ar"/>
              </w:rPr>
              <w:t>3.</w:t>
            </w:r>
            <w:r>
              <w:rPr>
                <w:rStyle w:val="25"/>
                <w:rFonts w:hAnsi="等线"/>
                <w:sz w:val="22"/>
                <w:szCs w:val="22"/>
                <w:lang w:val="en-US" w:eastAsia="zh-CN" w:bidi="ar"/>
              </w:rPr>
              <w:t>该项目预算包含了所有物品的运输费、安装费、设计费等其他有可能产生的一切费用，甲方不再承担额外费用。</w:t>
            </w:r>
          </w:p>
        </w:tc>
      </w:tr>
    </w:tbl>
    <w:p w14:paraId="1FCB2C50">
      <w:pPr>
        <w:spacing w:before="140" w:line="226" w:lineRule="auto"/>
        <w:ind w:left="2859"/>
        <w:rPr>
          <w:rFonts w:hint="eastAsia" w:ascii="微软雅黑" w:hAnsi="微软雅黑" w:eastAsia="微软雅黑" w:cs="微软雅黑"/>
          <w:b/>
          <w:bCs/>
          <w:spacing w:val="-19"/>
          <w:sz w:val="56"/>
          <w:szCs w:val="56"/>
          <w:lang w:val="en-US" w:eastAsia="zh-CN"/>
        </w:rPr>
      </w:pPr>
    </w:p>
    <w:p w14:paraId="5592ED91">
      <w:pPr>
        <w:spacing w:before="140" w:line="226" w:lineRule="auto"/>
        <w:ind w:left="2859"/>
        <w:rPr>
          <w:rFonts w:hint="eastAsia" w:ascii="微软雅黑" w:hAnsi="微软雅黑" w:eastAsia="微软雅黑" w:cs="微软雅黑"/>
          <w:b/>
          <w:bCs/>
          <w:spacing w:val="-19"/>
          <w:sz w:val="56"/>
          <w:szCs w:val="56"/>
          <w:lang w:val="en-US" w:eastAsia="zh-CN"/>
        </w:rPr>
      </w:pPr>
    </w:p>
    <w:p w14:paraId="25144A1A">
      <w:pPr>
        <w:spacing w:before="140" w:line="226" w:lineRule="auto"/>
        <w:ind w:left="2859"/>
        <w:rPr>
          <w:rFonts w:hint="eastAsia" w:ascii="微软雅黑" w:hAnsi="微软雅黑" w:eastAsia="微软雅黑" w:cs="微软雅黑"/>
          <w:b/>
          <w:bCs/>
          <w:spacing w:val="-19"/>
          <w:sz w:val="56"/>
          <w:szCs w:val="56"/>
          <w:lang w:val="en-US" w:eastAsia="zh-CN"/>
        </w:rPr>
      </w:pPr>
    </w:p>
    <w:p w14:paraId="4DBB344F">
      <w:pPr>
        <w:spacing w:before="140" w:line="226" w:lineRule="auto"/>
        <w:ind w:left="2859"/>
        <w:rPr>
          <w:rFonts w:hint="eastAsia" w:ascii="微软雅黑" w:hAnsi="微软雅黑" w:eastAsia="微软雅黑" w:cs="微软雅黑"/>
          <w:b/>
          <w:bCs/>
          <w:spacing w:val="-19"/>
          <w:sz w:val="56"/>
          <w:szCs w:val="56"/>
          <w:lang w:val="en-US" w:eastAsia="zh-CN"/>
        </w:rPr>
      </w:pPr>
    </w:p>
    <w:p w14:paraId="02F3EECB">
      <w:pPr>
        <w:spacing w:before="140" w:line="226" w:lineRule="auto"/>
        <w:ind w:left="2859"/>
        <w:rPr>
          <w:rFonts w:hint="eastAsia" w:ascii="微软雅黑" w:hAnsi="微软雅黑" w:eastAsia="微软雅黑" w:cs="微软雅黑"/>
          <w:b/>
          <w:bCs/>
          <w:spacing w:val="-19"/>
          <w:sz w:val="56"/>
          <w:szCs w:val="56"/>
          <w:lang w:val="en-US" w:eastAsia="zh-CN"/>
        </w:rPr>
      </w:pPr>
    </w:p>
    <w:p w14:paraId="54DE5644">
      <w:pPr>
        <w:spacing w:before="140" w:line="226" w:lineRule="auto"/>
        <w:ind w:left="2859"/>
        <w:rPr>
          <w:rFonts w:hint="eastAsia" w:ascii="微软雅黑" w:hAnsi="微软雅黑" w:eastAsia="微软雅黑" w:cs="微软雅黑"/>
          <w:b/>
          <w:bCs/>
          <w:spacing w:val="-19"/>
          <w:sz w:val="56"/>
          <w:szCs w:val="56"/>
          <w:lang w:val="en-US" w:eastAsia="zh-CN"/>
        </w:rPr>
      </w:pPr>
    </w:p>
    <w:p w14:paraId="31F8B126">
      <w:pPr>
        <w:spacing w:before="140" w:line="226" w:lineRule="auto"/>
        <w:ind w:left="2859"/>
        <w:rPr>
          <w:rFonts w:hint="eastAsia" w:ascii="微软雅黑" w:hAnsi="微软雅黑" w:eastAsia="微软雅黑" w:cs="微软雅黑"/>
          <w:b/>
          <w:bCs/>
          <w:spacing w:val="-19"/>
          <w:sz w:val="56"/>
          <w:szCs w:val="56"/>
          <w:lang w:val="en-US" w:eastAsia="zh-CN"/>
        </w:rPr>
      </w:pPr>
    </w:p>
    <w:p w14:paraId="6CDD965C">
      <w:pPr>
        <w:spacing w:before="140" w:line="226" w:lineRule="auto"/>
        <w:rPr>
          <w:rFonts w:hint="eastAsia" w:ascii="微软雅黑" w:hAnsi="微软雅黑" w:eastAsia="微软雅黑" w:cs="微软雅黑"/>
          <w:b/>
          <w:bCs/>
          <w:spacing w:val="-19"/>
          <w:sz w:val="56"/>
          <w:szCs w:val="56"/>
          <w:lang w:val="en-US" w:eastAsia="zh-CN"/>
        </w:rPr>
      </w:pPr>
    </w:p>
    <w:p w14:paraId="09E32196">
      <w:pPr>
        <w:spacing w:before="140" w:line="226" w:lineRule="auto"/>
        <w:ind w:left="2859"/>
        <w:rPr>
          <w:rFonts w:ascii="仿宋" w:hAnsi="仿宋" w:eastAsia="仿宋" w:cs="仿宋"/>
          <w:sz w:val="43"/>
          <w:szCs w:val="43"/>
        </w:rPr>
      </w:pPr>
      <w:r>
        <w:rPr>
          <w:rFonts w:hint="eastAsia" w:ascii="微软雅黑" w:hAnsi="微软雅黑" w:eastAsia="微软雅黑" w:cs="微软雅黑"/>
          <w:b/>
          <w:bCs/>
          <w:spacing w:val="-19"/>
          <w:sz w:val="56"/>
          <w:szCs w:val="56"/>
          <w:lang w:val="en-US" w:eastAsia="zh-CN"/>
        </w:rPr>
        <w:t>报  价</w:t>
      </w:r>
      <w:r>
        <w:rPr>
          <w:rFonts w:hint="eastAsia" w:ascii="微软雅黑" w:hAnsi="微软雅黑" w:eastAsia="微软雅黑" w:cs="微软雅黑"/>
          <w:spacing w:val="22"/>
          <w:sz w:val="56"/>
          <w:szCs w:val="56"/>
        </w:rPr>
        <w:t xml:space="preserve">  </w:t>
      </w:r>
      <w:r>
        <w:rPr>
          <w:rFonts w:hint="eastAsia" w:ascii="微软雅黑" w:hAnsi="微软雅黑" w:eastAsia="微软雅黑" w:cs="微软雅黑"/>
          <w:b/>
          <w:bCs/>
          <w:spacing w:val="-19"/>
          <w:sz w:val="56"/>
          <w:szCs w:val="56"/>
        </w:rPr>
        <w:t>文</w:t>
      </w:r>
      <w:r>
        <w:rPr>
          <w:rFonts w:hint="eastAsia" w:ascii="微软雅黑" w:hAnsi="微软雅黑" w:eastAsia="微软雅黑" w:cs="微软雅黑"/>
          <w:spacing w:val="21"/>
          <w:sz w:val="56"/>
          <w:szCs w:val="56"/>
        </w:rPr>
        <w:t xml:space="preserve">  </w:t>
      </w:r>
      <w:r>
        <w:rPr>
          <w:rFonts w:hint="eastAsia" w:ascii="微软雅黑" w:hAnsi="微软雅黑" w:eastAsia="微软雅黑" w:cs="微软雅黑"/>
          <w:b/>
          <w:bCs/>
          <w:spacing w:val="-19"/>
          <w:sz w:val="56"/>
          <w:szCs w:val="56"/>
        </w:rPr>
        <w:t>件</w:t>
      </w:r>
    </w:p>
    <w:p w14:paraId="5AA6C622">
      <w:pPr>
        <w:pStyle w:val="5"/>
      </w:pPr>
    </w:p>
    <w:p w14:paraId="71FE92F7">
      <w:pPr>
        <w:pStyle w:val="5"/>
      </w:pPr>
    </w:p>
    <w:p w14:paraId="77B59879">
      <w:pPr>
        <w:pStyle w:val="5"/>
      </w:pPr>
    </w:p>
    <w:p w14:paraId="439CCE78">
      <w:pPr>
        <w:pStyle w:val="5"/>
      </w:pPr>
    </w:p>
    <w:p w14:paraId="2F93D1FD">
      <w:pPr>
        <w:pStyle w:val="5"/>
      </w:pPr>
    </w:p>
    <w:p w14:paraId="11F44DF4">
      <w:pPr>
        <w:pStyle w:val="5"/>
      </w:pPr>
    </w:p>
    <w:p w14:paraId="6FB6A2B6">
      <w:pPr>
        <w:pStyle w:val="6"/>
        <w:rPr>
          <w:rFonts w:ascii="仿宋" w:hAnsi="仿宋" w:eastAsia="仿宋" w:cs="仿宋"/>
          <w:b/>
          <w:bCs/>
          <w:spacing w:val="3"/>
          <w:sz w:val="31"/>
          <w:szCs w:val="31"/>
        </w:rPr>
      </w:pPr>
    </w:p>
    <w:p w14:paraId="5B5CB84C">
      <w:pPr>
        <w:pStyle w:val="6"/>
        <w:rPr>
          <w:rFonts w:ascii="仿宋" w:hAnsi="仿宋" w:eastAsia="仿宋" w:cs="仿宋"/>
          <w:b/>
          <w:bCs/>
          <w:spacing w:val="3"/>
          <w:sz w:val="31"/>
          <w:szCs w:val="31"/>
        </w:rPr>
      </w:pPr>
    </w:p>
    <w:p w14:paraId="5F815204">
      <w:pPr>
        <w:spacing w:before="101" w:line="228" w:lineRule="auto"/>
        <w:jc w:val="center"/>
        <w:rPr>
          <w:rFonts w:ascii="仿宋" w:hAnsi="仿宋" w:eastAsia="仿宋" w:cs="仿宋"/>
          <w:sz w:val="32"/>
          <w:szCs w:val="32"/>
        </w:rPr>
      </w:pPr>
      <w:r>
        <w:rPr>
          <w:rFonts w:hint="eastAsia" w:ascii="仿宋" w:hAnsi="仿宋" w:eastAsia="仿宋" w:cs="仿宋"/>
          <w:b/>
          <w:bCs/>
          <w:spacing w:val="3"/>
          <w:sz w:val="32"/>
          <w:szCs w:val="32"/>
          <w:lang w:val="en-US" w:eastAsia="zh-CN"/>
        </w:rPr>
        <w:t>报价</w:t>
      </w:r>
      <w:r>
        <w:rPr>
          <w:rFonts w:ascii="仿宋" w:hAnsi="仿宋" w:eastAsia="仿宋" w:cs="仿宋"/>
          <w:b/>
          <w:bCs/>
          <w:spacing w:val="3"/>
          <w:sz w:val="32"/>
          <w:szCs w:val="32"/>
        </w:rPr>
        <w:t>文件格式</w:t>
      </w:r>
    </w:p>
    <w:p w14:paraId="3103A5CD">
      <w:pPr>
        <w:pStyle w:val="5"/>
        <w:spacing w:line="257" w:lineRule="auto"/>
      </w:pPr>
    </w:p>
    <w:p w14:paraId="1A5369C1">
      <w:pPr>
        <w:pStyle w:val="5"/>
        <w:spacing w:line="257" w:lineRule="auto"/>
      </w:pPr>
    </w:p>
    <w:p w14:paraId="28335295">
      <w:pPr>
        <w:pStyle w:val="5"/>
        <w:spacing w:line="258" w:lineRule="auto"/>
      </w:pPr>
    </w:p>
    <w:p w14:paraId="3C88023C">
      <w:pPr>
        <w:pStyle w:val="5"/>
        <w:spacing w:line="258" w:lineRule="auto"/>
      </w:pPr>
    </w:p>
    <w:p w14:paraId="5C7212BD">
      <w:pPr>
        <w:spacing w:before="91" w:line="222" w:lineRule="auto"/>
        <w:ind w:left="3187"/>
        <w:rPr>
          <w:rFonts w:ascii="仿宋" w:hAnsi="仿宋" w:eastAsia="仿宋" w:cs="仿宋"/>
          <w:sz w:val="28"/>
          <w:szCs w:val="28"/>
        </w:rPr>
      </w:pPr>
      <w:r>
        <mc:AlternateContent>
          <mc:Choice Requires="wps">
            <w:drawing>
              <wp:anchor distT="0" distB="0" distL="114300" distR="114300" simplePos="0" relativeHeight="251664384" behindDoc="0" locked="0" layoutInCell="1" allowOverlap="1">
                <wp:simplePos x="0" y="0"/>
                <wp:positionH relativeFrom="column">
                  <wp:posOffset>1210945</wp:posOffset>
                </wp:positionH>
                <wp:positionV relativeFrom="paragraph">
                  <wp:posOffset>227965</wp:posOffset>
                </wp:positionV>
                <wp:extent cx="3024505" cy="7620"/>
                <wp:effectExtent l="0" t="0" r="0" b="0"/>
                <wp:wrapNone/>
                <wp:docPr id="3" name="任意多边形 3"/>
                <wp:cNvGraphicFramePr/>
                <a:graphic xmlns:a="http://schemas.openxmlformats.org/drawingml/2006/main">
                  <a:graphicData uri="http://schemas.microsoft.com/office/word/2010/wordprocessingShape">
                    <wps:wsp>
                      <wps:cNvSpPr/>
                      <wps:spPr>
                        <a:xfrm>
                          <a:off x="0" y="0"/>
                          <a:ext cx="3024505" cy="7620"/>
                        </a:xfrm>
                        <a:custGeom>
                          <a:avLst/>
                          <a:gdLst/>
                          <a:ahLst/>
                          <a:cxnLst/>
                          <a:pathLst>
                            <a:path w="4762" h="12">
                              <a:moveTo>
                                <a:pt x="0" y="5"/>
                              </a:moveTo>
                              <a:lnTo>
                                <a:pt x="4762" y="5"/>
                              </a:lnTo>
                            </a:path>
                          </a:pathLst>
                        </a:custGeom>
                        <a:noFill/>
                        <a:ln w="7620" cap="flat" cmpd="sng">
                          <a:solidFill>
                            <a:srgbClr val="000000"/>
                          </a:solidFill>
                          <a:prstDash val="solid"/>
                          <a:bevel/>
                          <a:headEnd type="none" w="med" len="med"/>
                          <a:tailEnd type="none" w="med" len="med"/>
                        </a:ln>
                      </wps:spPr>
                      <wps:bodyPr upright="0"/>
                    </wps:wsp>
                  </a:graphicData>
                </a:graphic>
              </wp:anchor>
            </w:drawing>
          </mc:Choice>
          <mc:Fallback>
            <w:pict>
              <v:shape id="_x0000_s1026" o:spid="_x0000_s1026" o:spt="100" style="position:absolute;left:0pt;margin-left:95.35pt;margin-top:17.95pt;height:0.6pt;width:238.15pt;z-index:251664384;mso-width-relative:page;mso-height-relative:page;" filled="f" stroked="t" coordsize="4762,12" o:gfxdata="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d4DXNcAAAAJAQAADwAAAAAAAAABACAAAAAiAAAAZHJzL2Rvd25y&#10;ZXYueG1sUEsBAhQAFAAAAAgAh07iQJk0dwo4AgAAlgQAAA4AAAAAAAAAAQAgAAAAJgEAAGRycy9l&#10;Mm9Eb2MueG1sUEsFBgAAAAAGAAYAWQEAANAFAAAAAA==&#10;" path="m0,5l4762,5e">
                <v:fill on="f" focussize="0,0"/>
                <v:stroke weight="0.6pt" color="#000000" joinstyle="bevel"/>
                <v:imagedata o:title=""/>
                <o:lock v:ext="edit" aspectratio="f"/>
              </v:shape>
            </w:pict>
          </mc:Fallback>
        </mc:AlternateContent>
      </w:r>
      <w:r>
        <w:rPr>
          <w:rFonts w:ascii="仿宋" w:hAnsi="仿宋" w:eastAsia="仿宋" w:cs="仿宋"/>
          <w:spacing w:val="-3"/>
          <w:sz w:val="28"/>
          <w:szCs w:val="28"/>
        </w:rPr>
        <w:t>（项目名称）</w:t>
      </w:r>
    </w:p>
    <w:p w14:paraId="16E80E77">
      <w:pPr>
        <w:pStyle w:val="5"/>
        <w:spacing w:line="357" w:lineRule="auto"/>
      </w:pPr>
    </w:p>
    <w:p w14:paraId="563212B3">
      <w:pPr>
        <w:pStyle w:val="5"/>
        <w:spacing w:line="357" w:lineRule="auto"/>
      </w:pPr>
    </w:p>
    <w:p w14:paraId="7BF60849">
      <w:pPr>
        <w:tabs>
          <w:tab w:val="left" w:pos="3327"/>
        </w:tabs>
        <w:spacing w:before="91" w:line="224" w:lineRule="auto"/>
        <w:ind w:left="1907"/>
        <w:rPr>
          <w:rFonts w:ascii="仿宋" w:hAnsi="仿宋" w:eastAsia="仿宋" w:cs="仿宋"/>
          <w:sz w:val="28"/>
          <w:szCs w:val="28"/>
        </w:rPr>
      </w:pPr>
      <w:r>
        <w:rPr>
          <w:rFonts w:ascii="仿宋" w:hAnsi="仿宋" w:eastAsia="仿宋" w:cs="仿宋"/>
          <w:sz w:val="28"/>
          <w:szCs w:val="28"/>
          <w:u w:val="single" w:color="auto"/>
        </w:rPr>
        <w:tab/>
      </w:r>
      <w:r>
        <w:rPr>
          <w:rFonts w:ascii="仿宋" w:hAnsi="仿宋" w:eastAsia="仿宋" w:cs="仿宋"/>
          <w:spacing w:val="-27"/>
          <w:sz w:val="28"/>
          <w:szCs w:val="28"/>
          <w:u w:val="single" w:color="auto"/>
        </w:rPr>
        <w:t>（项目编号）</w:t>
      </w:r>
      <w:r>
        <w:rPr>
          <w:rFonts w:ascii="仿宋" w:hAnsi="仿宋" w:eastAsia="仿宋" w:cs="仿宋"/>
          <w:sz w:val="28"/>
          <w:szCs w:val="28"/>
          <w:u w:val="single" w:color="auto"/>
        </w:rPr>
        <w:t xml:space="preserve">             </w:t>
      </w:r>
    </w:p>
    <w:p w14:paraId="40FBAB79">
      <w:pPr>
        <w:pStyle w:val="5"/>
        <w:spacing w:line="255" w:lineRule="auto"/>
      </w:pPr>
    </w:p>
    <w:p w14:paraId="3B8F5FAA">
      <w:pPr>
        <w:pStyle w:val="5"/>
      </w:pPr>
    </w:p>
    <w:p w14:paraId="271C31A9">
      <w:pPr>
        <w:pStyle w:val="5"/>
        <w:spacing w:line="241" w:lineRule="auto"/>
      </w:pPr>
    </w:p>
    <w:p w14:paraId="674DA7EF">
      <w:pPr>
        <w:pStyle w:val="5"/>
        <w:spacing w:line="241" w:lineRule="auto"/>
      </w:pPr>
    </w:p>
    <w:p w14:paraId="5446DD91">
      <w:pPr>
        <w:pStyle w:val="5"/>
        <w:spacing w:line="241" w:lineRule="auto"/>
      </w:pPr>
    </w:p>
    <w:p w14:paraId="4D20E359">
      <w:pPr>
        <w:pStyle w:val="5"/>
        <w:spacing w:line="241" w:lineRule="auto"/>
      </w:pPr>
    </w:p>
    <w:p w14:paraId="53D8C330">
      <w:pPr>
        <w:pStyle w:val="5"/>
        <w:spacing w:line="241" w:lineRule="auto"/>
      </w:pPr>
    </w:p>
    <w:p w14:paraId="16A11CB3">
      <w:pPr>
        <w:pStyle w:val="5"/>
        <w:spacing w:line="241" w:lineRule="auto"/>
      </w:pPr>
    </w:p>
    <w:p w14:paraId="3852033A">
      <w:pPr>
        <w:pStyle w:val="5"/>
        <w:spacing w:line="241" w:lineRule="auto"/>
      </w:pPr>
    </w:p>
    <w:p w14:paraId="60A39694">
      <w:pPr>
        <w:pStyle w:val="5"/>
        <w:spacing w:line="241" w:lineRule="auto"/>
      </w:pPr>
    </w:p>
    <w:p w14:paraId="21DBF82C">
      <w:pPr>
        <w:pStyle w:val="5"/>
        <w:spacing w:line="241" w:lineRule="auto"/>
      </w:pPr>
    </w:p>
    <w:p w14:paraId="5C0138F0">
      <w:pPr>
        <w:pStyle w:val="5"/>
        <w:spacing w:line="241" w:lineRule="auto"/>
      </w:pPr>
    </w:p>
    <w:p w14:paraId="7474948B">
      <w:pPr>
        <w:spacing w:before="91" w:line="222" w:lineRule="auto"/>
        <w:ind w:left="896"/>
        <w:rPr>
          <w:rFonts w:ascii="仿宋" w:hAnsi="仿宋" w:eastAsia="仿宋" w:cs="仿宋"/>
          <w:sz w:val="28"/>
          <w:szCs w:val="28"/>
        </w:rPr>
      </w:pPr>
      <w:r>
        <w:rPr>
          <w:rFonts w:ascii="仿宋" w:hAnsi="仿宋" w:eastAsia="仿宋" w:cs="仿宋"/>
          <w:spacing w:val="3"/>
          <w:sz w:val="28"/>
          <w:szCs w:val="28"/>
        </w:rPr>
        <w:t>投标人</w:t>
      </w:r>
      <w:r>
        <w:rPr>
          <w:rFonts w:ascii="仿宋" w:hAnsi="仿宋" w:eastAsia="仿宋" w:cs="仿宋"/>
          <w:spacing w:val="-20"/>
          <w:sz w:val="28"/>
          <w:szCs w:val="28"/>
        </w:rPr>
        <w:t>：</w:t>
      </w:r>
      <w:r>
        <w:rPr>
          <w:rFonts w:ascii="仿宋" w:hAnsi="仿宋" w:eastAsia="仿宋" w:cs="仿宋"/>
          <w:spacing w:val="5"/>
          <w:sz w:val="28"/>
          <w:szCs w:val="28"/>
          <w:u w:val="single" w:color="auto"/>
        </w:rPr>
        <w:t xml:space="preserve">                      </w:t>
      </w:r>
      <w:r>
        <w:rPr>
          <w:rFonts w:ascii="仿宋" w:hAnsi="仿宋" w:eastAsia="仿宋" w:cs="仿宋"/>
          <w:spacing w:val="4"/>
          <w:sz w:val="28"/>
          <w:szCs w:val="28"/>
          <w:u w:val="single" w:color="auto"/>
        </w:rPr>
        <w:t xml:space="preserve">       </w:t>
      </w:r>
      <w:r>
        <w:rPr>
          <w:rFonts w:ascii="仿宋" w:hAnsi="仿宋" w:eastAsia="仿宋" w:cs="仿宋"/>
          <w:spacing w:val="-20"/>
          <w:sz w:val="28"/>
          <w:szCs w:val="28"/>
        </w:rPr>
        <w:t>（</w:t>
      </w:r>
      <w:r>
        <w:rPr>
          <w:rFonts w:ascii="仿宋" w:hAnsi="仿宋" w:eastAsia="仿宋" w:cs="仿宋"/>
          <w:spacing w:val="3"/>
          <w:sz w:val="28"/>
          <w:szCs w:val="28"/>
        </w:rPr>
        <w:t>盖单位章）</w:t>
      </w:r>
    </w:p>
    <w:p w14:paraId="3C259C88">
      <w:pPr>
        <w:spacing w:before="302" w:line="421" w:lineRule="auto"/>
        <w:ind w:left="905"/>
        <w:rPr>
          <w:rFonts w:ascii="仿宋" w:hAnsi="仿宋" w:eastAsia="仿宋" w:cs="仿宋"/>
          <w:sz w:val="28"/>
          <w:szCs w:val="28"/>
        </w:rPr>
      </w:pPr>
      <w:r>
        <w:rPr>
          <w:rFonts w:ascii="仿宋" w:hAnsi="仿宋" w:eastAsia="仿宋" w:cs="仿宋"/>
          <w:sz w:val="28"/>
          <w:szCs w:val="28"/>
        </w:rPr>
        <w:t>法定代表人或其委托代理人</w:t>
      </w:r>
      <w:r>
        <w:rPr>
          <w:rFonts w:ascii="仿宋" w:hAnsi="仿宋" w:eastAsia="仿宋" w:cs="仿宋"/>
          <w:spacing w:val="-14"/>
          <w:sz w:val="28"/>
          <w:szCs w:val="28"/>
        </w:rPr>
        <w:t>：</w:t>
      </w:r>
      <w:r>
        <w:rPr>
          <w:rFonts w:ascii="仿宋" w:hAnsi="仿宋" w:eastAsia="仿宋" w:cs="仿宋"/>
          <w:spacing w:val="9"/>
          <w:sz w:val="28"/>
          <w:szCs w:val="28"/>
          <w:u w:val="single" w:color="auto"/>
        </w:rPr>
        <w:t xml:space="preserve">               （签字</w:t>
      </w:r>
      <w:r>
        <w:rPr>
          <w:rFonts w:hint="eastAsia" w:ascii="仿宋" w:hAnsi="仿宋" w:eastAsia="仿宋" w:cs="仿宋"/>
          <w:spacing w:val="9"/>
          <w:sz w:val="28"/>
          <w:szCs w:val="28"/>
          <w:u w:val="single" w:color="auto"/>
          <w:lang w:val="en-US" w:eastAsia="zh-Hans"/>
        </w:rPr>
        <w:t>或盖章</w:t>
      </w:r>
      <w:r>
        <w:rPr>
          <w:rFonts w:ascii="仿宋" w:hAnsi="仿宋" w:eastAsia="仿宋" w:cs="仿宋"/>
          <w:spacing w:val="9"/>
          <w:sz w:val="28"/>
          <w:szCs w:val="28"/>
          <w:u w:val="single" w:color="auto"/>
        </w:rPr>
        <w:t>）</w:t>
      </w:r>
    </w:p>
    <w:p w14:paraId="386EFDAC">
      <w:pPr>
        <w:spacing w:before="2" w:line="222" w:lineRule="auto"/>
        <w:ind w:left="3352" w:firstLine="488" w:firstLineChars="200"/>
        <w:rPr>
          <w:rFonts w:hint="eastAsia" w:ascii="仿宋" w:hAnsi="仿宋" w:eastAsia="仿宋" w:cs="仿宋"/>
          <w:sz w:val="28"/>
          <w:szCs w:val="28"/>
          <w:lang w:val="en-US" w:eastAsia="zh-CN"/>
        </w:rPr>
        <w:sectPr>
          <w:footerReference r:id="rId3" w:type="default"/>
          <w:pgSz w:w="11906" w:h="16839"/>
          <w:pgMar w:top="1440" w:right="1080" w:bottom="1440" w:left="1080" w:header="0" w:footer="989" w:gutter="0"/>
          <w:pgBorders>
            <w:top w:val="none" w:sz="0" w:space="0"/>
            <w:left w:val="none" w:sz="0" w:space="0"/>
            <w:bottom w:val="none" w:sz="0" w:space="0"/>
            <w:right w:val="none" w:sz="0" w:space="0"/>
          </w:pgBorders>
          <w:pgNumType w:fmt="numberInDash" w:start="1"/>
          <w:cols w:space="720" w:num="1"/>
        </w:sectPr>
      </w:pPr>
      <w:r>
        <w:rPr>
          <w:rFonts w:ascii="仿宋" w:hAnsi="仿宋" w:eastAsia="仿宋" w:cs="仿宋"/>
          <w:spacing w:val="-18"/>
          <w:sz w:val="28"/>
          <w:szCs w:val="28"/>
        </w:rPr>
        <w:t>年</w:t>
      </w:r>
      <w:r>
        <w:rPr>
          <w:rFonts w:ascii="仿宋" w:hAnsi="仿宋" w:eastAsia="仿宋" w:cs="仿宋"/>
          <w:spacing w:val="3"/>
          <w:sz w:val="28"/>
          <w:szCs w:val="28"/>
        </w:rPr>
        <w:t xml:space="preserve">        </w:t>
      </w:r>
      <w:r>
        <w:rPr>
          <w:rFonts w:ascii="仿宋" w:hAnsi="仿宋" w:eastAsia="仿宋" w:cs="仿宋"/>
          <w:spacing w:val="-18"/>
          <w:sz w:val="28"/>
          <w:szCs w:val="28"/>
        </w:rPr>
        <w:t>月</w:t>
      </w:r>
      <w:r>
        <w:rPr>
          <w:rFonts w:ascii="仿宋" w:hAnsi="仿宋" w:eastAsia="仿宋" w:cs="仿宋"/>
          <w:spacing w:val="10"/>
          <w:sz w:val="28"/>
          <w:szCs w:val="28"/>
        </w:rPr>
        <w:t xml:space="preserve">    </w:t>
      </w:r>
    </w:p>
    <w:p w14:paraId="1A0881D4">
      <w:pPr>
        <w:jc w:val="center"/>
        <w:rPr>
          <w:rFonts w:hint="eastAsia" w:ascii="黑体" w:hAnsi="黑体" w:eastAsia="黑体" w:cs="黑体"/>
          <w:b/>
          <w:bCs w:val="0"/>
          <w:sz w:val="44"/>
          <w:szCs w:val="44"/>
          <w:u w:val="none"/>
          <w:lang w:val="en-US" w:eastAsia="zh-CN"/>
        </w:rPr>
      </w:pPr>
      <w:r>
        <w:rPr>
          <w:rFonts w:hint="eastAsia" w:ascii="黑体" w:hAnsi="黑体" w:eastAsia="黑体" w:cs="黑体"/>
          <w:b/>
          <w:bCs w:val="0"/>
          <w:sz w:val="44"/>
          <w:szCs w:val="44"/>
          <w:u w:val="none"/>
          <w:lang w:val="en-US" w:eastAsia="zh-CN"/>
        </w:rPr>
        <w:t>目  录</w:t>
      </w:r>
    </w:p>
    <w:p w14:paraId="54434EAD">
      <w:pPr>
        <w:jc w:val="center"/>
        <w:rPr>
          <w:rFonts w:hint="eastAsia" w:ascii="黑体" w:hAnsi="黑体" w:eastAsia="黑体" w:cs="黑体"/>
          <w:b/>
          <w:bCs w:val="0"/>
          <w:sz w:val="44"/>
          <w:szCs w:val="44"/>
          <w:u w:val="none"/>
          <w:lang w:val="en-US" w:eastAsia="zh-CN"/>
        </w:rPr>
      </w:pPr>
    </w:p>
    <w:p w14:paraId="05EC1331">
      <w:pPr>
        <w:numPr>
          <w:ilvl w:val="0"/>
          <w:numId w:val="4"/>
        </w:numPr>
        <w:jc w:val="left"/>
        <w:rPr>
          <w:rFonts w:hint="eastAsia" w:ascii="黑体" w:hAnsi="黑体" w:eastAsia="黑体" w:cs="黑体"/>
          <w:bCs/>
          <w:sz w:val="30"/>
          <w:szCs w:val="30"/>
          <w:lang w:val="en-US" w:eastAsia="zh-CN"/>
        </w:rPr>
      </w:pPr>
      <w:r>
        <w:rPr>
          <w:rFonts w:hint="eastAsia" w:ascii="黑体" w:hAnsi="黑体" w:eastAsia="黑体" w:cs="黑体"/>
          <w:bCs/>
          <w:sz w:val="30"/>
          <w:szCs w:val="30"/>
          <w:lang w:val="en-US" w:eastAsia="zh-CN"/>
        </w:rPr>
        <w:t>报价一览表........................................</w:t>
      </w:r>
    </w:p>
    <w:p w14:paraId="1D2D650C">
      <w:pPr>
        <w:numPr>
          <w:ilvl w:val="0"/>
          <w:numId w:val="4"/>
        </w:numPr>
        <w:jc w:val="left"/>
        <w:rPr>
          <w:rFonts w:hint="default" w:ascii="黑体" w:hAnsi="黑体" w:eastAsia="黑体" w:cs="黑体"/>
          <w:bCs/>
          <w:sz w:val="30"/>
          <w:szCs w:val="30"/>
          <w:lang w:val="en-US" w:eastAsia="zh-CN"/>
        </w:rPr>
      </w:pPr>
      <w:r>
        <w:rPr>
          <w:rFonts w:hint="eastAsia" w:ascii="黑体" w:hAnsi="黑体" w:eastAsia="黑体" w:cs="黑体"/>
          <w:bCs/>
          <w:sz w:val="30"/>
          <w:szCs w:val="30"/>
          <w:lang w:val="en-US" w:eastAsia="zh-CN"/>
        </w:rPr>
        <w:t>★报价明细表........................................</w:t>
      </w:r>
    </w:p>
    <w:p w14:paraId="39B3D269">
      <w:pPr>
        <w:numPr>
          <w:ilvl w:val="0"/>
          <w:numId w:val="4"/>
        </w:numPr>
        <w:jc w:val="left"/>
        <w:rPr>
          <w:rFonts w:hint="eastAsia" w:ascii="黑体" w:hAnsi="黑体" w:eastAsia="黑体" w:cs="黑体"/>
          <w:bCs/>
          <w:sz w:val="30"/>
          <w:szCs w:val="30"/>
          <w:lang w:val="en-US" w:eastAsia="zh-CN"/>
        </w:rPr>
      </w:pPr>
      <w:r>
        <w:rPr>
          <w:rFonts w:hint="eastAsia" w:ascii="黑体" w:hAnsi="黑体" w:eastAsia="黑体" w:cs="黑体"/>
          <w:bCs/>
          <w:sz w:val="30"/>
          <w:szCs w:val="30"/>
          <w:lang w:val="en-US" w:eastAsia="zh-CN"/>
        </w:rPr>
        <w:t>投标人资格证明文件................................</w:t>
      </w:r>
    </w:p>
    <w:p w14:paraId="0EDEE4AC">
      <w:pPr>
        <w:numPr>
          <w:ilvl w:val="0"/>
          <w:numId w:val="4"/>
        </w:numPr>
        <w:jc w:val="left"/>
        <w:rPr>
          <w:rFonts w:hint="eastAsia" w:ascii="黑体" w:hAnsi="黑体" w:eastAsia="黑体" w:cs="黑体"/>
          <w:bCs/>
          <w:sz w:val="30"/>
          <w:szCs w:val="30"/>
          <w:lang w:val="en-US" w:eastAsia="zh-CN"/>
        </w:rPr>
      </w:pPr>
      <w:r>
        <w:rPr>
          <w:rFonts w:hint="eastAsia" w:ascii="黑体" w:hAnsi="黑体" w:eastAsia="黑体" w:cs="黑体"/>
          <w:bCs/>
          <w:sz w:val="30"/>
          <w:szCs w:val="30"/>
          <w:lang w:val="en-US" w:eastAsia="zh-CN"/>
        </w:rPr>
        <w:t>投标人基本情况表..................................</w:t>
      </w:r>
    </w:p>
    <w:p w14:paraId="61651077">
      <w:pPr>
        <w:numPr>
          <w:ilvl w:val="0"/>
          <w:numId w:val="4"/>
        </w:numPr>
        <w:jc w:val="left"/>
        <w:rPr>
          <w:rFonts w:hint="eastAsia" w:ascii="黑体" w:hAnsi="黑体" w:eastAsia="黑体" w:cs="黑体"/>
          <w:bCs/>
          <w:sz w:val="30"/>
          <w:szCs w:val="30"/>
          <w:lang w:val="en-US" w:eastAsia="zh-CN"/>
        </w:rPr>
      </w:pPr>
      <w:r>
        <w:rPr>
          <w:rFonts w:hint="eastAsia" w:ascii="黑体" w:hAnsi="黑体" w:eastAsia="黑体" w:cs="黑体"/>
          <w:bCs/>
          <w:sz w:val="30"/>
          <w:szCs w:val="30"/>
          <w:lang w:val="en-US" w:eastAsia="zh-CN"/>
        </w:rPr>
        <w:t>有效的营业执照....................................</w:t>
      </w:r>
    </w:p>
    <w:p w14:paraId="13D8FCB0">
      <w:pPr>
        <w:numPr>
          <w:ilvl w:val="0"/>
          <w:numId w:val="4"/>
        </w:numPr>
        <w:ind w:left="0" w:leftChars="0" w:firstLine="0" w:firstLineChars="0"/>
        <w:jc w:val="left"/>
        <w:rPr>
          <w:rFonts w:hint="eastAsia" w:ascii="黑体" w:hAnsi="黑体" w:eastAsia="黑体" w:cs="黑体"/>
          <w:bCs/>
          <w:sz w:val="30"/>
          <w:szCs w:val="30"/>
          <w:lang w:val="en-US" w:eastAsia="zh-CN"/>
        </w:rPr>
      </w:pPr>
      <w:r>
        <w:rPr>
          <w:rFonts w:hint="eastAsia" w:ascii="黑体" w:hAnsi="黑体" w:eastAsia="黑体" w:cs="黑体"/>
          <w:bCs/>
          <w:sz w:val="30"/>
          <w:szCs w:val="30"/>
          <w:lang w:val="en-US" w:eastAsia="zh-CN"/>
        </w:rPr>
        <w:t>★服务承诺......................................</w:t>
      </w:r>
    </w:p>
    <w:p w14:paraId="226C97C3">
      <w:pPr>
        <w:numPr>
          <w:ilvl w:val="0"/>
          <w:numId w:val="4"/>
        </w:numPr>
        <w:ind w:left="0" w:leftChars="0" w:firstLine="0" w:firstLineChars="0"/>
        <w:jc w:val="left"/>
        <w:rPr>
          <w:rFonts w:hint="default" w:ascii="黑体" w:hAnsi="黑体" w:eastAsia="黑体" w:cs="黑体"/>
          <w:bCs/>
          <w:sz w:val="30"/>
          <w:szCs w:val="30"/>
          <w:lang w:val="en-US" w:eastAsia="zh-CN"/>
        </w:rPr>
      </w:pPr>
      <w:r>
        <w:rPr>
          <w:rFonts w:hint="eastAsia" w:ascii="黑体" w:hAnsi="黑体" w:eastAsia="黑体" w:cs="黑体"/>
          <w:bCs/>
          <w:sz w:val="30"/>
          <w:szCs w:val="30"/>
          <w:lang w:val="en-US" w:eastAsia="zh-CN"/>
        </w:rPr>
        <w:t>法定代表人身份证明................................</w:t>
      </w:r>
    </w:p>
    <w:p w14:paraId="1797F866">
      <w:pPr>
        <w:numPr>
          <w:ilvl w:val="0"/>
          <w:numId w:val="4"/>
        </w:numPr>
        <w:ind w:left="0" w:leftChars="0" w:firstLine="0" w:firstLineChars="0"/>
        <w:jc w:val="left"/>
        <w:rPr>
          <w:rFonts w:hint="default" w:ascii="黑体" w:hAnsi="黑体" w:eastAsia="黑体" w:cs="黑体"/>
          <w:bCs/>
          <w:sz w:val="30"/>
          <w:szCs w:val="30"/>
          <w:lang w:val="en-US" w:eastAsia="zh-CN"/>
        </w:rPr>
      </w:pPr>
      <w:r>
        <w:rPr>
          <w:rFonts w:hint="eastAsia" w:ascii="黑体" w:hAnsi="黑体" w:eastAsia="黑体" w:cs="黑体"/>
          <w:bCs/>
          <w:sz w:val="30"/>
          <w:szCs w:val="30"/>
          <w:lang w:val="en-US" w:eastAsia="zh-CN"/>
        </w:rPr>
        <w:t>法定代表人委托授权委托书..........................</w:t>
      </w:r>
    </w:p>
    <w:p w14:paraId="2C87D348">
      <w:pPr>
        <w:numPr>
          <w:ilvl w:val="0"/>
          <w:numId w:val="4"/>
        </w:numPr>
        <w:ind w:left="0" w:leftChars="0" w:firstLine="0" w:firstLineChars="0"/>
        <w:jc w:val="left"/>
        <w:rPr>
          <w:rFonts w:hint="eastAsia"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企业诚信及相关承诺函..............................</w:t>
      </w:r>
    </w:p>
    <w:p w14:paraId="75AD5CAE">
      <w:pPr>
        <w:widowControl w:val="0"/>
        <w:numPr>
          <w:ilvl w:val="0"/>
          <w:numId w:val="0"/>
        </w:numPr>
        <w:jc w:val="left"/>
        <w:rPr>
          <w:rFonts w:hint="eastAsia"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10、参加采购活动前三年内，在经营活动中没有重大违法记录</w:t>
      </w:r>
    </w:p>
    <w:p w14:paraId="4339B35C">
      <w:pPr>
        <w:pStyle w:val="6"/>
        <w:ind w:firstLine="600" w:firstLineChars="200"/>
        <w:rPr>
          <w:rFonts w:hint="eastAsia"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10-1 信用中国网..................................</w:t>
      </w:r>
    </w:p>
    <w:p w14:paraId="32BB0D1F">
      <w:pPr>
        <w:pStyle w:val="6"/>
        <w:ind w:firstLine="600" w:firstLineChars="200"/>
        <w:rPr>
          <w:rFonts w:hint="eastAsia"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10-2 中国政府采购网..............................</w:t>
      </w:r>
    </w:p>
    <w:p w14:paraId="13979DE2">
      <w:pPr>
        <w:pStyle w:val="6"/>
        <w:rPr>
          <w:rFonts w:hint="eastAsia"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11、审计报告.........................................</w:t>
      </w:r>
    </w:p>
    <w:p w14:paraId="61FC7E7A">
      <w:pPr>
        <w:pStyle w:val="6"/>
        <w:rPr>
          <w:rFonts w:hint="eastAsia"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12、社保证明及完税证明...............................</w:t>
      </w:r>
    </w:p>
    <w:p w14:paraId="5960CBA9">
      <w:pPr>
        <w:pStyle w:val="6"/>
        <w:rPr>
          <w:rFonts w:hint="default"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13、其他.............................................</w:t>
      </w:r>
    </w:p>
    <w:p w14:paraId="7AA97323">
      <w:pPr>
        <w:widowControl w:val="0"/>
        <w:numPr>
          <w:ilvl w:val="0"/>
          <w:numId w:val="0"/>
        </w:numPr>
        <w:jc w:val="left"/>
        <w:rPr>
          <w:rFonts w:hint="eastAsia" w:ascii="黑体" w:hAnsi="黑体" w:eastAsia="黑体" w:cs="黑体"/>
          <w:bCs/>
          <w:sz w:val="30"/>
          <w:szCs w:val="30"/>
          <w:lang w:val="en-US" w:eastAsia="zh-CN"/>
        </w:rPr>
      </w:pPr>
    </w:p>
    <w:p w14:paraId="1A8AA268">
      <w:pPr>
        <w:widowControl w:val="0"/>
        <w:numPr>
          <w:ilvl w:val="0"/>
          <w:numId w:val="0"/>
        </w:numPr>
        <w:jc w:val="left"/>
        <w:rPr>
          <w:rFonts w:hint="eastAsia" w:ascii="黑体" w:hAnsi="黑体" w:eastAsia="黑体" w:cs="黑体"/>
          <w:bCs/>
          <w:sz w:val="30"/>
          <w:szCs w:val="30"/>
          <w:lang w:val="en-US" w:eastAsia="zh-CN"/>
        </w:rPr>
      </w:pPr>
    </w:p>
    <w:p w14:paraId="26AA92AB">
      <w:pPr>
        <w:widowControl w:val="0"/>
        <w:numPr>
          <w:ilvl w:val="0"/>
          <w:numId w:val="0"/>
        </w:numPr>
        <w:jc w:val="left"/>
        <w:rPr>
          <w:rFonts w:hint="eastAsia" w:ascii="黑体" w:hAnsi="黑体" w:eastAsia="黑体" w:cs="黑体"/>
          <w:bCs/>
          <w:sz w:val="30"/>
          <w:szCs w:val="30"/>
          <w:lang w:val="en-US" w:eastAsia="zh-CN"/>
        </w:rPr>
      </w:pPr>
    </w:p>
    <w:p w14:paraId="79C02CB2">
      <w:pPr>
        <w:widowControl w:val="0"/>
        <w:numPr>
          <w:ilvl w:val="0"/>
          <w:numId w:val="0"/>
        </w:numPr>
        <w:jc w:val="left"/>
        <w:rPr>
          <w:rFonts w:hint="eastAsia" w:ascii="黑体" w:hAnsi="黑体" w:eastAsia="黑体" w:cs="黑体"/>
          <w:bCs/>
          <w:sz w:val="30"/>
          <w:szCs w:val="30"/>
          <w:lang w:val="en-US" w:eastAsia="zh-CN"/>
        </w:rPr>
      </w:pPr>
    </w:p>
    <w:p w14:paraId="4BE35F97">
      <w:pPr>
        <w:numPr>
          <w:ilvl w:val="0"/>
          <w:numId w:val="0"/>
        </w:numPr>
        <w:jc w:val="center"/>
        <w:rPr>
          <w:rFonts w:hint="eastAsia" w:ascii="黑体" w:hAnsi="黑体" w:eastAsia="黑体" w:cs="黑体"/>
          <w:bCs/>
          <w:sz w:val="30"/>
          <w:szCs w:val="30"/>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2A2BD8C2">
      <w:pPr>
        <w:numPr>
          <w:ilvl w:val="0"/>
          <w:numId w:val="0"/>
        </w:numPr>
        <w:jc w:val="center"/>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1、报价一览表</w:t>
      </w:r>
    </w:p>
    <w:p w14:paraId="6C6822FF">
      <w:pPr>
        <w:jc w:val="right"/>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价格单位：元</w:t>
      </w:r>
    </w:p>
    <w:tbl>
      <w:tblPr>
        <w:tblStyle w:val="11"/>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5895"/>
      </w:tblGrid>
      <w:tr w14:paraId="7FEF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1" w:type="dxa"/>
            <w:vAlign w:val="center"/>
          </w:tcPr>
          <w:p w14:paraId="79C47332">
            <w:pPr>
              <w:jc w:val="center"/>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lang w:val="en-US" w:eastAsia="zh-CN"/>
              </w:rPr>
              <w:t>项目名称</w:t>
            </w:r>
          </w:p>
        </w:tc>
        <w:tc>
          <w:tcPr>
            <w:tcW w:w="5895" w:type="dxa"/>
          </w:tcPr>
          <w:p w14:paraId="3355D4DD">
            <w:pPr>
              <w:ind w:firstLine="280" w:firstLineChars="100"/>
              <w:jc w:val="center"/>
              <w:rPr>
                <w:rFonts w:hint="eastAsia" w:ascii="仿宋_GB2312" w:hAnsi="仿宋_GB2312" w:cs="仿宋_GB2312" w:eastAsiaTheme="minorEastAsia"/>
                <w:sz w:val="28"/>
                <w:szCs w:val="28"/>
                <w:vertAlign w:val="baseline"/>
                <w:lang w:val="en-US" w:eastAsia="zh-CN"/>
              </w:rPr>
            </w:pPr>
          </w:p>
        </w:tc>
      </w:tr>
      <w:tr w14:paraId="0515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1" w:type="dxa"/>
            <w:vAlign w:val="center"/>
          </w:tcPr>
          <w:p w14:paraId="45681D10">
            <w:pPr>
              <w:jc w:val="center"/>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rPr>
              <w:t>项目编号</w:t>
            </w:r>
          </w:p>
        </w:tc>
        <w:tc>
          <w:tcPr>
            <w:tcW w:w="5895" w:type="dxa"/>
          </w:tcPr>
          <w:p w14:paraId="23D5BAED">
            <w:pPr>
              <w:rPr>
                <w:rFonts w:hint="eastAsia" w:ascii="仿宋_GB2312" w:hAnsi="仿宋_GB2312" w:eastAsia="仿宋_GB2312" w:cs="仿宋_GB2312"/>
                <w:sz w:val="28"/>
                <w:szCs w:val="28"/>
                <w:vertAlign w:val="baseline"/>
              </w:rPr>
            </w:pPr>
          </w:p>
        </w:tc>
      </w:tr>
      <w:tr w14:paraId="09C5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1" w:type="dxa"/>
            <w:vAlign w:val="center"/>
          </w:tcPr>
          <w:p w14:paraId="06442888">
            <w:pPr>
              <w:jc w:val="center"/>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rPr>
              <w:t>投标总报价</w:t>
            </w:r>
          </w:p>
        </w:tc>
        <w:tc>
          <w:tcPr>
            <w:tcW w:w="5895" w:type="dxa"/>
          </w:tcPr>
          <w:p w14:paraId="588DBD57">
            <w:pPr>
              <w:rPr>
                <w:rFonts w:hint="eastAsia" w:ascii="仿宋_GB2312" w:hAnsi="仿宋_GB2312" w:eastAsia="仿宋_GB2312" w:cs="仿宋_GB2312"/>
                <w:sz w:val="28"/>
                <w:szCs w:val="28"/>
                <w:vertAlign w:val="baseline"/>
              </w:rPr>
            </w:pPr>
          </w:p>
        </w:tc>
      </w:tr>
      <w:tr w14:paraId="6768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1" w:type="dxa"/>
            <w:vAlign w:val="center"/>
          </w:tcPr>
          <w:p w14:paraId="7F17F9A3">
            <w:pPr>
              <w:jc w:val="center"/>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rPr>
              <w:t>合同期限</w:t>
            </w:r>
          </w:p>
        </w:tc>
        <w:tc>
          <w:tcPr>
            <w:tcW w:w="5895" w:type="dxa"/>
          </w:tcPr>
          <w:p w14:paraId="6B602074">
            <w:pPr>
              <w:rPr>
                <w:rFonts w:hint="eastAsia" w:ascii="仿宋_GB2312" w:hAnsi="仿宋_GB2312" w:eastAsia="仿宋_GB2312" w:cs="仿宋_GB2312"/>
                <w:sz w:val="28"/>
                <w:szCs w:val="28"/>
                <w:vertAlign w:val="baseline"/>
              </w:rPr>
            </w:pPr>
          </w:p>
        </w:tc>
      </w:tr>
      <w:tr w14:paraId="3BBB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1" w:type="dxa"/>
            <w:vAlign w:val="center"/>
          </w:tcPr>
          <w:p w14:paraId="3287BC17">
            <w:pPr>
              <w:jc w:val="center"/>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rPr>
              <w:t>供货地点</w:t>
            </w:r>
          </w:p>
        </w:tc>
        <w:tc>
          <w:tcPr>
            <w:tcW w:w="5895" w:type="dxa"/>
          </w:tcPr>
          <w:p w14:paraId="410B13D0">
            <w:pP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沙雅县人民医院</w:t>
            </w:r>
          </w:p>
        </w:tc>
      </w:tr>
      <w:tr w14:paraId="402C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4" w:hRule="atLeast"/>
        </w:trPr>
        <w:tc>
          <w:tcPr>
            <w:tcW w:w="8376" w:type="dxa"/>
            <w:gridSpan w:val="2"/>
          </w:tcPr>
          <w:p w14:paraId="5B0E8C0E">
            <w:pPr>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rPr>
              <w:t>备注：</w:t>
            </w:r>
          </w:p>
        </w:tc>
      </w:tr>
    </w:tbl>
    <w:p w14:paraId="3E1166D4">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说明：1、任何有选择或有条件的投标总价或表中某一包填写多个报价，均将导致投标被拒绝。</w:t>
      </w:r>
    </w:p>
    <w:p w14:paraId="72BB9D2F">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val="en-US" w:eastAsia="zh-CN"/>
        </w:rPr>
        <w:t>报价</w:t>
      </w:r>
      <w:r>
        <w:rPr>
          <w:rFonts w:hint="eastAsia" w:ascii="仿宋_GB2312" w:hAnsi="仿宋_GB2312" w:eastAsia="仿宋_GB2312" w:cs="仿宋_GB2312"/>
          <w:sz w:val="28"/>
          <w:szCs w:val="28"/>
        </w:rPr>
        <w:t>一览表中投标价为符合招标文件要求的所有费用。投标供应商应考虑企业自身实力、经验及项目实施过程中的各种因素及相关费用。</w:t>
      </w:r>
    </w:p>
    <w:p w14:paraId="4F13F2E6">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3、该投标总报价请供应商结合采购清单及总报价。</w:t>
      </w:r>
    </w:p>
    <w:p w14:paraId="50253D21">
      <w:pPr>
        <w:rPr>
          <w:rFonts w:hint="eastAsia" w:ascii="仿宋_GB2312" w:hAnsi="仿宋_GB2312" w:eastAsia="仿宋_GB2312" w:cs="仿宋_GB2312"/>
          <w:sz w:val="28"/>
          <w:szCs w:val="28"/>
        </w:rPr>
      </w:pPr>
    </w:p>
    <w:p w14:paraId="71C21BBE">
      <w:pPr>
        <w:wordWrap w:val="0"/>
        <w:jc w:val="right"/>
        <w:rPr>
          <w:rFonts w:hint="default"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rPr>
        <w:t>投标人名称（公章）：</w:t>
      </w:r>
      <w:r>
        <w:rPr>
          <w:rFonts w:hint="eastAsia" w:ascii="仿宋_GB2312" w:hAnsi="仿宋_GB2312" w:eastAsia="仿宋_GB2312" w:cs="仿宋_GB2312"/>
          <w:sz w:val="28"/>
          <w:szCs w:val="28"/>
          <w:u w:val="single"/>
          <w:lang w:val="en-US" w:eastAsia="zh-CN"/>
        </w:rPr>
        <w:t xml:space="preserve">                     </w:t>
      </w:r>
    </w:p>
    <w:p w14:paraId="1429A4CB">
      <w:pPr>
        <w:wordWrap w:val="0"/>
        <w:jc w:val="right"/>
        <w:rPr>
          <w:rFonts w:hint="default"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rPr>
        <w:t>法定代表人或其授权委托人（签字或盖章） ：</w:t>
      </w:r>
      <w:r>
        <w:rPr>
          <w:rFonts w:hint="eastAsia" w:ascii="仿宋_GB2312" w:hAnsi="仿宋_GB2312" w:eastAsia="仿宋_GB2312" w:cs="仿宋_GB2312"/>
          <w:sz w:val="28"/>
          <w:szCs w:val="28"/>
          <w:u w:val="single"/>
          <w:lang w:val="en-US" w:eastAsia="zh-CN"/>
        </w:rPr>
        <w:t xml:space="preserve">             </w:t>
      </w:r>
    </w:p>
    <w:p w14:paraId="2C8F7A20">
      <w:pPr>
        <w:wordWrap w:val="0"/>
        <w:jc w:val="right"/>
        <w:rPr>
          <w:rFonts w:hint="default" w:ascii="仿宋_GB2312" w:hAnsi="仿宋_GB2312" w:eastAsia="仿宋_GB2312" w:cs="仿宋_GB2312"/>
          <w:sz w:val="30"/>
          <w:szCs w:val="30"/>
          <w:u w:val="single"/>
          <w:lang w:val="en-US" w:eastAsia="zh-CN"/>
        </w:rPr>
      </w:pPr>
      <w:r>
        <w:rPr>
          <w:rFonts w:hint="eastAsia" w:ascii="仿宋_GB2312" w:hAnsi="仿宋_GB2312" w:eastAsia="仿宋_GB2312" w:cs="仿宋_GB2312"/>
          <w:sz w:val="28"/>
          <w:szCs w:val="28"/>
        </w:rPr>
        <w:t>日期：</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 年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月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日</w:t>
      </w:r>
      <w:r>
        <w:rPr>
          <w:rFonts w:hint="eastAsia" w:ascii="仿宋_GB2312" w:hAnsi="仿宋_GB2312" w:eastAsia="仿宋_GB2312" w:cs="仿宋_GB2312"/>
          <w:sz w:val="28"/>
          <w:szCs w:val="28"/>
          <w:lang w:val="en-US" w:eastAsia="zh-CN"/>
        </w:rPr>
        <w:t xml:space="preserve">      </w:t>
      </w:r>
    </w:p>
    <w:p w14:paraId="35453D39">
      <w:pPr>
        <w:pStyle w:val="6"/>
        <w:rPr>
          <w:rFonts w:hint="default" w:ascii="黑体" w:hAnsi="黑体" w:eastAsia="黑体" w:cs="黑体"/>
          <w:bCs/>
          <w:sz w:val="30"/>
          <w:szCs w:val="30"/>
          <w:lang w:val="en-US" w:eastAsia="zh-CN"/>
        </w:rPr>
      </w:pPr>
    </w:p>
    <w:p w14:paraId="161D9A85">
      <w:pPr>
        <w:pStyle w:val="6"/>
        <w:rPr>
          <w:rFonts w:hint="default" w:ascii="黑体" w:hAnsi="黑体" w:eastAsia="黑体" w:cs="黑体"/>
          <w:bCs/>
          <w:sz w:val="30"/>
          <w:szCs w:val="30"/>
          <w:lang w:val="en-US" w:eastAsia="zh-CN"/>
        </w:rPr>
      </w:pPr>
    </w:p>
    <w:p w14:paraId="10214EED">
      <w:pPr>
        <w:numPr>
          <w:ilvl w:val="0"/>
          <w:numId w:val="5"/>
        </w:numPr>
        <w:jc w:val="center"/>
        <w:rPr>
          <w:rFonts w:hint="eastAsia" w:ascii="黑体" w:hAnsi="黑体" w:eastAsia="黑体" w:cs="黑体"/>
          <w:bCs/>
          <w:sz w:val="30"/>
          <w:szCs w:val="30"/>
          <w:lang w:val="en-US" w:eastAsia="zh-CN"/>
        </w:rPr>
      </w:pPr>
      <w:r>
        <w:rPr>
          <w:rFonts w:hint="eastAsia" w:ascii="黑体" w:hAnsi="黑体" w:eastAsia="黑体" w:cs="黑体"/>
          <w:bCs/>
          <w:sz w:val="30"/>
          <w:szCs w:val="30"/>
          <w:lang w:val="en-US" w:eastAsia="zh-CN"/>
        </w:rPr>
        <w:t>★报价明细表</w:t>
      </w:r>
    </w:p>
    <w:tbl>
      <w:tblPr>
        <w:tblStyle w:val="10"/>
        <w:tblW w:w="82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4"/>
        <w:gridCol w:w="1080"/>
        <w:gridCol w:w="1524"/>
        <w:gridCol w:w="552"/>
        <w:gridCol w:w="676"/>
        <w:gridCol w:w="935"/>
        <w:gridCol w:w="935"/>
        <w:gridCol w:w="1150"/>
        <w:gridCol w:w="724"/>
      </w:tblGrid>
      <w:tr w14:paraId="0A28E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828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0DBC16D">
            <w:pPr>
              <w:keepNext w:val="0"/>
              <w:keepLines w:val="0"/>
              <w:widowControl/>
              <w:suppressLineNumbers w:val="0"/>
              <w:jc w:val="center"/>
              <w:textAlignment w:val="center"/>
              <w:rPr>
                <w:rFonts w:ascii="楷体" w:hAnsi="楷体" w:eastAsia="楷体" w:cs="楷体"/>
                <w:b/>
                <w:bCs/>
                <w:i w:val="0"/>
                <w:iCs w:val="0"/>
                <w:color w:val="000000"/>
                <w:sz w:val="32"/>
                <w:szCs w:val="32"/>
                <w:u w:val="none"/>
              </w:rPr>
            </w:pPr>
            <w:r>
              <w:rPr>
                <w:rFonts w:hint="eastAsia" w:ascii="楷体" w:hAnsi="楷体" w:eastAsia="楷体" w:cs="楷体"/>
                <w:b/>
                <w:bCs/>
                <w:i w:val="0"/>
                <w:iCs w:val="0"/>
                <w:color w:val="000000"/>
                <w:kern w:val="0"/>
                <w:sz w:val="32"/>
                <w:szCs w:val="32"/>
                <w:u w:val="none"/>
                <w:lang w:val="en-US" w:eastAsia="zh-CN" w:bidi="ar"/>
              </w:rPr>
              <w:t>2025年工会物品项目报价明细表</w:t>
            </w:r>
          </w:p>
        </w:tc>
      </w:tr>
      <w:tr w14:paraId="1B659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trPr>
        <w:tc>
          <w:tcPr>
            <w:tcW w:w="828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361E7FE">
            <w:pPr>
              <w:keepNext w:val="0"/>
              <w:keepLines w:val="0"/>
              <w:widowControl/>
              <w:suppressLineNumbers w:val="0"/>
              <w:jc w:val="left"/>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采购单位：沙雅县人民医院    项目名称：2025年工会物品    时间：</w:t>
            </w:r>
          </w:p>
        </w:tc>
      </w:tr>
      <w:tr w14:paraId="25C13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trPr>
        <w:tc>
          <w:tcPr>
            <w:tcW w:w="828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511EAE">
            <w:pPr>
              <w:keepNext w:val="0"/>
              <w:keepLines w:val="0"/>
              <w:widowControl/>
              <w:suppressLineNumbers w:val="0"/>
              <w:jc w:val="left"/>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报价单位（供应商）盖公章：     法定代表人：               联系电话：</w:t>
            </w:r>
          </w:p>
        </w:tc>
      </w:tr>
      <w:tr w14:paraId="1F884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4FD7C">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0"/>
                <w:szCs w:val="20"/>
                <w:u w:val="none"/>
              </w:rPr>
            </w:pPr>
            <w:r>
              <w:rPr>
                <w:rFonts w:hint="eastAsia" w:ascii="仿宋_GB2312" w:hAnsi="仿宋_GB2312" w:eastAsia="仿宋_GB2312" w:cs="仿宋_GB2312"/>
                <w:b/>
                <w:bCs/>
                <w:i w:val="0"/>
                <w:iCs w:val="0"/>
                <w:color w:val="000000"/>
                <w:kern w:val="0"/>
                <w:sz w:val="20"/>
                <w:szCs w:val="20"/>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05ADA">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0"/>
                <w:szCs w:val="20"/>
                <w:u w:val="none"/>
              </w:rPr>
            </w:pPr>
            <w:r>
              <w:rPr>
                <w:rFonts w:hint="eastAsia" w:ascii="仿宋_GB2312" w:hAnsi="仿宋_GB2312" w:eastAsia="仿宋_GB2312" w:cs="仿宋_GB2312"/>
                <w:b/>
                <w:bCs/>
                <w:i w:val="0"/>
                <w:iCs w:val="0"/>
                <w:color w:val="000000"/>
                <w:kern w:val="0"/>
                <w:sz w:val="20"/>
                <w:szCs w:val="20"/>
                <w:u w:val="none"/>
                <w:lang w:val="en-US" w:eastAsia="zh-CN" w:bidi="ar"/>
              </w:rPr>
              <w:t>物品名称</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700DB">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0"/>
                <w:szCs w:val="20"/>
                <w:u w:val="none"/>
              </w:rPr>
            </w:pPr>
            <w:r>
              <w:rPr>
                <w:rFonts w:hint="eastAsia" w:ascii="仿宋_GB2312" w:hAnsi="仿宋_GB2312" w:eastAsia="仿宋_GB2312" w:cs="仿宋_GB2312"/>
                <w:b/>
                <w:bCs/>
                <w:i w:val="0"/>
                <w:iCs w:val="0"/>
                <w:color w:val="000000"/>
                <w:kern w:val="0"/>
                <w:sz w:val="20"/>
                <w:szCs w:val="20"/>
                <w:u w:val="none"/>
                <w:lang w:val="en-US" w:eastAsia="zh-CN" w:bidi="ar"/>
              </w:rPr>
              <w:t>响应规格及参数</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676E">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0"/>
                <w:szCs w:val="20"/>
                <w:u w:val="none"/>
              </w:rPr>
            </w:pPr>
            <w:r>
              <w:rPr>
                <w:rFonts w:hint="eastAsia" w:ascii="仿宋_GB2312" w:hAnsi="仿宋_GB2312" w:eastAsia="仿宋_GB2312" w:cs="仿宋_GB2312"/>
                <w:b/>
                <w:bCs/>
                <w:i w:val="0"/>
                <w:iCs w:val="0"/>
                <w:color w:val="000000"/>
                <w:kern w:val="0"/>
                <w:sz w:val="20"/>
                <w:szCs w:val="20"/>
                <w:u w:val="none"/>
                <w:lang w:val="en-US" w:eastAsia="zh-CN" w:bidi="ar"/>
              </w:rPr>
              <w:t>单位</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CAE97">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0"/>
                <w:szCs w:val="20"/>
                <w:u w:val="none"/>
              </w:rPr>
            </w:pPr>
            <w:r>
              <w:rPr>
                <w:rFonts w:hint="eastAsia" w:ascii="仿宋_GB2312" w:hAnsi="仿宋_GB2312" w:eastAsia="仿宋_GB2312" w:cs="仿宋_GB2312"/>
                <w:b/>
                <w:bCs/>
                <w:i w:val="0"/>
                <w:iCs w:val="0"/>
                <w:color w:val="000000"/>
                <w:kern w:val="0"/>
                <w:sz w:val="20"/>
                <w:szCs w:val="20"/>
                <w:u w:val="none"/>
                <w:lang w:val="en-US" w:eastAsia="zh-CN" w:bidi="ar"/>
              </w:rPr>
              <w:t>数量</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0EF5">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0"/>
                <w:szCs w:val="20"/>
                <w:u w:val="none"/>
              </w:rPr>
            </w:pPr>
            <w:r>
              <w:rPr>
                <w:rFonts w:hint="eastAsia" w:ascii="仿宋_GB2312" w:hAnsi="仿宋_GB2312" w:eastAsia="仿宋_GB2312" w:cs="仿宋_GB2312"/>
                <w:b/>
                <w:bCs/>
                <w:i w:val="0"/>
                <w:iCs w:val="0"/>
                <w:color w:val="000000"/>
                <w:kern w:val="0"/>
                <w:sz w:val="20"/>
                <w:szCs w:val="20"/>
                <w:u w:val="none"/>
                <w:lang w:val="en-US" w:eastAsia="zh-CN" w:bidi="ar"/>
              </w:rPr>
              <w:t>金额小计（元）</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14A5C">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0"/>
                <w:szCs w:val="20"/>
                <w:u w:val="none"/>
              </w:rPr>
            </w:pPr>
            <w:r>
              <w:rPr>
                <w:rFonts w:hint="eastAsia" w:ascii="仿宋_GB2312" w:hAnsi="仿宋_GB2312" w:eastAsia="仿宋_GB2312" w:cs="仿宋_GB2312"/>
                <w:b/>
                <w:bCs/>
                <w:i w:val="0"/>
                <w:iCs w:val="0"/>
                <w:color w:val="000000"/>
                <w:kern w:val="0"/>
                <w:sz w:val="20"/>
                <w:szCs w:val="20"/>
                <w:u w:val="none"/>
                <w:lang w:val="en-US" w:eastAsia="zh-CN" w:bidi="ar"/>
              </w:rPr>
              <w:t>响应单价（元）</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3E4FD">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0"/>
                <w:szCs w:val="20"/>
                <w:u w:val="none"/>
              </w:rPr>
            </w:pPr>
            <w:r>
              <w:rPr>
                <w:rFonts w:hint="eastAsia" w:ascii="仿宋_GB2312" w:hAnsi="仿宋_GB2312" w:eastAsia="仿宋_GB2312" w:cs="仿宋_GB2312"/>
                <w:b/>
                <w:bCs/>
                <w:i w:val="0"/>
                <w:iCs w:val="0"/>
                <w:color w:val="000000"/>
                <w:kern w:val="0"/>
                <w:sz w:val="20"/>
                <w:szCs w:val="20"/>
                <w:u w:val="none"/>
                <w:lang w:val="en-US" w:eastAsia="zh-CN" w:bidi="ar"/>
              </w:rPr>
              <w:t>响应合计金额（元）</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FA4F1">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0"/>
                <w:szCs w:val="20"/>
                <w:u w:val="none"/>
              </w:rPr>
            </w:pPr>
            <w:r>
              <w:rPr>
                <w:rFonts w:hint="eastAsia" w:ascii="仿宋_GB2312" w:hAnsi="仿宋_GB2312" w:eastAsia="仿宋_GB2312" w:cs="仿宋_GB2312"/>
                <w:b/>
                <w:bCs/>
                <w:i w:val="0"/>
                <w:iCs w:val="0"/>
                <w:color w:val="000000"/>
                <w:kern w:val="0"/>
                <w:sz w:val="20"/>
                <w:szCs w:val="20"/>
                <w:u w:val="none"/>
                <w:lang w:val="en-US" w:eastAsia="zh-CN" w:bidi="ar"/>
              </w:rPr>
              <w:t>备注</w:t>
            </w:r>
          </w:p>
        </w:tc>
      </w:tr>
      <w:tr w14:paraId="6E322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2"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E35D">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DDFC">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防水桌布</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（大）</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C295">
            <w:pPr>
              <w:jc w:val="left"/>
              <w:rPr>
                <w:rFonts w:hint="eastAsia" w:ascii="仿宋_GB2312" w:hAnsi="仿宋_GB2312" w:eastAsia="仿宋_GB2312" w:cs="仿宋_GB2312"/>
                <w:i w:val="0"/>
                <w:iCs w:val="0"/>
                <w:color w:val="000000"/>
                <w:sz w:val="20"/>
                <w:szCs w:val="20"/>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9E63">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张</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3A09">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C79B">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150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6127">
            <w:pPr>
              <w:jc w:val="center"/>
              <w:rPr>
                <w:rFonts w:hint="eastAsia" w:ascii="仿宋_GB2312" w:hAnsi="仿宋_GB2312" w:eastAsia="仿宋_GB2312" w:cs="仿宋_GB2312"/>
                <w:i w:val="0"/>
                <w:iCs w:val="0"/>
                <w:color w:val="000000"/>
                <w:sz w:val="20"/>
                <w:szCs w:val="20"/>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BF4B">
            <w:pPr>
              <w:jc w:val="center"/>
              <w:rPr>
                <w:rFonts w:hint="eastAsia" w:ascii="仿宋_GB2312" w:hAnsi="仿宋_GB2312" w:eastAsia="仿宋_GB2312" w:cs="仿宋_GB2312"/>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9D28">
            <w:pPr>
              <w:jc w:val="center"/>
              <w:rPr>
                <w:rFonts w:hint="eastAsia" w:ascii="仿宋_GB2312" w:hAnsi="仿宋_GB2312" w:eastAsia="仿宋_GB2312" w:cs="仿宋_GB2312"/>
                <w:i w:val="0"/>
                <w:iCs w:val="0"/>
                <w:color w:val="000000"/>
                <w:sz w:val="20"/>
                <w:szCs w:val="20"/>
                <w:u w:val="none"/>
              </w:rPr>
            </w:pPr>
          </w:p>
        </w:tc>
      </w:tr>
      <w:tr w14:paraId="79F2F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FD3E4">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8F1AE">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防水桌布</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（小）</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CC50">
            <w:pPr>
              <w:jc w:val="left"/>
              <w:rPr>
                <w:rFonts w:hint="eastAsia" w:ascii="仿宋_GB2312" w:hAnsi="仿宋_GB2312" w:eastAsia="仿宋_GB2312" w:cs="仿宋_GB2312"/>
                <w:i w:val="0"/>
                <w:iCs w:val="0"/>
                <w:color w:val="000000"/>
                <w:sz w:val="20"/>
                <w:szCs w:val="20"/>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3AB5">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张</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13B53">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05A6F">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70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7FFD">
            <w:pPr>
              <w:jc w:val="center"/>
              <w:rPr>
                <w:rFonts w:hint="eastAsia" w:ascii="仿宋_GB2312" w:hAnsi="仿宋_GB2312" w:eastAsia="仿宋_GB2312" w:cs="仿宋_GB2312"/>
                <w:i w:val="0"/>
                <w:iCs w:val="0"/>
                <w:color w:val="000000"/>
                <w:sz w:val="20"/>
                <w:szCs w:val="20"/>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56DE">
            <w:pPr>
              <w:jc w:val="center"/>
              <w:rPr>
                <w:rFonts w:hint="eastAsia" w:ascii="仿宋_GB2312" w:hAnsi="仿宋_GB2312" w:eastAsia="仿宋_GB2312" w:cs="仿宋_GB2312"/>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68F9">
            <w:pPr>
              <w:jc w:val="center"/>
              <w:rPr>
                <w:rFonts w:hint="eastAsia" w:ascii="仿宋_GB2312" w:hAnsi="仿宋_GB2312" w:eastAsia="仿宋_GB2312" w:cs="仿宋_GB2312"/>
                <w:i w:val="0"/>
                <w:iCs w:val="0"/>
                <w:color w:val="000000"/>
                <w:sz w:val="20"/>
                <w:szCs w:val="20"/>
                <w:u w:val="none"/>
              </w:rPr>
            </w:pPr>
          </w:p>
        </w:tc>
      </w:tr>
      <w:tr w14:paraId="3810C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B77AA">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01FC">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花架</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25DDD">
            <w:pPr>
              <w:jc w:val="left"/>
              <w:rPr>
                <w:rFonts w:hint="eastAsia" w:ascii="仿宋_GB2312" w:hAnsi="仿宋_GB2312" w:eastAsia="仿宋_GB2312" w:cs="仿宋_GB2312"/>
                <w:i w:val="0"/>
                <w:iCs w:val="0"/>
                <w:color w:val="000000"/>
                <w:sz w:val="20"/>
                <w:szCs w:val="20"/>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BF73F">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个</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E375">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2</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D660C">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200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F79FD">
            <w:pPr>
              <w:jc w:val="center"/>
              <w:rPr>
                <w:rFonts w:hint="eastAsia" w:ascii="仿宋_GB2312" w:hAnsi="仿宋_GB2312" w:eastAsia="仿宋_GB2312" w:cs="仿宋_GB2312"/>
                <w:i w:val="0"/>
                <w:iCs w:val="0"/>
                <w:color w:val="000000"/>
                <w:sz w:val="20"/>
                <w:szCs w:val="20"/>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820FF">
            <w:pPr>
              <w:jc w:val="center"/>
              <w:rPr>
                <w:rFonts w:hint="eastAsia" w:ascii="仿宋_GB2312" w:hAnsi="仿宋_GB2312" w:eastAsia="仿宋_GB2312" w:cs="仿宋_GB2312"/>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12FB">
            <w:pPr>
              <w:jc w:val="center"/>
              <w:rPr>
                <w:rFonts w:hint="eastAsia" w:ascii="仿宋_GB2312" w:hAnsi="仿宋_GB2312" w:eastAsia="仿宋_GB2312" w:cs="仿宋_GB2312"/>
                <w:i w:val="0"/>
                <w:iCs w:val="0"/>
                <w:color w:val="000000"/>
                <w:sz w:val="20"/>
                <w:szCs w:val="20"/>
                <w:u w:val="none"/>
              </w:rPr>
            </w:pPr>
          </w:p>
        </w:tc>
      </w:tr>
      <w:tr w14:paraId="77873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B221">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D2232">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假花束</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B95BC">
            <w:pPr>
              <w:jc w:val="left"/>
              <w:rPr>
                <w:rFonts w:hint="eastAsia" w:ascii="仿宋_GB2312" w:hAnsi="仿宋_GB2312" w:eastAsia="仿宋_GB2312" w:cs="仿宋_GB2312"/>
                <w:i w:val="0"/>
                <w:iCs w:val="0"/>
                <w:color w:val="000000"/>
                <w:sz w:val="20"/>
                <w:szCs w:val="20"/>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649F">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盆</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7D7C">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05C2D">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220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2518">
            <w:pPr>
              <w:jc w:val="center"/>
              <w:rPr>
                <w:rFonts w:hint="eastAsia" w:ascii="仿宋_GB2312" w:hAnsi="仿宋_GB2312" w:eastAsia="仿宋_GB2312" w:cs="仿宋_GB2312"/>
                <w:i w:val="0"/>
                <w:iCs w:val="0"/>
                <w:color w:val="000000"/>
                <w:sz w:val="20"/>
                <w:szCs w:val="20"/>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DCE77">
            <w:pPr>
              <w:jc w:val="center"/>
              <w:rPr>
                <w:rFonts w:hint="eastAsia" w:ascii="仿宋_GB2312" w:hAnsi="仿宋_GB2312" w:eastAsia="仿宋_GB2312" w:cs="仿宋_GB2312"/>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24CF">
            <w:pPr>
              <w:jc w:val="center"/>
              <w:rPr>
                <w:rFonts w:hint="eastAsia" w:ascii="仿宋_GB2312" w:hAnsi="仿宋_GB2312" w:eastAsia="仿宋_GB2312" w:cs="仿宋_GB2312"/>
                <w:i w:val="0"/>
                <w:iCs w:val="0"/>
                <w:color w:val="000000"/>
                <w:sz w:val="20"/>
                <w:szCs w:val="20"/>
                <w:u w:val="none"/>
              </w:rPr>
            </w:pPr>
          </w:p>
        </w:tc>
      </w:tr>
      <w:tr w14:paraId="2E64D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3C8CD">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4B868">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假花束</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E5BB2">
            <w:pPr>
              <w:jc w:val="left"/>
              <w:rPr>
                <w:rFonts w:hint="eastAsia" w:ascii="仿宋_GB2312" w:hAnsi="仿宋_GB2312" w:eastAsia="仿宋_GB2312" w:cs="仿宋_GB2312"/>
                <w:i w:val="0"/>
                <w:iCs w:val="0"/>
                <w:color w:val="000000"/>
                <w:sz w:val="20"/>
                <w:szCs w:val="20"/>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E74E1">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盆</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85825">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E302">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220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51B4">
            <w:pPr>
              <w:jc w:val="center"/>
              <w:rPr>
                <w:rFonts w:hint="eastAsia" w:ascii="仿宋_GB2312" w:hAnsi="仿宋_GB2312" w:eastAsia="仿宋_GB2312" w:cs="仿宋_GB2312"/>
                <w:i w:val="0"/>
                <w:iCs w:val="0"/>
                <w:color w:val="000000"/>
                <w:sz w:val="20"/>
                <w:szCs w:val="20"/>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913F9">
            <w:pPr>
              <w:jc w:val="center"/>
              <w:rPr>
                <w:rFonts w:hint="eastAsia" w:ascii="仿宋_GB2312" w:hAnsi="仿宋_GB2312" w:eastAsia="仿宋_GB2312" w:cs="仿宋_GB2312"/>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17BE">
            <w:pPr>
              <w:jc w:val="center"/>
              <w:rPr>
                <w:rFonts w:hint="eastAsia" w:ascii="仿宋_GB2312" w:hAnsi="仿宋_GB2312" w:eastAsia="仿宋_GB2312" w:cs="仿宋_GB2312"/>
                <w:i w:val="0"/>
                <w:iCs w:val="0"/>
                <w:color w:val="000000"/>
                <w:sz w:val="20"/>
                <w:szCs w:val="20"/>
                <w:u w:val="none"/>
              </w:rPr>
            </w:pPr>
          </w:p>
        </w:tc>
      </w:tr>
      <w:tr w14:paraId="6CD7A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4FD7D">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9B91">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假花束</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9AB6">
            <w:pPr>
              <w:jc w:val="left"/>
              <w:rPr>
                <w:rFonts w:hint="eastAsia" w:ascii="仿宋_GB2312" w:hAnsi="仿宋_GB2312" w:eastAsia="仿宋_GB2312" w:cs="仿宋_GB2312"/>
                <w:i w:val="0"/>
                <w:iCs w:val="0"/>
                <w:color w:val="000000"/>
                <w:sz w:val="20"/>
                <w:szCs w:val="20"/>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66B0A">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盆</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0A148">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6B10">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250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25595">
            <w:pPr>
              <w:jc w:val="center"/>
              <w:rPr>
                <w:rFonts w:hint="eastAsia" w:ascii="仿宋_GB2312" w:hAnsi="仿宋_GB2312" w:eastAsia="仿宋_GB2312" w:cs="仿宋_GB2312"/>
                <w:i w:val="0"/>
                <w:iCs w:val="0"/>
                <w:color w:val="000000"/>
                <w:sz w:val="20"/>
                <w:szCs w:val="20"/>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24B8">
            <w:pPr>
              <w:jc w:val="center"/>
              <w:rPr>
                <w:rFonts w:hint="eastAsia" w:ascii="仿宋_GB2312" w:hAnsi="仿宋_GB2312" w:eastAsia="仿宋_GB2312" w:cs="仿宋_GB2312"/>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5A64F">
            <w:pPr>
              <w:jc w:val="center"/>
              <w:rPr>
                <w:rFonts w:hint="eastAsia" w:ascii="仿宋_GB2312" w:hAnsi="仿宋_GB2312" w:eastAsia="仿宋_GB2312" w:cs="仿宋_GB2312"/>
                <w:i w:val="0"/>
                <w:iCs w:val="0"/>
                <w:color w:val="000000"/>
                <w:sz w:val="20"/>
                <w:szCs w:val="20"/>
                <w:u w:val="none"/>
              </w:rPr>
            </w:pPr>
          </w:p>
        </w:tc>
      </w:tr>
      <w:tr w14:paraId="49B65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40AC1">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04305">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假花束</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D7AF2">
            <w:pPr>
              <w:jc w:val="left"/>
              <w:rPr>
                <w:rFonts w:hint="eastAsia" w:ascii="仿宋_GB2312" w:hAnsi="仿宋_GB2312" w:eastAsia="仿宋_GB2312" w:cs="仿宋_GB2312"/>
                <w:i w:val="0"/>
                <w:iCs w:val="0"/>
                <w:color w:val="000000"/>
                <w:sz w:val="20"/>
                <w:szCs w:val="20"/>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9358A">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束</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EE850">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0E44C">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250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62F2">
            <w:pPr>
              <w:jc w:val="center"/>
              <w:rPr>
                <w:rFonts w:hint="eastAsia" w:ascii="仿宋_GB2312" w:hAnsi="仿宋_GB2312" w:eastAsia="仿宋_GB2312" w:cs="仿宋_GB2312"/>
                <w:i w:val="0"/>
                <w:iCs w:val="0"/>
                <w:color w:val="000000"/>
                <w:sz w:val="20"/>
                <w:szCs w:val="20"/>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5D8A1">
            <w:pPr>
              <w:jc w:val="center"/>
              <w:rPr>
                <w:rFonts w:hint="eastAsia" w:ascii="仿宋_GB2312" w:hAnsi="仿宋_GB2312" w:eastAsia="仿宋_GB2312" w:cs="仿宋_GB2312"/>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2C5ED">
            <w:pPr>
              <w:jc w:val="center"/>
              <w:rPr>
                <w:rFonts w:hint="eastAsia" w:ascii="仿宋_GB2312" w:hAnsi="仿宋_GB2312" w:eastAsia="仿宋_GB2312" w:cs="仿宋_GB2312"/>
                <w:i w:val="0"/>
                <w:iCs w:val="0"/>
                <w:color w:val="000000"/>
                <w:sz w:val="20"/>
                <w:szCs w:val="20"/>
                <w:u w:val="none"/>
              </w:rPr>
            </w:pPr>
          </w:p>
        </w:tc>
      </w:tr>
      <w:tr w14:paraId="45FA5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46A5">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1A1A5">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绿植（大）</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E7DA">
            <w:pPr>
              <w:jc w:val="left"/>
              <w:rPr>
                <w:rFonts w:hint="eastAsia" w:ascii="仿宋_GB2312" w:hAnsi="仿宋_GB2312" w:eastAsia="仿宋_GB2312" w:cs="仿宋_GB2312"/>
                <w:i w:val="0"/>
                <w:iCs w:val="0"/>
                <w:color w:val="000000"/>
                <w:sz w:val="20"/>
                <w:szCs w:val="20"/>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A94F2">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盆</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B93AC">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6</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06425">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1200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4290">
            <w:pPr>
              <w:jc w:val="center"/>
              <w:rPr>
                <w:rFonts w:hint="eastAsia" w:ascii="仿宋_GB2312" w:hAnsi="仿宋_GB2312" w:eastAsia="仿宋_GB2312" w:cs="仿宋_GB2312"/>
                <w:i w:val="0"/>
                <w:iCs w:val="0"/>
                <w:color w:val="000000"/>
                <w:sz w:val="20"/>
                <w:szCs w:val="20"/>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E35EE">
            <w:pPr>
              <w:jc w:val="center"/>
              <w:rPr>
                <w:rFonts w:hint="eastAsia" w:ascii="仿宋_GB2312" w:hAnsi="仿宋_GB2312" w:eastAsia="仿宋_GB2312" w:cs="仿宋_GB2312"/>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C13F6">
            <w:pPr>
              <w:jc w:val="center"/>
              <w:rPr>
                <w:rFonts w:hint="eastAsia" w:ascii="仿宋_GB2312" w:hAnsi="仿宋_GB2312" w:eastAsia="仿宋_GB2312" w:cs="仿宋_GB2312"/>
                <w:i w:val="0"/>
                <w:iCs w:val="0"/>
                <w:color w:val="000000"/>
                <w:sz w:val="20"/>
                <w:szCs w:val="20"/>
                <w:u w:val="none"/>
              </w:rPr>
            </w:pPr>
          </w:p>
        </w:tc>
      </w:tr>
      <w:tr w14:paraId="7111F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1C495">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7648">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绿植（小）</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A50F7">
            <w:pPr>
              <w:jc w:val="left"/>
              <w:rPr>
                <w:rFonts w:hint="eastAsia" w:ascii="仿宋_GB2312" w:hAnsi="仿宋_GB2312" w:eastAsia="仿宋_GB2312" w:cs="仿宋_GB2312"/>
                <w:i w:val="0"/>
                <w:iCs w:val="0"/>
                <w:color w:val="000000"/>
                <w:sz w:val="20"/>
                <w:szCs w:val="20"/>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35619">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盆</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61C83">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15</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0730">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450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26D8E">
            <w:pPr>
              <w:jc w:val="center"/>
              <w:rPr>
                <w:rFonts w:hint="eastAsia" w:ascii="仿宋_GB2312" w:hAnsi="仿宋_GB2312" w:eastAsia="仿宋_GB2312" w:cs="仿宋_GB2312"/>
                <w:i w:val="0"/>
                <w:iCs w:val="0"/>
                <w:color w:val="000000"/>
                <w:sz w:val="20"/>
                <w:szCs w:val="20"/>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6A22">
            <w:pPr>
              <w:jc w:val="center"/>
              <w:rPr>
                <w:rFonts w:hint="eastAsia" w:ascii="仿宋_GB2312" w:hAnsi="仿宋_GB2312" w:eastAsia="仿宋_GB2312" w:cs="仿宋_GB2312"/>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768BF">
            <w:pPr>
              <w:jc w:val="center"/>
              <w:rPr>
                <w:rFonts w:hint="eastAsia" w:ascii="仿宋_GB2312" w:hAnsi="仿宋_GB2312" w:eastAsia="仿宋_GB2312" w:cs="仿宋_GB2312"/>
                <w:i w:val="0"/>
                <w:iCs w:val="0"/>
                <w:color w:val="000000"/>
                <w:sz w:val="20"/>
                <w:szCs w:val="20"/>
                <w:u w:val="none"/>
              </w:rPr>
            </w:pPr>
          </w:p>
        </w:tc>
      </w:tr>
      <w:tr w14:paraId="6202C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F5A6E">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8E47E">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瑜伽室软包</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EA3F">
            <w:pPr>
              <w:jc w:val="left"/>
              <w:rPr>
                <w:rFonts w:hint="eastAsia" w:ascii="仿宋_GB2312" w:hAnsi="仿宋_GB2312" w:eastAsia="仿宋_GB2312" w:cs="仿宋_GB2312"/>
                <w:i w:val="0"/>
                <w:iCs w:val="0"/>
                <w:color w:val="000000"/>
                <w:sz w:val="20"/>
                <w:szCs w:val="20"/>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D50C5">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个</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679EB">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210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A8A7">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2100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DEBAD">
            <w:pPr>
              <w:jc w:val="center"/>
              <w:rPr>
                <w:rFonts w:hint="eastAsia" w:ascii="仿宋_GB2312" w:hAnsi="仿宋_GB2312" w:eastAsia="仿宋_GB2312" w:cs="仿宋_GB2312"/>
                <w:i w:val="0"/>
                <w:iCs w:val="0"/>
                <w:color w:val="000000"/>
                <w:sz w:val="20"/>
                <w:szCs w:val="20"/>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70D9">
            <w:pPr>
              <w:jc w:val="center"/>
              <w:rPr>
                <w:rFonts w:hint="eastAsia" w:ascii="仿宋_GB2312" w:hAnsi="仿宋_GB2312" w:eastAsia="仿宋_GB2312" w:cs="仿宋_GB2312"/>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DA7B4">
            <w:pPr>
              <w:jc w:val="center"/>
              <w:rPr>
                <w:rFonts w:hint="eastAsia" w:ascii="仿宋_GB2312" w:hAnsi="仿宋_GB2312" w:eastAsia="仿宋_GB2312" w:cs="仿宋_GB2312"/>
                <w:i w:val="0"/>
                <w:iCs w:val="0"/>
                <w:color w:val="000000"/>
                <w:sz w:val="20"/>
                <w:szCs w:val="20"/>
                <w:u w:val="none"/>
              </w:rPr>
            </w:pPr>
          </w:p>
        </w:tc>
      </w:tr>
      <w:tr w14:paraId="5656B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7"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1483">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34CA0">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墙镜</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1C3BA">
            <w:pPr>
              <w:jc w:val="left"/>
              <w:rPr>
                <w:rFonts w:hint="eastAsia" w:ascii="仿宋_GB2312" w:hAnsi="仿宋_GB2312" w:eastAsia="仿宋_GB2312" w:cs="仿宋_GB2312"/>
                <w:i w:val="0"/>
                <w:iCs w:val="0"/>
                <w:color w:val="000000"/>
                <w:sz w:val="20"/>
                <w:szCs w:val="20"/>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92F2E">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张</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7F9E">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2</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376B3">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5000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A03B">
            <w:pPr>
              <w:jc w:val="center"/>
              <w:rPr>
                <w:rFonts w:hint="eastAsia" w:ascii="仿宋_GB2312" w:hAnsi="仿宋_GB2312" w:eastAsia="仿宋_GB2312" w:cs="仿宋_GB2312"/>
                <w:i w:val="0"/>
                <w:iCs w:val="0"/>
                <w:color w:val="000000"/>
                <w:sz w:val="20"/>
                <w:szCs w:val="20"/>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24C83">
            <w:pPr>
              <w:jc w:val="center"/>
              <w:rPr>
                <w:rFonts w:hint="eastAsia" w:ascii="仿宋_GB2312" w:hAnsi="仿宋_GB2312" w:eastAsia="仿宋_GB2312" w:cs="仿宋_GB2312"/>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591CA">
            <w:pPr>
              <w:jc w:val="center"/>
              <w:rPr>
                <w:rFonts w:hint="eastAsia" w:ascii="仿宋_GB2312" w:hAnsi="仿宋_GB2312" w:eastAsia="仿宋_GB2312" w:cs="仿宋_GB2312"/>
                <w:i w:val="0"/>
                <w:iCs w:val="0"/>
                <w:color w:val="000000"/>
                <w:sz w:val="20"/>
                <w:szCs w:val="20"/>
                <w:u w:val="none"/>
              </w:rPr>
            </w:pPr>
          </w:p>
        </w:tc>
      </w:tr>
      <w:tr w14:paraId="55067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F1319">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C16DF">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文房四宝</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340A7">
            <w:pPr>
              <w:jc w:val="left"/>
              <w:rPr>
                <w:rFonts w:hint="eastAsia" w:ascii="仿宋_GB2312" w:hAnsi="仿宋_GB2312" w:eastAsia="仿宋_GB2312" w:cs="仿宋_GB2312"/>
                <w:i w:val="0"/>
                <w:iCs w:val="0"/>
                <w:color w:val="000000"/>
                <w:sz w:val="20"/>
                <w:szCs w:val="20"/>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D07FE">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套</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18BA">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2</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C2E92">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1000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1A3B">
            <w:pPr>
              <w:jc w:val="center"/>
              <w:rPr>
                <w:rFonts w:hint="eastAsia" w:ascii="仿宋_GB2312" w:hAnsi="仿宋_GB2312" w:eastAsia="仿宋_GB2312" w:cs="仿宋_GB2312"/>
                <w:i w:val="0"/>
                <w:iCs w:val="0"/>
                <w:color w:val="000000"/>
                <w:sz w:val="20"/>
                <w:szCs w:val="20"/>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E6034">
            <w:pPr>
              <w:jc w:val="center"/>
              <w:rPr>
                <w:rFonts w:hint="eastAsia" w:ascii="仿宋_GB2312" w:hAnsi="仿宋_GB2312" w:eastAsia="仿宋_GB2312" w:cs="仿宋_GB2312"/>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50456">
            <w:pPr>
              <w:jc w:val="center"/>
              <w:rPr>
                <w:rFonts w:hint="eastAsia" w:ascii="仿宋_GB2312" w:hAnsi="仿宋_GB2312" w:eastAsia="仿宋_GB2312" w:cs="仿宋_GB2312"/>
                <w:i w:val="0"/>
                <w:iCs w:val="0"/>
                <w:color w:val="000000"/>
                <w:sz w:val="20"/>
                <w:szCs w:val="20"/>
                <w:u w:val="none"/>
              </w:rPr>
            </w:pPr>
          </w:p>
        </w:tc>
      </w:tr>
      <w:tr w14:paraId="15713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DE209">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A0BB">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乒乓球拍</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83ACD">
            <w:pPr>
              <w:jc w:val="left"/>
              <w:rPr>
                <w:rFonts w:hint="eastAsia" w:ascii="仿宋_GB2312" w:hAnsi="仿宋_GB2312" w:eastAsia="仿宋_GB2312" w:cs="仿宋_GB2312"/>
                <w:i w:val="0"/>
                <w:iCs w:val="0"/>
                <w:color w:val="000000"/>
                <w:sz w:val="20"/>
                <w:szCs w:val="20"/>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E1EFD">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 xml:space="preserve">副 </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2B96">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4</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6EFD">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600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10761">
            <w:pPr>
              <w:jc w:val="center"/>
              <w:rPr>
                <w:rFonts w:hint="eastAsia" w:ascii="仿宋_GB2312" w:hAnsi="仿宋_GB2312" w:eastAsia="仿宋_GB2312" w:cs="仿宋_GB2312"/>
                <w:i w:val="0"/>
                <w:iCs w:val="0"/>
                <w:color w:val="000000"/>
                <w:sz w:val="20"/>
                <w:szCs w:val="20"/>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1B09">
            <w:pPr>
              <w:jc w:val="center"/>
              <w:rPr>
                <w:rFonts w:hint="eastAsia" w:ascii="仿宋_GB2312" w:hAnsi="仿宋_GB2312" w:eastAsia="仿宋_GB2312" w:cs="仿宋_GB2312"/>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EE12">
            <w:pPr>
              <w:jc w:val="center"/>
              <w:rPr>
                <w:rFonts w:hint="eastAsia" w:ascii="仿宋_GB2312" w:hAnsi="仿宋_GB2312" w:eastAsia="仿宋_GB2312" w:cs="仿宋_GB2312"/>
                <w:i w:val="0"/>
                <w:iCs w:val="0"/>
                <w:color w:val="000000"/>
                <w:sz w:val="20"/>
                <w:szCs w:val="20"/>
                <w:u w:val="none"/>
              </w:rPr>
            </w:pPr>
          </w:p>
        </w:tc>
      </w:tr>
      <w:tr w14:paraId="74099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E039">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063CD">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乒乓球桌网</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8832D">
            <w:pPr>
              <w:jc w:val="left"/>
              <w:rPr>
                <w:rFonts w:hint="eastAsia" w:ascii="仿宋_GB2312" w:hAnsi="仿宋_GB2312" w:eastAsia="仿宋_GB2312" w:cs="仿宋_GB2312"/>
                <w:i w:val="0"/>
                <w:iCs w:val="0"/>
                <w:color w:val="000000"/>
                <w:sz w:val="20"/>
                <w:szCs w:val="20"/>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32F2D">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副</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4D5E0">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4</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07283">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600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14D0">
            <w:pPr>
              <w:jc w:val="center"/>
              <w:rPr>
                <w:rFonts w:hint="eastAsia" w:ascii="仿宋_GB2312" w:hAnsi="仿宋_GB2312" w:eastAsia="仿宋_GB2312" w:cs="仿宋_GB2312"/>
                <w:i w:val="0"/>
                <w:iCs w:val="0"/>
                <w:color w:val="000000"/>
                <w:sz w:val="20"/>
                <w:szCs w:val="20"/>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4067">
            <w:pPr>
              <w:jc w:val="center"/>
              <w:rPr>
                <w:rFonts w:hint="eastAsia" w:ascii="仿宋_GB2312" w:hAnsi="仿宋_GB2312" w:eastAsia="仿宋_GB2312" w:cs="仿宋_GB2312"/>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D906">
            <w:pPr>
              <w:jc w:val="center"/>
              <w:rPr>
                <w:rFonts w:hint="eastAsia" w:ascii="仿宋_GB2312" w:hAnsi="仿宋_GB2312" w:eastAsia="仿宋_GB2312" w:cs="仿宋_GB2312"/>
                <w:i w:val="0"/>
                <w:iCs w:val="0"/>
                <w:color w:val="000000"/>
                <w:sz w:val="20"/>
                <w:szCs w:val="20"/>
                <w:u w:val="none"/>
              </w:rPr>
            </w:pPr>
          </w:p>
        </w:tc>
      </w:tr>
      <w:tr w14:paraId="7D0FD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95797">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9EE63">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瑜伽垫</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FF51">
            <w:pPr>
              <w:jc w:val="left"/>
              <w:rPr>
                <w:rFonts w:hint="eastAsia" w:ascii="仿宋_GB2312" w:hAnsi="仿宋_GB2312" w:eastAsia="仿宋_GB2312" w:cs="仿宋_GB2312"/>
                <w:i w:val="0"/>
                <w:iCs w:val="0"/>
                <w:color w:val="000000"/>
                <w:sz w:val="20"/>
                <w:szCs w:val="20"/>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8F0D6">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张</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CAF1">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8</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963C">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960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34BE">
            <w:pPr>
              <w:jc w:val="center"/>
              <w:rPr>
                <w:rFonts w:hint="eastAsia" w:ascii="仿宋_GB2312" w:hAnsi="仿宋_GB2312" w:eastAsia="仿宋_GB2312" w:cs="仿宋_GB2312"/>
                <w:i w:val="0"/>
                <w:iCs w:val="0"/>
                <w:color w:val="000000"/>
                <w:sz w:val="20"/>
                <w:szCs w:val="20"/>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3C89E">
            <w:pPr>
              <w:jc w:val="center"/>
              <w:rPr>
                <w:rFonts w:hint="eastAsia" w:ascii="仿宋_GB2312" w:hAnsi="仿宋_GB2312" w:eastAsia="仿宋_GB2312" w:cs="仿宋_GB2312"/>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B2C71">
            <w:pPr>
              <w:jc w:val="center"/>
              <w:rPr>
                <w:rFonts w:hint="eastAsia" w:ascii="仿宋_GB2312" w:hAnsi="仿宋_GB2312" w:eastAsia="仿宋_GB2312" w:cs="仿宋_GB2312"/>
                <w:i w:val="0"/>
                <w:iCs w:val="0"/>
                <w:color w:val="000000"/>
                <w:sz w:val="20"/>
                <w:szCs w:val="20"/>
                <w:u w:val="none"/>
              </w:rPr>
            </w:pPr>
          </w:p>
        </w:tc>
      </w:tr>
      <w:tr w14:paraId="1B4B0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2"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EF1CF">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4527">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拳击沙袋立式散打不倒翁（女士款)</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3BC41">
            <w:pPr>
              <w:jc w:val="left"/>
              <w:rPr>
                <w:rFonts w:hint="eastAsia" w:ascii="仿宋_GB2312" w:hAnsi="仿宋_GB2312" w:eastAsia="仿宋_GB2312" w:cs="仿宋_GB2312"/>
                <w:i w:val="0"/>
                <w:iCs w:val="0"/>
                <w:color w:val="000000"/>
                <w:sz w:val="20"/>
                <w:szCs w:val="20"/>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1CB1">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套</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177D6">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9013C">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2000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A995">
            <w:pPr>
              <w:jc w:val="center"/>
              <w:rPr>
                <w:rFonts w:hint="eastAsia" w:ascii="仿宋_GB2312" w:hAnsi="仿宋_GB2312" w:eastAsia="仿宋_GB2312" w:cs="仿宋_GB2312"/>
                <w:i w:val="0"/>
                <w:iCs w:val="0"/>
                <w:color w:val="000000"/>
                <w:sz w:val="20"/>
                <w:szCs w:val="20"/>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23A4">
            <w:pPr>
              <w:jc w:val="center"/>
              <w:rPr>
                <w:rFonts w:hint="eastAsia" w:ascii="仿宋_GB2312" w:hAnsi="仿宋_GB2312" w:eastAsia="仿宋_GB2312" w:cs="仿宋_GB2312"/>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A91A">
            <w:pPr>
              <w:jc w:val="center"/>
              <w:rPr>
                <w:rFonts w:hint="eastAsia" w:ascii="仿宋_GB2312" w:hAnsi="仿宋_GB2312" w:eastAsia="仿宋_GB2312" w:cs="仿宋_GB2312"/>
                <w:i w:val="0"/>
                <w:iCs w:val="0"/>
                <w:color w:val="000000"/>
                <w:sz w:val="20"/>
                <w:szCs w:val="20"/>
                <w:u w:val="none"/>
              </w:rPr>
            </w:pPr>
          </w:p>
        </w:tc>
      </w:tr>
      <w:tr w14:paraId="2E21A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2"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6AFB">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6A4D8">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拳击沙袋立式沙包散打不倒翁（男士款)</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CA569">
            <w:pPr>
              <w:jc w:val="left"/>
              <w:rPr>
                <w:rFonts w:hint="eastAsia" w:ascii="仿宋_GB2312" w:hAnsi="仿宋_GB2312" w:eastAsia="仿宋_GB2312" w:cs="仿宋_GB2312"/>
                <w:i w:val="0"/>
                <w:iCs w:val="0"/>
                <w:color w:val="000000"/>
                <w:sz w:val="20"/>
                <w:szCs w:val="20"/>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38F36">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套</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9BCBD">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C5CD">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2200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7B41">
            <w:pPr>
              <w:jc w:val="center"/>
              <w:rPr>
                <w:rFonts w:hint="eastAsia" w:ascii="仿宋_GB2312" w:hAnsi="仿宋_GB2312" w:eastAsia="仿宋_GB2312" w:cs="仿宋_GB2312"/>
                <w:i w:val="0"/>
                <w:iCs w:val="0"/>
                <w:color w:val="000000"/>
                <w:sz w:val="20"/>
                <w:szCs w:val="20"/>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58DC9">
            <w:pPr>
              <w:jc w:val="center"/>
              <w:rPr>
                <w:rFonts w:hint="eastAsia" w:ascii="仿宋_GB2312" w:hAnsi="仿宋_GB2312" w:eastAsia="仿宋_GB2312" w:cs="仿宋_GB2312"/>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422F7">
            <w:pPr>
              <w:jc w:val="center"/>
              <w:rPr>
                <w:rFonts w:hint="eastAsia" w:ascii="仿宋_GB2312" w:hAnsi="仿宋_GB2312" w:eastAsia="仿宋_GB2312" w:cs="仿宋_GB2312"/>
                <w:i w:val="0"/>
                <w:iCs w:val="0"/>
                <w:color w:val="000000"/>
                <w:sz w:val="20"/>
                <w:szCs w:val="20"/>
                <w:u w:val="none"/>
              </w:rPr>
            </w:pPr>
          </w:p>
        </w:tc>
      </w:tr>
      <w:tr w14:paraId="6171C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63041">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E387">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拳击音乐训练器</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28CE4">
            <w:pPr>
              <w:jc w:val="left"/>
              <w:rPr>
                <w:rFonts w:hint="eastAsia" w:ascii="仿宋_GB2312" w:hAnsi="仿宋_GB2312" w:eastAsia="仿宋_GB2312" w:cs="仿宋_GB2312"/>
                <w:i w:val="0"/>
                <w:iCs w:val="0"/>
                <w:color w:val="000000"/>
                <w:sz w:val="20"/>
                <w:szCs w:val="20"/>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38ABB">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套</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DD456">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079DF">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3000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ABBF">
            <w:pPr>
              <w:jc w:val="center"/>
              <w:rPr>
                <w:rFonts w:hint="eastAsia" w:ascii="仿宋_GB2312" w:hAnsi="仿宋_GB2312" w:eastAsia="仿宋_GB2312" w:cs="仿宋_GB2312"/>
                <w:i w:val="0"/>
                <w:iCs w:val="0"/>
                <w:color w:val="000000"/>
                <w:sz w:val="20"/>
                <w:szCs w:val="20"/>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9734B">
            <w:pPr>
              <w:jc w:val="center"/>
              <w:rPr>
                <w:rFonts w:hint="eastAsia" w:ascii="仿宋_GB2312" w:hAnsi="仿宋_GB2312" w:eastAsia="仿宋_GB2312" w:cs="仿宋_GB2312"/>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BDBEF">
            <w:pPr>
              <w:jc w:val="center"/>
              <w:rPr>
                <w:rFonts w:hint="eastAsia" w:ascii="仿宋_GB2312" w:hAnsi="仿宋_GB2312" w:eastAsia="仿宋_GB2312" w:cs="仿宋_GB2312"/>
                <w:i w:val="0"/>
                <w:iCs w:val="0"/>
                <w:color w:val="000000"/>
                <w:sz w:val="20"/>
                <w:szCs w:val="20"/>
                <w:u w:val="none"/>
              </w:rPr>
            </w:pPr>
          </w:p>
        </w:tc>
      </w:tr>
      <w:tr w14:paraId="1F075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66CD1">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8896E">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台球桌及附属品</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B655">
            <w:pPr>
              <w:jc w:val="left"/>
              <w:rPr>
                <w:rFonts w:hint="eastAsia" w:ascii="仿宋_GB2312" w:hAnsi="仿宋_GB2312" w:eastAsia="仿宋_GB2312" w:cs="仿宋_GB2312"/>
                <w:i w:val="0"/>
                <w:iCs w:val="0"/>
                <w:color w:val="000000"/>
                <w:sz w:val="20"/>
                <w:szCs w:val="20"/>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973E">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张</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7C51">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55A95">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12600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B5280">
            <w:pPr>
              <w:jc w:val="center"/>
              <w:rPr>
                <w:rFonts w:hint="eastAsia" w:ascii="仿宋_GB2312" w:hAnsi="仿宋_GB2312" w:eastAsia="仿宋_GB2312" w:cs="仿宋_GB2312"/>
                <w:i w:val="0"/>
                <w:iCs w:val="0"/>
                <w:color w:val="000000"/>
                <w:sz w:val="20"/>
                <w:szCs w:val="20"/>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B6CE">
            <w:pPr>
              <w:jc w:val="center"/>
              <w:rPr>
                <w:rFonts w:hint="eastAsia" w:ascii="仿宋_GB2312" w:hAnsi="仿宋_GB2312" w:eastAsia="仿宋_GB2312" w:cs="仿宋_GB2312"/>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C9E75">
            <w:pPr>
              <w:jc w:val="center"/>
              <w:rPr>
                <w:rFonts w:hint="eastAsia" w:ascii="仿宋_GB2312" w:hAnsi="仿宋_GB2312" w:eastAsia="仿宋_GB2312" w:cs="仿宋_GB2312"/>
                <w:i w:val="0"/>
                <w:iCs w:val="0"/>
                <w:color w:val="000000"/>
                <w:sz w:val="20"/>
                <w:szCs w:val="20"/>
                <w:u w:val="none"/>
              </w:rPr>
            </w:pPr>
          </w:p>
        </w:tc>
      </w:tr>
      <w:tr w14:paraId="34643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828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1E6942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报价合计：</w:t>
            </w:r>
          </w:p>
        </w:tc>
      </w:tr>
      <w:tr w14:paraId="63A6E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6" w:hRule="atLeast"/>
        </w:trPr>
        <w:tc>
          <w:tcPr>
            <w:tcW w:w="8280" w:type="dxa"/>
            <w:gridSpan w:val="9"/>
            <w:tcBorders>
              <w:top w:val="single" w:color="000000" w:sz="4" w:space="0"/>
              <w:left w:val="single" w:color="000000" w:sz="4" w:space="0"/>
              <w:bottom w:val="single" w:color="000000" w:sz="4" w:space="0"/>
              <w:right w:val="single" w:color="000000" w:sz="4" w:space="0"/>
            </w:tcBorders>
            <w:shd w:val="clear" w:color="auto" w:fill="auto"/>
            <w:vAlign w:val="top"/>
          </w:tcPr>
          <w:p w14:paraId="15E67461">
            <w:pPr>
              <w:keepNext w:val="0"/>
              <w:keepLines w:val="0"/>
              <w:widowControl/>
              <w:numPr>
                <w:ilvl w:val="0"/>
                <w:numId w:val="6"/>
              </w:numPr>
              <w:suppressLineNumbers w:val="0"/>
              <w:jc w:val="both"/>
              <w:textAlignment w:val="top"/>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质量及服务承诺：</w:t>
            </w:r>
          </w:p>
          <w:p w14:paraId="4705C5D3">
            <w:pPr>
              <w:keepNext w:val="0"/>
              <w:keepLines w:val="0"/>
              <w:widowControl/>
              <w:numPr>
                <w:ilvl w:val="0"/>
                <w:numId w:val="0"/>
              </w:numPr>
              <w:suppressLineNumbers w:val="0"/>
              <w:jc w:val="both"/>
              <w:textAlignment w:val="top"/>
              <w:rPr>
                <w:rFonts w:hint="eastAsia" w:ascii="宋体" w:hAnsi="宋体" w:eastAsia="宋体" w:cs="宋体"/>
                <w:b/>
                <w:bCs/>
                <w:i w:val="0"/>
                <w:iCs w:val="0"/>
                <w:color w:val="000000"/>
                <w:kern w:val="0"/>
                <w:sz w:val="20"/>
                <w:szCs w:val="20"/>
                <w:u w:val="none"/>
                <w:lang w:val="en-US" w:eastAsia="zh-CN" w:bidi="ar"/>
              </w:rPr>
            </w:pPr>
          </w:p>
          <w:p w14:paraId="414FDFDC">
            <w:pPr>
              <w:keepNext w:val="0"/>
              <w:keepLines w:val="0"/>
              <w:widowControl/>
              <w:numPr>
                <w:ilvl w:val="0"/>
                <w:numId w:val="0"/>
              </w:numPr>
              <w:suppressLineNumbers w:val="0"/>
              <w:jc w:val="both"/>
              <w:textAlignment w:val="top"/>
              <w:rPr>
                <w:rFonts w:hint="eastAsia" w:ascii="宋体" w:hAnsi="宋体" w:eastAsia="宋体" w:cs="宋体"/>
                <w:b/>
                <w:bCs/>
                <w:i w:val="0"/>
                <w:iCs w:val="0"/>
                <w:color w:val="000000"/>
                <w:kern w:val="0"/>
                <w:sz w:val="20"/>
                <w:szCs w:val="20"/>
                <w:u w:val="none"/>
                <w:lang w:val="en-US" w:eastAsia="zh-CN" w:bidi="ar"/>
              </w:rPr>
            </w:pPr>
          </w:p>
          <w:p w14:paraId="15B8D4C7">
            <w:pPr>
              <w:keepNext w:val="0"/>
              <w:keepLines w:val="0"/>
              <w:widowControl/>
              <w:numPr>
                <w:ilvl w:val="0"/>
                <w:numId w:val="0"/>
              </w:numPr>
              <w:suppressLineNumbers w:val="0"/>
              <w:jc w:val="both"/>
              <w:textAlignment w:val="top"/>
              <w:rPr>
                <w:rFonts w:hint="eastAsia" w:ascii="宋体" w:hAnsi="宋体" w:eastAsia="宋体" w:cs="宋体"/>
                <w:b/>
                <w:bCs/>
                <w:i w:val="0"/>
                <w:iCs w:val="0"/>
                <w:color w:val="000000"/>
                <w:kern w:val="0"/>
                <w:sz w:val="20"/>
                <w:szCs w:val="20"/>
                <w:u w:val="none"/>
                <w:lang w:val="en-US" w:eastAsia="zh-CN" w:bidi="ar"/>
              </w:rPr>
            </w:pPr>
          </w:p>
          <w:p w14:paraId="1BF42D56">
            <w:pPr>
              <w:keepNext w:val="0"/>
              <w:keepLines w:val="0"/>
              <w:widowControl/>
              <w:numPr>
                <w:ilvl w:val="0"/>
                <w:numId w:val="0"/>
              </w:numPr>
              <w:suppressLineNumbers w:val="0"/>
              <w:jc w:val="both"/>
              <w:textAlignment w:val="top"/>
              <w:rPr>
                <w:rFonts w:hint="eastAsia" w:ascii="宋体" w:hAnsi="宋体" w:eastAsia="宋体" w:cs="宋体"/>
                <w:b/>
                <w:bCs/>
                <w:i w:val="0"/>
                <w:iCs w:val="0"/>
                <w:color w:val="000000"/>
                <w:kern w:val="0"/>
                <w:sz w:val="20"/>
                <w:szCs w:val="20"/>
                <w:u w:val="none"/>
                <w:lang w:val="en-US" w:eastAsia="zh-CN" w:bidi="ar"/>
              </w:rPr>
            </w:pPr>
          </w:p>
          <w:p w14:paraId="50B77CE2">
            <w:pPr>
              <w:keepNext w:val="0"/>
              <w:keepLines w:val="0"/>
              <w:widowControl/>
              <w:numPr>
                <w:ilvl w:val="0"/>
                <w:numId w:val="0"/>
              </w:numPr>
              <w:suppressLineNumbers w:val="0"/>
              <w:jc w:val="both"/>
              <w:textAlignment w:val="top"/>
              <w:rPr>
                <w:rFonts w:hint="eastAsia" w:ascii="宋体" w:hAnsi="宋体" w:eastAsia="宋体" w:cs="宋体"/>
                <w:b/>
                <w:bCs/>
                <w:i w:val="0"/>
                <w:iCs w:val="0"/>
                <w:color w:val="000000"/>
                <w:kern w:val="0"/>
                <w:sz w:val="20"/>
                <w:szCs w:val="20"/>
                <w:u w:val="none"/>
                <w:lang w:val="en-US" w:eastAsia="zh-CN" w:bidi="ar"/>
              </w:rPr>
            </w:pPr>
          </w:p>
          <w:p w14:paraId="277A9AD7">
            <w:pPr>
              <w:keepNext w:val="0"/>
              <w:keepLines w:val="0"/>
              <w:widowControl/>
              <w:numPr>
                <w:ilvl w:val="0"/>
                <w:numId w:val="0"/>
              </w:numPr>
              <w:suppressLineNumbers w:val="0"/>
              <w:jc w:val="both"/>
              <w:textAlignment w:val="top"/>
              <w:rPr>
                <w:rFonts w:hint="eastAsia" w:ascii="宋体" w:hAnsi="宋体" w:eastAsia="宋体" w:cs="宋体"/>
                <w:b/>
                <w:bCs/>
                <w:i w:val="0"/>
                <w:iCs w:val="0"/>
                <w:color w:val="000000"/>
                <w:kern w:val="0"/>
                <w:sz w:val="20"/>
                <w:szCs w:val="20"/>
                <w:u w:val="none"/>
                <w:lang w:val="en-US" w:eastAsia="zh-CN" w:bidi="ar"/>
              </w:rPr>
            </w:pPr>
          </w:p>
          <w:p w14:paraId="5522CE99">
            <w:pPr>
              <w:keepNext w:val="0"/>
              <w:keepLines w:val="0"/>
              <w:widowControl/>
              <w:numPr>
                <w:ilvl w:val="0"/>
                <w:numId w:val="0"/>
              </w:numPr>
              <w:suppressLineNumbers w:val="0"/>
              <w:jc w:val="both"/>
              <w:textAlignment w:val="top"/>
              <w:rPr>
                <w:rFonts w:hint="eastAsia" w:ascii="宋体" w:hAnsi="宋体" w:eastAsia="宋体" w:cs="宋体"/>
                <w:b/>
                <w:bCs/>
                <w:i w:val="0"/>
                <w:iCs w:val="0"/>
                <w:color w:val="000000"/>
                <w:kern w:val="0"/>
                <w:sz w:val="20"/>
                <w:szCs w:val="20"/>
                <w:u w:val="none"/>
                <w:lang w:val="en-US" w:eastAsia="zh-CN" w:bidi="ar"/>
              </w:rPr>
            </w:pPr>
          </w:p>
          <w:p w14:paraId="35DAF7B8">
            <w:pPr>
              <w:keepNext w:val="0"/>
              <w:keepLines w:val="0"/>
              <w:widowControl/>
              <w:numPr>
                <w:ilvl w:val="0"/>
                <w:numId w:val="0"/>
              </w:numPr>
              <w:suppressLineNumbers w:val="0"/>
              <w:jc w:val="both"/>
              <w:textAlignment w:val="top"/>
              <w:rPr>
                <w:rFonts w:hint="eastAsia" w:ascii="宋体" w:hAnsi="宋体" w:eastAsia="宋体" w:cs="宋体"/>
                <w:b/>
                <w:bCs/>
                <w:i w:val="0"/>
                <w:iCs w:val="0"/>
                <w:color w:val="000000"/>
                <w:kern w:val="0"/>
                <w:sz w:val="20"/>
                <w:szCs w:val="20"/>
                <w:u w:val="none"/>
                <w:lang w:val="en-US" w:eastAsia="zh-CN" w:bidi="ar"/>
              </w:rPr>
            </w:pPr>
          </w:p>
          <w:p w14:paraId="06D6A0C1">
            <w:pPr>
              <w:keepNext w:val="0"/>
              <w:keepLines w:val="0"/>
              <w:widowControl/>
              <w:numPr>
                <w:ilvl w:val="0"/>
                <w:numId w:val="0"/>
              </w:numPr>
              <w:suppressLineNumbers w:val="0"/>
              <w:jc w:val="both"/>
              <w:textAlignment w:val="top"/>
              <w:rPr>
                <w:rFonts w:hint="eastAsia" w:ascii="宋体" w:hAnsi="宋体" w:eastAsia="宋体" w:cs="宋体"/>
                <w:b/>
                <w:bCs/>
                <w:i w:val="0"/>
                <w:iCs w:val="0"/>
                <w:color w:val="000000"/>
                <w:kern w:val="0"/>
                <w:sz w:val="20"/>
                <w:szCs w:val="20"/>
                <w:u w:val="none"/>
                <w:lang w:val="en-US" w:eastAsia="zh-CN" w:bidi="ar"/>
              </w:rPr>
            </w:pPr>
          </w:p>
          <w:p w14:paraId="7576B279">
            <w:pPr>
              <w:keepNext w:val="0"/>
              <w:keepLines w:val="0"/>
              <w:widowControl/>
              <w:numPr>
                <w:ilvl w:val="0"/>
                <w:numId w:val="0"/>
              </w:numPr>
              <w:suppressLineNumbers w:val="0"/>
              <w:jc w:val="both"/>
              <w:textAlignment w:val="top"/>
              <w:rPr>
                <w:rFonts w:hint="eastAsia" w:ascii="宋体" w:hAnsi="宋体" w:eastAsia="宋体" w:cs="宋体"/>
                <w:b/>
                <w:bCs/>
                <w:i w:val="0"/>
                <w:iCs w:val="0"/>
                <w:color w:val="000000"/>
                <w:kern w:val="0"/>
                <w:sz w:val="20"/>
                <w:szCs w:val="20"/>
                <w:u w:val="none"/>
                <w:lang w:val="en-US" w:eastAsia="zh-CN" w:bidi="ar"/>
              </w:rPr>
            </w:pPr>
          </w:p>
        </w:tc>
      </w:tr>
    </w:tbl>
    <w:p w14:paraId="13336806">
      <w:pPr>
        <w:numPr>
          <w:ilvl w:val="0"/>
          <w:numId w:val="0"/>
        </w:numPr>
        <w:jc w:val="both"/>
        <w:rPr>
          <w:rFonts w:hint="default" w:ascii="黑体" w:hAnsi="黑体" w:eastAsia="黑体" w:cs="黑体"/>
          <w:bCs/>
          <w:sz w:val="30"/>
          <w:szCs w:val="30"/>
          <w:lang w:val="en-US" w:eastAsia="zh-CN"/>
        </w:rPr>
      </w:pPr>
    </w:p>
    <w:p w14:paraId="7A2EC5E2">
      <w:pPr>
        <w:widowControl w:val="0"/>
        <w:numPr>
          <w:ilvl w:val="0"/>
          <w:numId w:val="0"/>
        </w:numPr>
        <w:jc w:val="left"/>
        <w:rPr>
          <w:rFonts w:hint="default" w:ascii="黑体" w:hAnsi="黑体" w:eastAsia="黑体" w:cs="黑体"/>
          <w:bCs/>
          <w:sz w:val="30"/>
          <w:szCs w:val="30"/>
          <w:lang w:val="en-US" w:eastAsia="zh-CN"/>
        </w:rPr>
      </w:pPr>
    </w:p>
    <w:p w14:paraId="21E8FC05">
      <w:pPr>
        <w:widowControl w:val="0"/>
        <w:numPr>
          <w:ilvl w:val="0"/>
          <w:numId w:val="0"/>
        </w:numPr>
        <w:jc w:val="left"/>
        <w:rPr>
          <w:rFonts w:hint="default" w:ascii="黑体" w:hAnsi="黑体" w:eastAsia="黑体" w:cs="黑体"/>
          <w:bCs/>
          <w:sz w:val="30"/>
          <w:szCs w:val="30"/>
          <w:lang w:val="en-US" w:eastAsia="zh-CN"/>
        </w:rPr>
      </w:pPr>
    </w:p>
    <w:p w14:paraId="2D7AD985">
      <w:pPr>
        <w:widowControl w:val="0"/>
        <w:numPr>
          <w:ilvl w:val="0"/>
          <w:numId w:val="0"/>
        </w:numPr>
        <w:jc w:val="left"/>
        <w:rPr>
          <w:rFonts w:hint="default" w:ascii="黑体" w:hAnsi="黑体" w:eastAsia="黑体" w:cs="黑体"/>
          <w:bCs/>
          <w:sz w:val="30"/>
          <w:szCs w:val="30"/>
          <w:lang w:val="en-US" w:eastAsia="zh-CN"/>
        </w:rPr>
      </w:pPr>
    </w:p>
    <w:p w14:paraId="18C5E7A9">
      <w:pPr>
        <w:widowControl w:val="0"/>
        <w:numPr>
          <w:ilvl w:val="0"/>
          <w:numId w:val="0"/>
        </w:numPr>
        <w:jc w:val="left"/>
        <w:rPr>
          <w:rFonts w:hint="default" w:ascii="黑体" w:hAnsi="黑体" w:eastAsia="黑体" w:cs="黑体"/>
          <w:bCs/>
          <w:sz w:val="30"/>
          <w:szCs w:val="30"/>
          <w:lang w:val="en-US" w:eastAsia="zh-CN"/>
        </w:rPr>
      </w:pPr>
    </w:p>
    <w:p w14:paraId="74DBDED8">
      <w:pPr>
        <w:widowControl w:val="0"/>
        <w:numPr>
          <w:ilvl w:val="0"/>
          <w:numId w:val="0"/>
        </w:numPr>
        <w:jc w:val="left"/>
        <w:rPr>
          <w:rFonts w:hint="default" w:ascii="黑体" w:hAnsi="黑体" w:eastAsia="黑体" w:cs="黑体"/>
          <w:bCs/>
          <w:sz w:val="30"/>
          <w:szCs w:val="30"/>
          <w:lang w:val="en-US" w:eastAsia="zh-CN"/>
        </w:rPr>
      </w:pPr>
    </w:p>
    <w:p w14:paraId="13FC8402">
      <w:pPr>
        <w:widowControl w:val="0"/>
        <w:numPr>
          <w:ilvl w:val="0"/>
          <w:numId w:val="0"/>
        </w:numPr>
        <w:jc w:val="left"/>
        <w:rPr>
          <w:rFonts w:hint="default" w:ascii="黑体" w:hAnsi="黑体" w:eastAsia="黑体" w:cs="黑体"/>
          <w:bCs/>
          <w:sz w:val="30"/>
          <w:szCs w:val="30"/>
          <w:lang w:val="en-US" w:eastAsia="zh-CN"/>
        </w:rPr>
      </w:pPr>
    </w:p>
    <w:p w14:paraId="154049A7">
      <w:pPr>
        <w:widowControl w:val="0"/>
        <w:numPr>
          <w:ilvl w:val="0"/>
          <w:numId w:val="0"/>
        </w:numPr>
        <w:jc w:val="left"/>
        <w:rPr>
          <w:rFonts w:hint="default" w:ascii="黑体" w:hAnsi="黑体" w:eastAsia="黑体" w:cs="黑体"/>
          <w:bCs/>
          <w:sz w:val="30"/>
          <w:szCs w:val="30"/>
          <w:lang w:val="en-US" w:eastAsia="zh-CN"/>
        </w:rPr>
      </w:pPr>
    </w:p>
    <w:p w14:paraId="5E230867">
      <w:pPr>
        <w:widowControl w:val="0"/>
        <w:numPr>
          <w:ilvl w:val="0"/>
          <w:numId w:val="0"/>
        </w:numPr>
        <w:jc w:val="left"/>
        <w:rPr>
          <w:rFonts w:hint="default" w:ascii="黑体" w:hAnsi="黑体" w:eastAsia="黑体" w:cs="黑体"/>
          <w:bCs/>
          <w:sz w:val="30"/>
          <w:szCs w:val="30"/>
          <w:lang w:val="en-US" w:eastAsia="zh-CN"/>
        </w:rPr>
      </w:pPr>
    </w:p>
    <w:p w14:paraId="00EE1A65">
      <w:pPr>
        <w:widowControl w:val="0"/>
        <w:numPr>
          <w:ilvl w:val="0"/>
          <w:numId w:val="0"/>
        </w:numPr>
        <w:jc w:val="left"/>
        <w:rPr>
          <w:rFonts w:hint="default" w:ascii="黑体" w:hAnsi="黑体" w:eastAsia="黑体" w:cs="黑体"/>
          <w:bCs/>
          <w:sz w:val="30"/>
          <w:szCs w:val="30"/>
          <w:lang w:val="en-US" w:eastAsia="zh-CN"/>
        </w:rPr>
      </w:pPr>
    </w:p>
    <w:p w14:paraId="3212314B">
      <w:pPr>
        <w:widowControl w:val="0"/>
        <w:numPr>
          <w:ilvl w:val="0"/>
          <w:numId w:val="0"/>
        </w:numPr>
        <w:jc w:val="left"/>
        <w:rPr>
          <w:rFonts w:hint="default" w:ascii="黑体" w:hAnsi="黑体" w:eastAsia="黑体" w:cs="黑体"/>
          <w:bCs/>
          <w:sz w:val="30"/>
          <w:szCs w:val="30"/>
          <w:lang w:val="en-US" w:eastAsia="zh-CN"/>
        </w:rPr>
      </w:pPr>
    </w:p>
    <w:p w14:paraId="34AB0200">
      <w:pPr>
        <w:widowControl w:val="0"/>
        <w:numPr>
          <w:ilvl w:val="0"/>
          <w:numId w:val="0"/>
        </w:numPr>
        <w:jc w:val="left"/>
        <w:rPr>
          <w:rFonts w:hint="default" w:ascii="黑体" w:hAnsi="黑体" w:eastAsia="黑体" w:cs="黑体"/>
          <w:bCs/>
          <w:sz w:val="30"/>
          <w:szCs w:val="30"/>
          <w:lang w:val="en-US" w:eastAsia="zh-CN"/>
        </w:rPr>
      </w:pPr>
    </w:p>
    <w:p w14:paraId="6DAC96B8">
      <w:pPr>
        <w:widowControl w:val="0"/>
        <w:numPr>
          <w:ilvl w:val="0"/>
          <w:numId w:val="0"/>
        </w:numPr>
        <w:jc w:val="left"/>
        <w:rPr>
          <w:rFonts w:hint="default" w:ascii="黑体" w:hAnsi="黑体" w:eastAsia="黑体" w:cs="黑体"/>
          <w:bCs/>
          <w:sz w:val="30"/>
          <w:szCs w:val="30"/>
          <w:lang w:val="en-US" w:eastAsia="zh-CN"/>
        </w:rPr>
      </w:pPr>
    </w:p>
    <w:p w14:paraId="77E0DCB4">
      <w:pPr>
        <w:widowControl w:val="0"/>
        <w:numPr>
          <w:ilvl w:val="0"/>
          <w:numId w:val="0"/>
        </w:numPr>
        <w:jc w:val="left"/>
        <w:rPr>
          <w:rFonts w:hint="default" w:ascii="黑体" w:hAnsi="黑体" w:eastAsia="黑体" w:cs="黑体"/>
          <w:bCs/>
          <w:sz w:val="30"/>
          <w:szCs w:val="30"/>
          <w:lang w:val="en-US" w:eastAsia="zh-CN"/>
        </w:rPr>
      </w:pPr>
    </w:p>
    <w:p w14:paraId="4E383BC7">
      <w:pPr>
        <w:numPr>
          <w:ilvl w:val="0"/>
          <w:numId w:val="0"/>
        </w:numPr>
        <w:jc w:val="center"/>
        <w:rPr>
          <w:rFonts w:hint="eastAsia" w:ascii="黑体" w:hAnsi="黑体" w:eastAsia="黑体" w:cs="黑体"/>
          <w:bCs/>
          <w:sz w:val="30"/>
          <w:szCs w:val="30"/>
          <w:lang w:val="en-US" w:eastAsia="zh-CN"/>
        </w:rPr>
      </w:pPr>
      <w:r>
        <w:rPr>
          <w:rFonts w:hint="eastAsia" w:ascii="黑体" w:hAnsi="黑体" w:eastAsia="黑体" w:cs="黑体"/>
          <w:bCs/>
          <w:sz w:val="30"/>
          <w:szCs w:val="30"/>
          <w:lang w:val="en-US" w:eastAsia="zh-CN"/>
        </w:rPr>
        <w:t>3、投标人的资格证明文件</w:t>
      </w:r>
    </w:p>
    <w:p w14:paraId="15A4B711">
      <w:pPr>
        <w:jc w:val="center"/>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关于资格的声明函</w:t>
      </w:r>
    </w:p>
    <w:p w14:paraId="304B0826">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沙雅县人民医院</w:t>
      </w:r>
      <w:r>
        <w:rPr>
          <w:rFonts w:hint="eastAsia" w:ascii="仿宋_GB2312" w:hAnsi="仿宋_GB2312" w:eastAsia="仿宋_GB2312" w:cs="仿宋_GB2312"/>
          <w:sz w:val="30"/>
          <w:szCs w:val="30"/>
        </w:rPr>
        <w:t>：</w:t>
      </w:r>
    </w:p>
    <w:p w14:paraId="08165309">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关于贵方发布的 （项目名称</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rPr>
        <w:t>），本签字人愿意参加投标，提供招标文件“采购</w:t>
      </w:r>
      <w:r>
        <w:rPr>
          <w:rFonts w:hint="eastAsia" w:ascii="仿宋_GB2312" w:hAnsi="仿宋_GB2312" w:eastAsia="仿宋_GB2312" w:cs="仿宋_GB2312"/>
          <w:sz w:val="30"/>
          <w:szCs w:val="30"/>
          <w:lang w:val="en-US" w:eastAsia="zh-CN"/>
        </w:rPr>
        <w:t>参数</w:t>
      </w:r>
      <w:r>
        <w:rPr>
          <w:rFonts w:hint="eastAsia" w:ascii="仿宋_GB2312" w:hAnsi="仿宋_GB2312" w:eastAsia="仿宋_GB2312" w:cs="仿宋_GB2312"/>
          <w:sz w:val="30"/>
          <w:szCs w:val="30"/>
        </w:rPr>
        <w:t>”中规定的</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US" w:eastAsia="zh-CN"/>
        </w:rPr>
        <w:t>内容</w:t>
      </w:r>
      <w:r>
        <w:rPr>
          <w:rFonts w:hint="eastAsia" w:ascii="仿宋_GB2312" w:hAnsi="仿宋_GB2312" w:eastAsia="仿宋_GB2312" w:cs="仿宋_GB2312"/>
          <w:sz w:val="30"/>
          <w:szCs w:val="30"/>
        </w:rPr>
        <w:t>，并证明提交的下列文件和说明是准确的和真实的。</w:t>
      </w:r>
    </w:p>
    <w:p w14:paraId="31CFD0D3">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1．本签字人确认资格文件中的说明以及投标文件中所有提交的文件和材料是真实的、准确的。</w:t>
      </w:r>
    </w:p>
    <w:p w14:paraId="4C1486E9">
      <w:pPr>
        <w:ind w:firstLine="600" w:firstLineChars="200"/>
        <w:rPr>
          <w:rFonts w:hint="eastAsia" w:ascii="仿宋_GB2312" w:hAnsi="仿宋_GB2312" w:eastAsia="仿宋_GB2312" w:cs="仿宋_GB2312"/>
          <w:sz w:val="30"/>
          <w:szCs w:val="30"/>
        </w:rPr>
      </w:pPr>
    </w:p>
    <w:p w14:paraId="49A2AC98">
      <w:pPr>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rPr>
        <w:t>投标人（全称并加盖公章）：</w:t>
      </w:r>
      <w:r>
        <w:rPr>
          <w:rFonts w:hint="eastAsia" w:ascii="仿宋_GB2312" w:hAnsi="仿宋_GB2312" w:eastAsia="仿宋_GB2312" w:cs="仿宋_GB2312"/>
          <w:sz w:val="30"/>
          <w:szCs w:val="30"/>
          <w:u w:val="single"/>
          <w:lang w:val="en-US" w:eastAsia="zh-CN"/>
        </w:rPr>
        <w:t xml:space="preserve">                    </w:t>
      </w:r>
    </w:p>
    <w:p w14:paraId="5DC55327">
      <w:pPr>
        <w:rPr>
          <w:rFonts w:hint="default"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rPr>
        <w:t>地 址：</w:t>
      </w:r>
      <w:r>
        <w:rPr>
          <w:rFonts w:hint="eastAsia" w:ascii="仿宋_GB2312" w:hAnsi="仿宋_GB2312" w:eastAsia="仿宋_GB2312" w:cs="仿宋_GB2312"/>
          <w:sz w:val="30"/>
          <w:szCs w:val="30"/>
          <w:u w:val="single"/>
          <w:lang w:val="en-US" w:eastAsia="zh-CN"/>
        </w:rPr>
        <w:t xml:space="preserve">                                     </w:t>
      </w:r>
    </w:p>
    <w:p w14:paraId="4001F320">
      <w:pPr>
        <w:rPr>
          <w:rFonts w:hint="default"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rPr>
        <w:t>邮 编：</w:t>
      </w:r>
      <w:r>
        <w:rPr>
          <w:rFonts w:hint="eastAsia" w:ascii="仿宋_GB2312" w:hAnsi="仿宋_GB2312" w:eastAsia="仿宋_GB2312" w:cs="仿宋_GB2312"/>
          <w:sz w:val="30"/>
          <w:szCs w:val="30"/>
          <w:u w:val="single"/>
          <w:lang w:val="en-US" w:eastAsia="zh-CN"/>
        </w:rPr>
        <w:t xml:space="preserve">                                     </w:t>
      </w:r>
    </w:p>
    <w:p w14:paraId="33180850">
      <w:pPr>
        <w:rPr>
          <w:rFonts w:hint="default"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rPr>
        <w:t>电 话/传 真：</w:t>
      </w:r>
      <w:r>
        <w:rPr>
          <w:rFonts w:hint="eastAsia" w:ascii="仿宋_GB2312" w:hAnsi="仿宋_GB2312" w:eastAsia="仿宋_GB2312" w:cs="仿宋_GB2312"/>
          <w:sz w:val="30"/>
          <w:szCs w:val="30"/>
          <w:u w:val="single"/>
          <w:lang w:val="en-US" w:eastAsia="zh-CN"/>
        </w:rPr>
        <w:t xml:space="preserve">                                 </w:t>
      </w:r>
    </w:p>
    <w:p w14:paraId="1FD9E9E6">
      <w:pPr>
        <w:rPr>
          <w:rFonts w:hint="default"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rPr>
        <w:t>投标人代表签字：</w:t>
      </w:r>
      <w:r>
        <w:rPr>
          <w:rFonts w:hint="eastAsia" w:ascii="仿宋_GB2312" w:hAnsi="仿宋_GB2312" w:eastAsia="仿宋_GB2312" w:cs="仿宋_GB2312"/>
          <w:sz w:val="30"/>
          <w:szCs w:val="30"/>
          <w:u w:val="single"/>
          <w:lang w:val="en-US" w:eastAsia="zh-CN"/>
        </w:rPr>
        <w:t xml:space="preserve">                              </w:t>
      </w:r>
    </w:p>
    <w:p w14:paraId="083D446D">
      <w:pPr>
        <w:widowControl w:val="0"/>
        <w:numPr>
          <w:ilvl w:val="0"/>
          <w:numId w:val="0"/>
        </w:numPr>
        <w:jc w:val="left"/>
        <w:rPr>
          <w:rFonts w:hint="default" w:ascii="黑体" w:hAnsi="黑体" w:eastAsia="黑体" w:cs="黑体"/>
          <w:bCs/>
          <w:sz w:val="30"/>
          <w:szCs w:val="30"/>
          <w:lang w:val="en-US" w:eastAsia="zh-CN"/>
        </w:rPr>
      </w:pPr>
    </w:p>
    <w:p w14:paraId="7871B000">
      <w:pPr>
        <w:widowControl w:val="0"/>
        <w:numPr>
          <w:ilvl w:val="0"/>
          <w:numId w:val="0"/>
        </w:numPr>
        <w:jc w:val="left"/>
        <w:rPr>
          <w:rFonts w:hint="default" w:ascii="黑体" w:hAnsi="黑体" w:eastAsia="黑体" w:cs="黑体"/>
          <w:bCs/>
          <w:sz w:val="30"/>
          <w:szCs w:val="30"/>
          <w:lang w:val="en-US" w:eastAsia="zh-CN"/>
        </w:rPr>
      </w:pPr>
    </w:p>
    <w:p w14:paraId="34EFF975">
      <w:pPr>
        <w:widowControl w:val="0"/>
        <w:numPr>
          <w:ilvl w:val="0"/>
          <w:numId w:val="0"/>
        </w:numPr>
        <w:jc w:val="left"/>
        <w:rPr>
          <w:rFonts w:hint="default" w:ascii="黑体" w:hAnsi="黑体" w:eastAsia="黑体" w:cs="黑体"/>
          <w:bCs/>
          <w:sz w:val="30"/>
          <w:szCs w:val="30"/>
          <w:lang w:val="en-US" w:eastAsia="zh-CN"/>
        </w:rPr>
      </w:pPr>
    </w:p>
    <w:p w14:paraId="0FFF0928">
      <w:pPr>
        <w:widowControl w:val="0"/>
        <w:numPr>
          <w:ilvl w:val="0"/>
          <w:numId w:val="0"/>
        </w:numPr>
        <w:jc w:val="left"/>
        <w:rPr>
          <w:rFonts w:hint="default" w:ascii="黑体" w:hAnsi="黑体" w:eastAsia="黑体" w:cs="黑体"/>
          <w:bCs/>
          <w:sz w:val="30"/>
          <w:szCs w:val="30"/>
          <w:lang w:val="en-US" w:eastAsia="zh-CN"/>
        </w:rPr>
      </w:pPr>
    </w:p>
    <w:p w14:paraId="2A9E70A6">
      <w:pPr>
        <w:widowControl w:val="0"/>
        <w:numPr>
          <w:ilvl w:val="0"/>
          <w:numId w:val="0"/>
        </w:numPr>
        <w:jc w:val="left"/>
        <w:rPr>
          <w:rFonts w:hint="default" w:ascii="黑体" w:hAnsi="黑体" w:eastAsia="黑体" w:cs="黑体"/>
          <w:bCs/>
          <w:sz w:val="30"/>
          <w:szCs w:val="30"/>
          <w:lang w:val="en-US" w:eastAsia="zh-CN"/>
        </w:rPr>
      </w:pPr>
    </w:p>
    <w:p w14:paraId="499EAA77">
      <w:pPr>
        <w:widowControl w:val="0"/>
        <w:numPr>
          <w:ilvl w:val="0"/>
          <w:numId w:val="0"/>
        </w:numPr>
        <w:jc w:val="left"/>
        <w:rPr>
          <w:rFonts w:hint="default" w:ascii="黑体" w:hAnsi="黑体" w:eastAsia="黑体" w:cs="黑体"/>
          <w:bCs/>
          <w:sz w:val="30"/>
          <w:szCs w:val="30"/>
          <w:lang w:val="en-US" w:eastAsia="zh-CN"/>
        </w:rPr>
      </w:pPr>
    </w:p>
    <w:p w14:paraId="3AAD9FFD">
      <w:pPr>
        <w:pStyle w:val="6"/>
        <w:rPr>
          <w:rFonts w:hint="default" w:ascii="黑体" w:hAnsi="黑体" w:eastAsia="黑体" w:cs="黑体"/>
          <w:bCs/>
          <w:sz w:val="30"/>
          <w:szCs w:val="30"/>
          <w:lang w:val="en-US" w:eastAsia="zh-CN"/>
        </w:rPr>
      </w:pPr>
    </w:p>
    <w:p w14:paraId="30DA9C7E">
      <w:pPr>
        <w:widowControl w:val="0"/>
        <w:numPr>
          <w:ilvl w:val="0"/>
          <w:numId w:val="0"/>
        </w:numPr>
        <w:jc w:val="left"/>
        <w:rPr>
          <w:rFonts w:hint="default" w:ascii="黑体" w:hAnsi="黑体" w:eastAsia="黑体" w:cs="黑体"/>
          <w:bCs/>
          <w:sz w:val="30"/>
          <w:szCs w:val="30"/>
          <w:lang w:val="en-US" w:eastAsia="zh-CN"/>
        </w:rPr>
      </w:pPr>
    </w:p>
    <w:p w14:paraId="18E374AD">
      <w:pPr>
        <w:numPr>
          <w:ilvl w:val="0"/>
          <w:numId w:val="0"/>
        </w:numPr>
        <w:jc w:val="center"/>
        <w:rPr>
          <w:rFonts w:hint="eastAsia" w:ascii="黑体" w:hAnsi="黑体" w:eastAsia="黑体" w:cs="黑体"/>
          <w:bCs/>
          <w:sz w:val="30"/>
          <w:szCs w:val="30"/>
          <w:lang w:val="en-US" w:eastAsia="zh-CN"/>
        </w:rPr>
      </w:pPr>
      <w:bookmarkStart w:id="6" w:name="_Toc18759"/>
      <w:bookmarkStart w:id="7" w:name="_Toc31380"/>
      <w:r>
        <w:rPr>
          <w:rFonts w:hint="eastAsia" w:ascii="黑体" w:hAnsi="黑体" w:eastAsia="黑体" w:cs="黑体"/>
          <w:bCs/>
          <w:sz w:val="30"/>
          <w:szCs w:val="30"/>
          <w:lang w:val="en-US" w:eastAsia="zh-CN"/>
        </w:rPr>
        <w:t>4、投标人基本情况表</w:t>
      </w:r>
      <w:bookmarkEnd w:id="6"/>
      <w:bookmarkEnd w:id="7"/>
    </w:p>
    <w:tbl>
      <w:tblPr>
        <w:tblStyle w:val="10"/>
        <w:tblW w:w="86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3"/>
        <w:gridCol w:w="1766"/>
        <w:gridCol w:w="1211"/>
        <w:gridCol w:w="1767"/>
        <w:gridCol w:w="1767"/>
      </w:tblGrid>
      <w:tr w14:paraId="746A8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noWrap w:val="0"/>
            <w:vAlign w:val="center"/>
          </w:tcPr>
          <w:p w14:paraId="64EF61F8">
            <w:pPr>
              <w:snapToGrid w:val="0"/>
              <w:jc w:val="center"/>
              <w:rPr>
                <w:rFonts w:hint="eastAsia" w:ascii="仿宋" w:hAnsi="仿宋" w:eastAsia="仿宋" w:cs="仿宋"/>
                <w:b/>
                <w:sz w:val="24"/>
                <w:szCs w:val="24"/>
              </w:rPr>
            </w:pPr>
            <w:r>
              <w:rPr>
                <w:rFonts w:hint="eastAsia" w:ascii="仿宋" w:hAnsi="仿宋" w:eastAsia="仿宋" w:cs="仿宋"/>
                <w:b/>
                <w:sz w:val="24"/>
                <w:szCs w:val="24"/>
              </w:rPr>
              <w:t>投标人名称</w:t>
            </w:r>
          </w:p>
        </w:tc>
        <w:tc>
          <w:tcPr>
            <w:tcW w:w="6511" w:type="dxa"/>
            <w:gridSpan w:val="4"/>
            <w:noWrap w:val="0"/>
            <w:vAlign w:val="center"/>
          </w:tcPr>
          <w:p w14:paraId="1ADBDEB7">
            <w:pPr>
              <w:snapToGrid w:val="0"/>
              <w:jc w:val="center"/>
              <w:rPr>
                <w:rFonts w:hint="eastAsia" w:ascii="仿宋" w:hAnsi="仿宋" w:eastAsia="仿宋" w:cs="仿宋"/>
                <w:b/>
                <w:sz w:val="24"/>
                <w:szCs w:val="24"/>
              </w:rPr>
            </w:pPr>
          </w:p>
        </w:tc>
      </w:tr>
      <w:tr w14:paraId="69755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noWrap w:val="0"/>
            <w:vAlign w:val="center"/>
          </w:tcPr>
          <w:p w14:paraId="5DFBAF3D">
            <w:pPr>
              <w:jc w:val="center"/>
              <w:rPr>
                <w:rFonts w:hint="eastAsia" w:ascii="仿宋" w:hAnsi="仿宋" w:eastAsia="仿宋" w:cs="仿宋"/>
                <w:b/>
                <w:sz w:val="24"/>
                <w:szCs w:val="24"/>
              </w:rPr>
            </w:pPr>
            <w:r>
              <w:rPr>
                <w:rFonts w:hint="eastAsia" w:ascii="仿宋" w:hAnsi="仿宋" w:eastAsia="仿宋" w:cs="仿宋"/>
                <w:b/>
                <w:sz w:val="24"/>
                <w:szCs w:val="24"/>
              </w:rPr>
              <w:t>注册地址</w:t>
            </w:r>
          </w:p>
        </w:tc>
        <w:tc>
          <w:tcPr>
            <w:tcW w:w="6511" w:type="dxa"/>
            <w:gridSpan w:val="4"/>
            <w:noWrap w:val="0"/>
            <w:vAlign w:val="center"/>
          </w:tcPr>
          <w:p w14:paraId="40924660">
            <w:pPr>
              <w:snapToGrid w:val="0"/>
              <w:jc w:val="center"/>
              <w:rPr>
                <w:rFonts w:hint="eastAsia" w:ascii="仿宋" w:hAnsi="仿宋" w:eastAsia="仿宋" w:cs="仿宋"/>
                <w:b/>
                <w:sz w:val="24"/>
                <w:szCs w:val="24"/>
              </w:rPr>
            </w:pPr>
          </w:p>
        </w:tc>
      </w:tr>
      <w:tr w14:paraId="50318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Merge w:val="restart"/>
            <w:noWrap w:val="0"/>
            <w:vAlign w:val="center"/>
          </w:tcPr>
          <w:p w14:paraId="5B7A2C84">
            <w:pPr>
              <w:snapToGrid w:val="0"/>
              <w:jc w:val="center"/>
              <w:rPr>
                <w:rFonts w:hint="eastAsia" w:ascii="仿宋" w:hAnsi="仿宋" w:eastAsia="仿宋" w:cs="仿宋"/>
                <w:b/>
                <w:sz w:val="24"/>
                <w:szCs w:val="24"/>
              </w:rPr>
            </w:pPr>
            <w:r>
              <w:rPr>
                <w:rFonts w:hint="eastAsia" w:ascii="仿宋" w:hAnsi="仿宋" w:eastAsia="仿宋" w:cs="仿宋"/>
                <w:b/>
                <w:sz w:val="24"/>
                <w:szCs w:val="24"/>
              </w:rPr>
              <w:t>联系方式</w:t>
            </w:r>
          </w:p>
        </w:tc>
        <w:tc>
          <w:tcPr>
            <w:tcW w:w="1766" w:type="dxa"/>
            <w:noWrap w:val="0"/>
            <w:vAlign w:val="center"/>
          </w:tcPr>
          <w:p w14:paraId="11D08D10">
            <w:pPr>
              <w:snapToGrid w:val="0"/>
              <w:jc w:val="center"/>
              <w:rPr>
                <w:rFonts w:hint="eastAsia" w:ascii="仿宋" w:hAnsi="仿宋" w:eastAsia="仿宋" w:cs="仿宋"/>
                <w:b/>
                <w:sz w:val="24"/>
                <w:szCs w:val="24"/>
              </w:rPr>
            </w:pPr>
            <w:r>
              <w:rPr>
                <w:rFonts w:hint="eastAsia" w:ascii="仿宋" w:hAnsi="仿宋" w:eastAsia="仿宋" w:cs="仿宋"/>
                <w:b/>
                <w:sz w:val="24"/>
                <w:szCs w:val="24"/>
              </w:rPr>
              <w:t>联系人</w:t>
            </w:r>
          </w:p>
        </w:tc>
        <w:tc>
          <w:tcPr>
            <w:tcW w:w="1211" w:type="dxa"/>
            <w:noWrap w:val="0"/>
            <w:vAlign w:val="center"/>
          </w:tcPr>
          <w:p w14:paraId="3465AF10">
            <w:pPr>
              <w:snapToGrid w:val="0"/>
              <w:jc w:val="center"/>
              <w:rPr>
                <w:rFonts w:hint="eastAsia" w:ascii="仿宋" w:hAnsi="仿宋" w:eastAsia="仿宋" w:cs="仿宋"/>
                <w:b/>
                <w:sz w:val="24"/>
                <w:szCs w:val="24"/>
              </w:rPr>
            </w:pPr>
          </w:p>
        </w:tc>
        <w:tc>
          <w:tcPr>
            <w:tcW w:w="1767" w:type="dxa"/>
            <w:noWrap w:val="0"/>
            <w:vAlign w:val="center"/>
          </w:tcPr>
          <w:p w14:paraId="1A299C6A">
            <w:pPr>
              <w:snapToGrid w:val="0"/>
              <w:jc w:val="center"/>
              <w:rPr>
                <w:rFonts w:hint="eastAsia" w:ascii="仿宋" w:hAnsi="仿宋" w:eastAsia="仿宋" w:cs="仿宋"/>
                <w:b/>
                <w:sz w:val="24"/>
                <w:szCs w:val="24"/>
              </w:rPr>
            </w:pPr>
            <w:r>
              <w:rPr>
                <w:rFonts w:hint="eastAsia" w:ascii="仿宋" w:hAnsi="仿宋" w:eastAsia="仿宋" w:cs="仿宋"/>
                <w:b/>
                <w:sz w:val="24"/>
                <w:szCs w:val="24"/>
              </w:rPr>
              <w:t>电话</w:t>
            </w:r>
          </w:p>
        </w:tc>
        <w:tc>
          <w:tcPr>
            <w:tcW w:w="1767" w:type="dxa"/>
            <w:noWrap w:val="0"/>
            <w:vAlign w:val="center"/>
          </w:tcPr>
          <w:p w14:paraId="3141E2CD">
            <w:pPr>
              <w:snapToGrid w:val="0"/>
              <w:jc w:val="center"/>
              <w:rPr>
                <w:rFonts w:hint="eastAsia" w:ascii="仿宋" w:hAnsi="仿宋" w:eastAsia="仿宋" w:cs="仿宋"/>
                <w:b/>
                <w:sz w:val="24"/>
                <w:szCs w:val="24"/>
              </w:rPr>
            </w:pPr>
          </w:p>
        </w:tc>
      </w:tr>
      <w:tr w14:paraId="22626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Merge w:val="continue"/>
            <w:noWrap w:val="0"/>
            <w:vAlign w:val="center"/>
          </w:tcPr>
          <w:p w14:paraId="3E68A774">
            <w:pPr>
              <w:snapToGrid w:val="0"/>
              <w:jc w:val="center"/>
              <w:rPr>
                <w:rFonts w:hint="eastAsia" w:ascii="仿宋" w:hAnsi="仿宋" w:eastAsia="仿宋" w:cs="仿宋"/>
                <w:b/>
                <w:sz w:val="24"/>
                <w:szCs w:val="24"/>
              </w:rPr>
            </w:pPr>
          </w:p>
        </w:tc>
        <w:tc>
          <w:tcPr>
            <w:tcW w:w="1766" w:type="dxa"/>
            <w:noWrap w:val="0"/>
            <w:vAlign w:val="center"/>
          </w:tcPr>
          <w:p w14:paraId="7469CEF8">
            <w:pPr>
              <w:snapToGrid w:val="0"/>
              <w:jc w:val="center"/>
              <w:rPr>
                <w:rFonts w:hint="eastAsia" w:ascii="仿宋" w:hAnsi="仿宋" w:eastAsia="仿宋" w:cs="仿宋"/>
                <w:b/>
                <w:sz w:val="24"/>
                <w:szCs w:val="24"/>
              </w:rPr>
            </w:pPr>
            <w:r>
              <w:rPr>
                <w:rFonts w:hint="eastAsia" w:ascii="仿宋" w:hAnsi="仿宋" w:eastAsia="仿宋" w:cs="仿宋"/>
                <w:b/>
                <w:sz w:val="24"/>
                <w:szCs w:val="24"/>
              </w:rPr>
              <w:t>传真</w:t>
            </w:r>
          </w:p>
        </w:tc>
        <w:tc>
          <w:tcPr>
            <w:tcW w:w="1211" w:type="dxa"/>
            <w:noWrap w:val="0"/>
            <w:vAlign w:val="center"/>
          </w:tcPr>
          <w:p w14:paraId="20397C7E">
            <w:pPr>
              <w:snapToGrid w:val="0"/>
              <w:jc w:val="center"/>
              <w:rPr>
                <w:rFonts w:hint="eastAsia" w:ascii="仿宋" w:hAnsi="仿宋" w:eastAsia="仿宋" w:cs="仿宋"/>
                <w:b/>
                <w:sz w:val="24"/>
                <w:szCs w:val="24"/>
              </w:rPr>
            </w:pPr>
          </w:p>
        </w:tc>
        <w:tc>
          <w:tcPr>
            <w:tcW w:w="1767" w:type="dxa"/>
            <w:noWrap w:val="0"/>
            <w:vAlign w:val="center"/>
          </w:tcPr>
          <w:p w14:paraId="437E19F1">
            <w:pPr>
              <w:snapToGrid w:val="0"/>
              <w:jc w:val="center"/>
              <w:rPr>
                <w:rFonts w:hint="eastAsia" w:ascii="仿宋" w:hAnsi="仿宋" w:eastAsia="仿宋" w:cs="仿宋"/>
                <w:b/>
                <w:sz w:val="24"/>
                <w:szCs w:val="24"/>
              </w:rPr>
            </w:pPr>
            <w:r>
              <w:rPr>
                <w:rFonts w:hint="eastAsia" w:ascii="仿宋" w:hAnsi="仿宋" w:eastAsia="仿宋" w:cs="仿宋"/>
                <w:b/>
                <w:sz w:val="24"/>
                <w:szCs w:val="24"/>
              </w:rPr>
              <w:t>电子邮箱</w:t>
            </w:r>
          </w:p>
        </w:tc>
        <w:tc>
          <w:tcPr>
            <w:tcW w:w="1767" w:type="dxa"/>
            <w:noWrap w:val="0"/>
            <w:vAlign w:val="center"/>
          </w:tcPr>
          <w:p w14:paraId="22D5C00B">
            <w:pPr>
              <w:snapToGrid w:val="0"/>
              <w:jc w:val="center"/>
              <w:rPr>
                <w:rFonts w:hint="eastAsia" w:ascii="仿宋" w:hAnsi="仿宋" w:eastAsia="仿宋" w:cs="仿宋"/>
                <w:b/>
                <w:sz w:val="24"/>
                <w:szCs w:val="24"/>
              </w:rPr>
            </w:pPr>
          </w:p>
        </w:tc>
      </w:tr>
      <w:tr w14:paraId="35EF6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6" w:hRule="exact"/>
          <w:jc w:val="center"/>
        </w:trPr>
        <w:tc>
          <w:tcPr>
            <w:tcW w:w="2093" w:type="dxa"/>
            <w:noWrap w:val="0"/>
            <w:vAlign w:val="center"/>
          </w:tcPr>
          <w:p w14:paraId="1E528B3D">
            <w:pPr>
              <w:snapToGrid w:val="0"/>
              <w:jc w:val="center"/>
              <w:rPr>
                <w:rFonts w:hint="eastAsia" w:ascii="仿宋" w:hAnsi="仿宋" w:eastAsia="仿宋" w:cs="仿宋"/>
                <w:b/>
                <w:sz w:val="24"/>
                <w:szCs w:val="24"/>
              </w:rPr>
            </w:pPr>
            <w:r>
              <w:rPr>
                <w:rFonts w:hint="eastAsia" w:ascii="仿宋" w:hAnsi="仿宋" w:eastAsia="仿宋" w:cs="仿宋"/>
                <w:b/>
                <w:sz w:val="24"/>
                <w:szCs w:val="24"/>
              </w:rPr>
              <w:t>法定代表人</w:t>
            </w:r>
          </w:p>
          <w:p w14:paraId="7BED7FFD">
            <w:pPr>
              <w:snapToGrid w:val="0"/>
              <w:jc w:val="center"/>
              <w:rPr>
                <w:rFonts w:hint="eastAsia" w:ascii="仿宋" w:hAnsi="仿宋" w:eastAsia="仿宋" w:cs="仿宋"/>
                <w:b/>
                <w:sz w:val="24"/>
                <w:szCs w:val="24"/>
              </w:rPr>
            </w:pPr>
            <w:r>
              <w:rPr>
                <w:rFonts w:hint="eastAsia" w:ascii="仿宋" w:hAnsi="仿宋" w:eastAsia="仿宋" w:cs="仿宋"/>
                <w:b/>
                <w:sz w:val="24"/>
                <w:szCs w:val="24"/>
              </w:rPr>
              <w:t>（或负责人）</w:t>
            </w:r>
          </w:p>
        </w:tc>
        <w:tc>
          <w:tcPr>
            <w:tcW w:w="1766" w:type="dxa"/>
            <w:noWrap w:val="0"/>
            <w:vAlign w:val="center"/>
          </w:tcPr>
          <w:p w14:paraId="69327166">
            <w:pPr>
              <w:snapToGrid w:val="0"/>
              <w:jc w:val="center"/>
              <w:rPr>
                <w:rFonts w:hint="eastAsia" w:ascii="仿宋" w:hAnsi="仿宋" w:eastAsia="仿宋" w:cs="仿宋"/>
                <w:b/>
                <w:sz w:val="24"/>
                <w:szCs w:val="24"/>
              </w:rPr>
            </w:pPr>
            <w:r>
              <w:rPr>
                <w:rFonts w:hint="eastAsia" w:ascii="仿宋" w:hAnsi="仿宋" w:eastAsia="仿宋" w:cs="仿宋"/>
                <w:b/>
                <w:sz w:val="24"/>
                <w:szCs w:val="24"/>
              </w:rPr>
              <w:t>姓名</w:t>
            </w:r>
          </w:p>
        </w:tc>
        <w:tc>
          <w:tcPr>
            <w:tcW w:w="1211" w:type="dxa"/>
            <w:noWrap w:val="0"/>
            <w:vAlign w:val="center"/>
          </w:tcPr>
          <w:p w14:paraId="1C363337">
            <w:pPr>
              <w:snapToGrid w:val="0"/>
              <w:jc w:val="center"/>
              <w:rPr>
                <w:rFonts w:hint="eastAsia" w:ascii="仿宋" w:hAnsi="仿宋" w:eastAsia="仿宋" w:cs="仿宋"/>
                <w:b/>
                <w:sz w:val="24"/>
                <w:szCs w:val="24"/>
              </w:rPr>
            </w:pPr>
          </w:p>
        </w:tc>
        <w:tc>
          <w:tcPr>
            <w:tcW w:w="1767" w:type="dxa"/>
            <w:noWrap w:val="0"/>
            <w:vAlign w:val="center"/>
          </w:tcPr>
          <w:p w14:paraId="4158B09F">
            <w:pPr>
              <w:snapToGrid w:val="0"/>
              <w:jc w:val="center"/>
              <w:rPr>
                <w:rFonts w:hint="eastAsia" w:ascii="仿宋" w:hAnsi="仿宋" w:eastAsia="仿宋" w:cs="仿宋"/>
                <w:b/>
                <w:sz w:val="24"/>
                <w:szCs w:val="24"/>
              </w:rPr>
            </w:pPr>
            <w:r>
              <w:rPr>
                <w:rFonts w:hint="eastAsia" w:ascii="仿宋" w:hAnsi="仿宋" w:eastAsia="仿宋" w:cs="仿宋"/>
                <w:b/>
                <w:sz w:val="24"/>
                <w:szCs w:val="24"/>
              </w:rPr>
              <w:t>电话</w:t>
            </w:r>
          </w:p>
        </w:tc>
        <w:tc>
          <w:tcPr>
            <w:tcW w:w="1767" w:type="dxa"/>
            <w:noWrap w:val="0"/>
            <w:vAlign w:val="center"/>
          </w:tcPr>
          <w:p w14:paraId="31AB5262">
            <w:pPr>
              <w:snapToGrid w:val="0"/>
              <w:jc w:val="center"/>
              <w:rPr>
                <w:rFonts w:hint="eastAsia" w:ascii="仿宋" w:hAnsi="仿宋" w:eastAsia="仿宋" w:cs="仿宋"/>
                <w:b/>
                <w:sz w:val="24"/>
                <w:szCs w:val="24"/>
              </w:rPr>
            </w:pPr>
          </w:p>
        </w:tc>
      </w:tr>
      <w:tr w14:paraId="04037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3" w:hRule="exact"/>
          <w:jc w:val="center"/>
        </w:trPr>
        <w:tc>
          <w:tcPr>
            <w:tcW w:w="2093" w:type="dxa"/>
            <w:noWrap w:val="0"/>
            <w:vAlign w:val="center"/>
          </w:tcPr>
          <w:p w14:paraId="5C51C3B4">
            <w:pPr>
              <w:snapToGrid w:val="0"/>
              <w:jc w:val="center"/>
              <w:rPr>
                <w:rFonts w:hint="eastAsia" w:ascii="仿宋" w:hAnsi="仿宋" w:eastAsia="仿宋" w:cs="仿宋"/>
                <w:b/>
                <w:sz w:val="24"/>
                <w:szCs w:val="24"/>
              </w:rPr>
            </w:pPr>
            <w:r>
              <w:rPr>
                <w:rFonts w:hint="eastAsia" w:ascii="仿宋" w:hAnsi="仿宋" w:eastAsia="仿宋" w:cs="仿宋"/>
                <w:b/>
                <w:sz w:val="24"/>
                <w:szCs w:val="24"/>
              </w:rPr>
              <w:t>统一社会信用代码</w:t>
            </w:r>
          </w:p>
        </w:tc>
        <w:tc>
          <w:tcPr>
            <w:tcW w:w="2977" w:type="dxa"/>
            <w:gridSpan w:val="2"/>
            <w:noWrap w:val="0"/>
            <w:vAlign w:val="center"/>
          </w:tcPr>
          <w:p w14:paraId="17BBE940">
            <w:pPr>
              <w:snapToGrid w:val="0"/>
              <w:jc w:val="center"/>
              <w:rPr>
                <w:rFonts w:hint="eastAsia" w:ascii="仿宋" w:hAnsi="仿宋" w:eastAsia="仿宋" w:cs="仿宋"/>
                <w:b/>
                <w:sz w:val="24"/>
                <w:szCs w:val="24"/>
              </w:rPr>
            </w:pPr>
          </w:p>
        </w:tc>
        <w:tc>
          <w:tcPr>
            <w:tcW w:w="1767" w:type="dxa"/>
            <w:noWrap w:val="0"/>
            <w:vAlign w:val="center"/>
          </w:tcPr>
          <w:p w14:paraId="0AA63FC6">
            <w:pPr>
              <w:snapToGrid w:val="0"/>
              <w:jc w:val="center"/>
              <w:rPr>
                <w:rFonts w:hint="eastAsia" w:ascii="仿宋" w:hAnsi="仿宋" w:eastAsia="仿宋" w:cs="仿宋"/>
                <w:b/>
                <w:sz w:val="24"/>
                <w:szCs w:val="24"/>
              </w:rPr>
            </w:pPr>
            <w:r>
              <w:rPr>
                <w:rFonts w:hint="eastAsia" w:ascii="仿宋" w:hAnsi="仿宋" w:eastAsia="仿宋" w:cs="仿宋"/>
                <w:b/>
                <w:sz w:val="24"/>
                <w:szCs w:val="24"/>
              </w:rPr>
              <w:t>员工总人数</w:t>
            </w:r>
          </w:p>
        </w:tc>
        <w:tc>
          <w:tcPr>
            <w:tcW w:w="1767" w:type="dxa"/>
            <w:noWrap w:val="0"/>
            <w:vAlign w:val="center"/>
          </w:tcPr>
          <w:p w14:paraId="5646ED6A">
            <w:pPr>
              <w:snapToGrid w:val="0"/>
              <w:jc w:val="center"/>
              <w:rPr>
                <w:rFonts w:hint="eastAsia" w:ascii="仿宋" w:hAnsi="仿宋" w:eastAsia="仿宋" w:cs="仿宋"/>
                <w:b/>
                <w:sz w:val="24"/>
                <w:szCs w:val="24"/>
              </w:rPr>
            </w:pPr>
          </w:p>
        </w:tc>
      </w:tr>
      <w:tr w14:paraId="2787F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noWrap w:val="0"/>
            <w:vAlign w:val="center"/>
          </w:tcPr>
          <w:p w14:paraId="07618DE0">
            <w:pPr>
              <w:snapToGrid w:val="0"/>
              <w:jc w:val="center"/>
              <w:rPr>
                <w:rFonts w:hint="eastAsia" w:ascii="仿宋" w:hAnsi="仿宋" w:eastAsia="仿宋" w:cs="仿宋"/>
                <w:b/>
                <w:sz w:val="24"/>
                <w:szCs w:val="24"/>
              </w:rPr>
            </w:pPr>
            <w:r>
              <w:rPr>
                <w:rFonts w:hint="eastAsia" w:ascii="仿宋" w:hAnsi="仿宋" w:eastAsia="仿宋" w:cs="仿宋"/>
                <w:b/>
                <w:sz w:val="24"/>
                <w:szCs w:val="24"/>
              </w:rPr>
              <w:t>类型</w:t>
            </w:r>
          </w:p>
        </w:tc>
        <w:tc>
          <w:tcPr>
            <w:tcW w:w="1766" w:type="dxa"/>
            <w:noWrap w:val="0"/>
            <w:vAlign w:val="center"/>
          </w:tcPr>
          <w:p w14:paraId="48E69827">
            <w:pPr>
              <w:snapToGrid w:val="0"/>
              <w:jc w:val="center"/>
              <w:rPr>
                <w:rFonts w:hint="eastAsia" w:ascii="仿宋" w:hAnsi="仿宋" w:eastAsia="仿宋" w:cs="仿宋"/>
                <w:b/>
                <w:sz w:val="24"/>
                <w:szCs w:val="24"/>
              </w:rPr>
            </w:pPr>
          </w:p>
        </w:tc>
        <w:tc>
          <w:tcPr>
            <w:tcW w:w="1211" w:type="dxa"/>
            <w:vMerge w:val="restart"/>
            <w:noWrap w:val="0"/>
            <w:vAlign w:val="center"/>
          </w:tcPr>
          <w:p w14:paraId="58D32BCC">
            <w:pPr>
              <w:snapToGrid w:val="0"/>
              <w:jc w:val="center"/>
              <w:rPr>
                <w:rFonts w:hint="eastAsia" w:ascii="仿宋" w:hAnsi="仿宋" w:eastAsia="仿宋" w:cs="仿宋"/>
                <w:b/>
                <w:sz w:val="24"/>
                <w:szCs w:val="24"/>
              </w:rPr>
            </w:pPr>
            <w:r>
              <w:rPr>
                <w:rFonts w:hint="eastAsia" w:ascii="仿宋" w:hAnsi="仿宋" w:eastAsia="仿宋" w:cs="仿宋"/>
                <w:b/>
                <w:sz w:val="24"/>
                <w:szCs w:val="24"/>
              </w:rPr>
              <w:t>其中</w:t>
            </w:r>
          </w:p>
        </w:tc>
        <w:tc>
          <w:tcPr>
            <w:tcW w:w="1767" w:type="dxa"/>
            <w:vMerge w:val="restart"/>
            <w:noWrap w:val="0"/>
            <w:vAlign w:val="center"/>
          </w:tcPr>
          <w:p w14:paraId="7766E33E">
            <w:pPr>
              <w:snapToGrid w:val="0"/>
              <w:jc w:val="center"/>
              <w:rPr>
                <w:rFonts w:hint="eastAsia" w:ascii="仿宋" w:hAnsi="仿宋" w:eastAsia="仿宋" w:cs="仿宋"/>
                <w:b/>
                <w:sz w:val="24"/>
                <w:szCs w:val="24"/>
              </w:rPr>
            </w:pPr>
            <w:r>
              <w:rPr>
                <w:rFonts w:hint="eastAsia" w:ascii="仿宋" w:hAnsi="仿宋" w:eastAsia="仿宋" w:cs="仿宋"/>
                <w:b/>
                <w:sz w:val="24"/>
                <w:szCs w:val="24"/>
              </w:rPr>
              <w:t>基本账户开户银行</w:t>
            </w:r>
          </w:p>
        </w:tc>
        <w:tc>
          <w:tcPr>
            <w:tcW w:w="1767" w:type="dxa"/>
            <w:vMerge w:val="restart"/>
            <w:noWrap w:val="0"/>
            <w:vAlign w:val="center"/>
          </w:tcPr>
          <w:p w14:paraId="644818B8">
            <w:pPr>
              <w:snapToGrid w:val="0"/>
              <w:jc w:val="center"/>
              <w:rPr>
                <w:rFonts w:hint="eastAsia" w:ascii="仿宋" w:hAnsi="仿宋" w:eastAsia="仿宋" w:cs="仿宋"/>
                <w:b/>
                <w:sz w:val="24"/>
                <w:szCs w:val="24"/>
              </w:rPr>
            </w:pPr>
          </w:p>
        </w:tc>
      </w:tr>
      <w:tr w14:paraId="057D1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noWrap w:val="0"/>
            <w:vAlign w:val="center"/>
          </w:tcPr>
          <w:p w14:paraId="007F35F5">
            <w:pPr>
              <w:snapToGrid w:val="0"/>
              <w:jc w:val="center"/>
              <w:rPr>
                <w:rFonts w:hint="eastAsia" w:ascii="仿宋" w:hAnsi="仿宋" w:eastAsia="仿宋" w:cs="仿宋"/>
                <w:b/>
                <w:sz w:val="24"/>
                <w:szCs w:val="24"/>
              </w:rPr>
            </w:pPr>
            <w:r>
              <w:rPr>
                <w:rFonts w:hint="eastAsia" w:ascii="仿宋" w:hAnsi="仿宋" w:eastAsia="仿宋" w:cs="仿宋"/>
                <w:b/>
                <w:sz w:val="24"/>
                <w:szCs w:val="24"/>
              </w:rPr>
              <w:t>注册资本</w:t>
            </w:r>
          </w:p>
        </w:tc>
        <w:tc>
          <w:tcPr>
            <w:tcW w:w="1766" w:type="dxa"/>
            <w:noWrap w:val="0"/>
            <w:vAlign w:val="center"/>
          </w:tcPr>
          <w:p w14:paraId="47CD613D">
            <w:pPr>
              <w:snapToGrid w:val="0"/>
              <w:jc w:val="center"/>
              <w:rPr>
                <w:rFonts w:hint="eastAsia" w:ascii="仿宋" w:hAnsi="仿宋" w:eastAsia="仿宋" w:cs="仿宋"/>
                <w:b/>
                <w:sz w:val="24"/>
                <w:szCs w:val="24"/>
              </w:rPr>
            </w:pPr>
          </w:p>
        </w:tc>
        <w:tc>
          <w:tcPr>
            <w:tcW w:w="1211" w:type="dxa"/>
            <w:vMerge w:val="continue"/>
            <w:noWrap w:val="0"/>
            <w:vAlign w:val="center"/>
          </w:tcPr>
          <w:p w14:paraId="20AA027B">
            <w:pPr>
              <w:snapToGrid w:val="0"/>
              <w:jc w:val="center"/>
              <w:rPr>
                <w:rFonts w:hint="eastAsia" w:ascii="仿宋" w:hAnsi="仿宋" w:eastAsia="仿宋" w:cs="仿宋"/>
                <w:b/>
                <w:sz w:val="24"/>
                <w:szCs w:val="24"/>
              </w:rPr>
            </w:pPr>
          </w:p>
        </w:tc>
        <w:tc>
          <w:tcPr>
            <w:tcW w:w="1767" w:type="dxa"/>
            <w:vMerge w:val="continue"/>
            <w:noWrap w:val="0"/>
            <w:vAlign w:val="center"/>
          </w:tcPr>
          <w:p w14:paraId="69EDA835">
            <w:pPr>
              <w:snapToGrid w:val="0"/>
              <w:jc w:val="center"/>
              <w:rPr>
                <w:rFonts w:hint="eastAsia" w:ascii="仿宋" w:hAnsi="仿宋" w:eastAsia="仿宋" w:cs="仿宋"/>
                <w:b/>
                <w:sz w:val="24"/>
                <w:szCs w:val="24"/>
              </w:rPr>
            </w:pPr>
          </w:p>
        </w:tc>
        <w:tc>
          <w:tcPr>
            <w:tcW w:w="1767" w:type="dxa"/>
            <w:vMerge w:val="continue"/>
            <w:noWrap w:val="0"/>
            <w:vAlign w:val="center"/>
          </w:tcPr>
          <w:p w14:paraId="438EE803">
            <w:pPr>
              <w:snapToGrid w:val="0"/>
              <w:jc w:val="center"/>
              <w:rPr>
                <w:rFonts w:hint="eastAsia" w:ascii="仿宋" w:hAnsi="仿宋" w:eastAsia="仿宋" w:cs="仿宋"/>
                <w:b/>
                <w:sz w:val="24"/>
                <w:szCs w:val="24"/>
              </w:rPr>
            </w:pPr>
          </w:p>
        </w:tc>
      </w:tr>
      <w:tr w14:paraId="7D465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noWrap w:val="0"/>
            <w:vAlign w:val="center"/>
          </w:tcPr>
          <w:p w14:paraId="067CC457">
            <w:pPr>
              <w:snapToGrid w:val="0"/>
              <w:jc w:val="center"/>
              <w:rPr>
                <w:rFonts w:hint="eastAsia" w:ascii="仿宋" w:hAnsi="仿宋" w:eastAsia="仿宋" w:cs="仿宋"/>
                <w:b/>
                <w:sz w:val="24"/>
                <w:szCs w:val="24"/>
              </w:rPr>
            </w:pPr>
            <w:r>
              <w:rPr>
                <w:rFonts w:hint="eastAsia" w:ascii="仿宋" w:hAnsi="仿宋" w:eastAsia="仿宋" w:cs="仿宋"/>
                <w:b/>
                <w:sz w:val="24"/>
                <w:szCs w:val="24"/>
              </w:rPr>
              <w:t>成立日期</w:t>
            </w:r>
          </w:p>
        </w:tc>
        <w:tc>
          <w:tcPr>
            <w:tcW w:w="1766" w:type="dxa"/>
            <w:noWrap w:val="0"/>
            <w:vAlign w:val="center"/>
          </w:tcPr>
          <w:p w14:paraId="4FEDD20A">
            <w:pPr>
              <w:snapToGrid w:val="0"/>
              <w:jc w:val="center"/>
              <w:rPr>
                <w:rFonts w:hint="eastAsia" w:ascii="仿宋" w:hAnsi="仿宋" w:eastAsia="仿宋" w:cs="仿宋"/>
                <w:b/>
                <w:sz w:val="24"/>
                <w:szCs w:val="24"/>
              </w:rPr>
            </w:pPr>
          </w:p>
        </w:tc>
        <w:tc>
          <w:tcPr>
            <w:tcW w:w="1211" w:type="dxa"/>
            <w:vMerge w:val="continue"/>
            <w:noWrap w:val="0"/>
            <w:vAlign w:val="center"/>
          </w:tcPr>
          <w:p w14:paraId="66D398C2">
            <w:pPr>
              <w:snapToGrid w:val="0"/>
              <w:jc w:val="center"/>
              <w:rPr>
                <w:rFonts w:hint="eastAsia" w:ascii="仿宋" w:hAnsi="仿宋" w:eastAsia="仿宋" w:cs="仿宋"/>
                <w:b/>
                <w:sz w:val="24"/>
                <w:szCs w:val="24"/>
              </w:rPr>
            </w:pPr>
          </w:p>
        </w:tc>
        <w:tc>
          <w:tcPr>
            <w:tcW w:w="1767" w:type="dxa"/>
            <w:vMerge w:val="continue"/>
            <w:noWrap w:val="0"/>
            <w:vAlign w:val="center"/>
          </w:tcPr>
          <w:p w14:paraId="07853A66">
            <w:pPr>
              <w:snapToGrid w:val="0"/>
              <w:jc w:val="center"/>
              <w:rPr>
                <w:rFonts w:hint="eastAsia" w:ascii="仿宋" w:hAnsi="仿宋" w:eastAsia="仿宋" w:cs="仿宋"/>
                <w:b/>
                <w:sz w:val="24"/>
                <w:szCs w:val="24"/>
              </w:rPr>
            </w:pPr>
          </w:p>
        </w:tc>
        <w:tc>
          <w:tcPr>
            <w:tcW w:w="1767" w:type="dxa"/>
            <w:vMerge w:val="continue"/>
            <w:noWrap w:val="0"/>
            <w:vAlign w:val="center"/>
          </w:tcPr>
          <w:p w14:paraId="36C64E1D">
            <w:pPr>
              <w:snapToGrid w:val="0"/>
              <w:jc w:val="center"/>
              <w:rPr>
                <w:rFonts w:hint="eastAsia" w:ascii="仿宋" w:hAnsi="仿宋" w:eastAsia="仿宋" w:cs="仿宋"/>
                <w:b/>
                <w:sz w:val="24"/>
                <w:szCs w:val="24"/>
              </w:rPr>
            </w:pPr>
          </w:p>
        </w:tc>
      </w:tr>
      <w:tr w14:paraId="060D5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noWrap w:val="0"/>
            <w:vAlign w:val="center"/>
          </w:tcPr>
          <w:p w14:paraId="37E3923B">
            <w:pPr>
              <w:snapToGrid w:val="0"/>
              <w:jc w:val="center"/>
              <w:rPr>
                <w:rFonts w:hint="eastAsia" w:ascii="仿宋" w:hAnsi="仿宋" w:eastAsia="仿宋" w:cs="仿宋"/>
                <w:b/>
                <w:sz w:val="24"/>
                <w:szCs w:val="24"/>
              </w:rPr>
            </w:pPr>
            <w:r>
              <w:rPr>
                <w:rFonts w:hint="eastAsia" w:ascii="仿宋" w:hAnsi="仿宋" w:eastAsia="仿宋" w:cs="仿宋"/>
                <w:b/>
                <w:sz w:val="24"/>
                <w:szCs w:val="24"/>
              </w:rPr>
              <w:t>营业期限</w:t>
            </w:r>
          </w:p>
        </w:tc>
        <w:tc>
          <w:tcPr>
            <w:tcW w:w="1766" w:type="dxa"/>
            <w:noWrap w:val="0"/>
            <w:vAlign w:val="center"/>
          </w:tcPr>
          <w:p w14:paraId="470B75FE">
            <w:pPr>
              <w:snapToGrid w:val="0"/>
              <w:jc w:val="center"/>
              <w:rPr>
                <w:rFonts w:hint="eastAsia" w:ascii="仿宋" w:hAnsi="仿宋" w:eastAsia="仿宋" w:cs="仿宋"/>
                <w:b/>
                <w:sz w:val="24"/>
                <w:szCs w:val="24"/>
              </w:rPr>
            </w:pPr>
          </w:p>
        </w:tc>
        <w:tc>
          <w:tcPr>
            <w:tcW w:w="1211" w:type="dxa"/>
            <w:vMerge w:val="continue"/>
            <w:noWrap w:val="0"/>
            <w:vAlign w:val="center"/>
          </w:tcPr>
          <w:p w14:paraId="4D05F7B4">
            <w:pPr>
              <w:snapToGrid w:val="0"/>
              <w:jc w:val="center"/>
              <w:rPr>
                <w:rFonts w:hint="eastAsia" w:ascii="仿宋" w:hAnsi="仿宋" w:eastAsia="仿宋" w:cs="仿宋"/>
                <w:b/>
                <w:sz w:val="24"/>
                <w:szCs w:val="24"/>
              </w:rPr>
            </w:pPr>
          </w:p>
        </w:tc>
        <w:tc>
          <w:tcPr>
            <w:tcW w:w="1767" w:type="dxa"/>
            <w:vMerge w:val="restart"/>
            <w:noWrap w:val="0"/>
            <w:vAlign w:val="center"/>
          </w:tcPr>
          <w:p w14:paraId="48846AA1">
            <w:pPr>
              <w:snapToGrid w:val="0"/>
              <w:jc w:val="center"/>
              <w:rPr>
                <w:rFonts w:hint="eastAsia" w:ascii="仿宋" w:hAnsi="仿宋" w:eastAsia="仿宋" w:cs="仿宋"/>
                <w:b/>
                <w:sz w:val="24"/>
                <w:szCs w:val="24"/>
              </w:rPr>
            </w:pPr>
            <w:r>
              <w:rPr>
                <w:rFonts w:hint="eastAsia" w:ascii="仿宋" w:hAnsi="仿宋" w:eastAsia="仿宋" w:cs="仿宋"/>
                <w:b/>
                <w:sz w:val="24"/>
                <w:szCs w:val="24"/>
              </w:rPr>
              <w:t>基本账户银行账号</w:t>
            </w:r>
          </w:p>
        </w:tc>
        <w:tc>
          <w:tcPr>
            <w:tcW w:w="1767" w:type="dxa"/>
            <w:vMerge w:val="restart"/>
            <w:noWrap w:val="0"/>
            <w:vAlign w:val="center"/>
          </w:tcPr>
          <w:p w14:paraId="2AC28F4F">
            <w:pPr>
              <w:snapToGrid w:val="0"/>
              <w:jc w:val="center"/>
              <w:rPr>
                <w:rFonts w:hint="eastAsia" w:ascii="仿宋" w:hAnsi="仿宋" w:eastAsia="仿宋" w:cs="仿宋"/>
                <w:b/>
                <w:sz w:val="24"/>
                <w:szCs w:val="24"/>
              </w:rPr>
            </w:pPr>
          </w:p>
        </w:tc>
      </w:tr>
      <w:tr w14:paraId="538B1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noWrap w:val="0"/>
            <w:vAlign w:val="center"/>
          </w:tcPr>
          <w:p w14:paraId="3C9BFD04">
            <w:pPr>
              <w:snapToGrid w:val="0"/>
              <w:jc w:val="center"/>
              <w:rPr>
                <w:rFonts w:hint="eastAsia" w:ascii="仿宋" w:hAnsi="仿宋" w:eastAsia="仿宋" w:cs="仿宋"/>
                <w:b/>
                <w:sz w:val="24"/>
                <w:szCs w:val="24"/>
              </w:rPr>
            </w:pPr>
            <w:r>
              <w:rPr>
                <w:rFonts w:hint="eastAsia" w:ascii="仿宋" w:hAnsi="仿宋" w:eastAsia="仿宋" w:cs="仿宋"/>
                <w:b/>
                <w:sz w:val="24"/>
                <w:szCs w:val="24"/>
              </w:rPr>
              <w:t>登记机关</w:t>
            </w:r>
          </w:p>
        </w:tc>
        <w:tc>
          <w:tcPr>
            <w:tcW w:w="1766" w:type="dxa"/>
            <w:noWrap w:val="0"/>
            <w:vAlign w:val="center"/>
          </w:tcPr>
          <w:p w14:paraId="2B4DE1E8">
            <w:pPr>
              <w:snapToGrid w:val="0"/>
              <w:jc w:val="center"/>
              <w:rPr>
                <w:rFonts w:hint="eastAsia" w:ascii="仿宋" w:hAnsi="仿宋" w:eastAsia="仿宋" w:cs="仿宋"/>
                <w:b/>
                <w:sz w:val="24"/>
                <w:szCs w:val="24"/>
              </w:rPr>
            </w:pPr>
          </w:p>
        </w:tc>
        <w:tc>
          <w:tcPr>
            <w:tcW w:w="1211" w:type="dxa"/>
            <w:vMerge w:val="continue"/>
            <w:noWrap w:val="0"/>
            <w:vAlign w:val="center"/>
          </w:tcPr>
          <w:p w14:paraId="04394639">
            <w:pPr>
              <w:snapToGrid w:val="0"/>
              <w:jc w:val="center"/>
              <w:rPr>
                <w:rFonts w:hint="eastAsia" w:ascii="仿宋" w:hAnsi="仿宋" w:eastAsia="仿宋" w:cs="仿宋"/>
                <w:b/>
                <w:sz w:val="24"/>
                <w:szCs w:val="24"/>
              </w:rPr>
            </w:pPr>
          </w:p>
        </w:tc>
        <w:tc>
          <w:tcPr>
            <w:tcW w:w="1767" w:type="dxa"/>
            <w:vMerge w:val="continue"/>
            <w:noWrap w:val="0"/>
            <w:vAlign w:val="center"/>
          </w:tcPr>
          <w:p w14:paraId="54244509">
            <w:pPr>
              <w:snapToGrid w:val="0"/>
              <w:jc w:val="center"/>
              <w:rPr>
                <w:rFonts w:hint="eastAsia" w:ascii="仿宋" w:hAnsi="仿宋" w:eastAsia="仿宋" w:cs="仿宋"/>
                <w:b/>
                <w:sz w:val="24"/>
                <w:szCs w:val="24"/>
              </w:rPr>
            </w:pPr>
          </w:p>
        </w:tc>
        <w:tc>
          <w:tcPr>
            <w:tcW w:w="1767" w:type="dxa"/>
            <w:vMerge w:val="continue"/>
            <w:noWrap w:val="0"/>
            <w:vAlign w:val="center"/>
          </w:tcPr>
          <w:p w14:paraId="28525B52">
            <w:pPr>
              <w:snapToGrid w:val="0"/>
              <w:jc w:val="center"/>
              <w:rPr>
                <w:rFonts w:hint="eastAsia" w:ascii="仿宋" w:hAnsi="仿宋" w:eastAsia="仿宋" w:cs="仿宋"/>
                <w:b/>
                <w:sz w:val="24"/>
                <w:szCs w:val="24"/>
              </w:rPr>
            </w:pPr>
          </w:p>
        </w:tc>
      </w:tr>
      <w:tr w14:paraId="1342A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3" w:hRule="exact"/>
          <w:jc w:val="center"/>
        </w:trPr>
        <w:tc>
          <w:tcPr>
            <w:tcW w:w="2093" w:type="dxa"/>
            <w:noWrap w:val="0"/>
            <w:vAlign w:val="center"/>
          </w:tcPr>
          <w:p w14:paraId="4C8CB24D">
            <w:pPr>
              <w:snapToGrid w:val="0"/>
              <w:jc w:val="center"/>
              <w:rPr>
                <w:rFonts w:hint="eastAsia" w:ascii="仿宋" w:hAnsi="仿宋" w:eastAsia="仿宋" w:cs="仿宋"/>
                <w:b/>
                <w:sz w:val="24"/>
                <w:szCs w:val="24"/>
              </w:rPr>
            </w:pPr>
            <w:r>
              <w:rPr>
                <w:rFonts w:hint="eastAsia" w:ascii="仿宋" w:hAnsi="仿宋" w:eastAsia="仿宋" w:cs="仿宋"/>
                <w:b/>
                <w:sz w:val="24"/>
                <w:szCs w:val="24"/>
              </w:rPr>
              <w:t>经营范围</w:t>
            </w:r>
          </w:p>
        </w:tc>
        <w:tc>
          <w:tcPr>
            <w:tcW w:w="6511" w:type="dxa"/>
            <w:gridSpan w:val="4"/>
            <w:noWrap w:val="0"/>
            <w:vAlign w:val="center"/>
          </w:tcPr>
          <w:p w14:paraId="1EFC3BE9">
            <w:pPr>
              <w:snapToGrid w:val="0"/>
              <w:jc w:val="center"/>
              <w:rPr>
                <w:rFonts w:hint="eastAsia" w:ascii="仿宋" w:hAnsi="仿宋" w:eastAsia="仿宋" w:cs="仿宋"/>
                <w:b/>
                <w:sz w:val="24"/>
                <w:szCs w:val="24"/>
              </w:rPr>
            </w:pPr>
          </w:p>
          <w:p w14:paraId="72033280">
            <w:pPr>
              <w:snapToGrid w:val="0"/>
              <w:jc w:val="center"/>
              <w:rPr>
                <w:rFonts w:hint="eastAsia" w:ascii="仿宋" w:hAnsi="仿宋" w:eastAsia="仿宋" w:cs="仿宋"/>
                <w:b/>
                <w:sz w:val="24"/>
                <w:szCs w:val="24"/>
              </w:rPr>
            </w:pPr>
          </w:p>
          <w:p w14:paraId="68B298DA">
            <w:pPr>
              <w:snapToGrid w:val="0"/>
              <w:jc w:val="center"/>
              <w:rPr>
                <w:rFonts w:hint="eastAsia" w:ascii="仿宋" w:hAnsi="仿宋" w:eastAsia="仿宋" w:cs="仿宋"/>
                <w:b/>
                <w:sz w:val="24"/>
                <w:szCs w:val="24"/>
              </w:rPr>
            </w:pPr>
          </w:p>
          <w:p w14:paraId="14C83EC0">
            <w:pPr>
              <w:snapToGrid w:val="0"/>
              <w:jc w:val="center"/>
              <w:rPr>
                <w:rFonts w:hint="eastAsia" w:ascii="仿宋" w:hAnsi="仿宋" w:eastAsia="仿宋" w:cs="仿宋"/>
                <w:b/>
                <w:sz w:val="24"/>
                <w:szCs w:val="24"/>
              </w:rPr>
            </w:pPr>
          </w:p>
          <w:p w14:paraId="79E08673">
            <w:pPr>
              <w:snapToGrid w:val="0"/>
              <w:jc w:val="center"/>
              <w:rPr>
                <w:rFonts w:hint="eastAsia" w:ascii="仿宋" w:hAnsi="仿宋" w:eastAsia="仿宋" w:cs="仿宋"/>
                <w:b/>
                <w:sz w:val="24"/>
                <w:szCs w:val="24"/>
              </w:rPr>
            </w:pPr>
          </w:p>
          <w:p w14:paraId="73A6DEAA">
            <w:pPr>
              <w:snapToGrid w:val="0"/>
              <w:jc w:val="center"/>
              <w:rPr>
                <w:rFonts w:hint="eastAsia" w:ascii="仿宋" w:hAnsi="仿宋" w:eastAsia="仿宋" w:cs="仿宋"/>
                <w:b/>
                <w:sz w:val="24"/>
                <w:szCs w:val="24"/>
              </w:rPr>
            </w:pPr>
          </w:p>
          <w:p w14:paraId="35C5A756">
            <w:pPr>
              <w:snapToGrid w:val="0"/>
              <w:jc w:val="center"/>
              <w:rPr>
                <w:rFonts w:hint="eastAsia" w:ascii="仿宋" w:hAnsi="仿宋" w:eastAsia="仿宋" w:cs="仿宋"/>
                <w:b/>
                <w:sz w:val="24"/>
                <w:szCs w:val="24"/>
              </w:rPr>
            </w:pPr>
          </w:p>
          <w:p w14:paraId="722687AC">
            <w:pPr>
              <w:snapToGrid w:val="0"/>
              <w:jc w:val="center"/>
              <w:rPr>
                <w:rFonts w:hint="eastAsia" w:ascii="仿宋" w:hAnsi="仿宋" w:eastAsia="仿宋" w:cs="仿宋"/>
                <w:b/>
                <w:sz w:val="24"/>
                <w:szCs w:val="24"/>
              </w:rPr>
            </w:pPr>
          </w:p>
          <w:p w14:paraId="25CF6DC2">
            <w:pPr>
              <w:snapToGrid w:val="0"/>
              <w:jc w:val="center"/>
              <w:rPr>
                <w:rFonts w:hint="eastAsia" w:ascii="仿宋" w:hAnsi="仿宋" w:eastAsia="仿宋" w:cs="仿宋"/>
                <w:b/>
                <w:sz w:val="24"/>
                <w:szCs w:val="24"/>
              </w:rPr>
            </w:pPr>
          </w:p>
        </w:tc>
      </w:tr>
    </w:tbl>
    <w:p w14:paraId="403961F3">
      <w:pPr>
        <w:pStyle w:val="6"/>
        <w:adjustRightInd w:val="0"/>
        <w:snapToGrid w:val="0"/>
        <w:spacing w:before="156" w:beforeLines="50"/>
        <w:ind w:firstLine="482"/>
        <w:jc w:val="left"/>
        <w:rPr>
          <w:rFonts w:hint="eastAsia" w:ascii="仿宋" w:hAnsi="仿宋" w:eastAsia="仿宋" w:cs="仿宋"/>
          <w:b/>
          <w:sz w:val="24"/>
          <w:szCs w:val="24"/>
        </w:rPr>
      </w:pPr>
      <w:r>
        <w:rPr>
          <w:rFonts w:hint="eastAsia" w:ascii="仿宋" w:hAnsi="仿宋" w:eastAsia="仿宋" w:cs="仿宋"/>
          <w:b/>
          <w:bCs/>
          <w:sz w:val="24"/>
          <w:szCs w:val="24"/>
        </w:rPr>
        <w:t>注：本表后应附企业法人</w:t>
      </w:r>
      <w:r>
        <w:rPr>
          <w:rFonts w:hint="eastAsia" w:ascii="仿宋" w:hAnsi="仿宋" w:eastAsia="仿宋" w:cs="仿宋"/>
          <w:b/>
          <w:bCs/>
          <w:color w:val="000000"/>
          <w:sz w:val="24"/>
          <w:szCs w:val="24"/>
        </w:rPr>
        <w:t>营业执照等资格审查所需相关材料的复印件。（投标人可根据本表自行编制）</w:t>
      </w:r>
    </w:p>
    <w:p w14:paraId="3D2079C2">
      <w:pPr>
        <w:widowControl w:val="0"/>
        <w:numPr>
          <w:ilvl w:val="0"/>
          <w:numId w:val="0"/>
        </w:numPr>
        <w:jc w:val="left"/>
        <w:rPr>
          <w:rFonts w:hint="default" w:ascii="黑体" w:hAnsi="黑体" w:eastAsia="黑体" w:cs="黑体"/>
          <w:bCs/>
          <w:sz w:val="30"/>
          <w:szCs w:val="30"/>
          <w:lang w:val="en-US" w:eastAsia="zh-CN"/>
        </w:rPr>
      </w:pPr>
    </w:p>
    <w:p w14:paraId="16D65F1A">
      <w:pPr>
        <w:pStyle w:val="6"/>
        <w:rPr>
          <w:rFonts w:hint="default" w:ascii="黑体" w:hAnsi="黑体" w:eastAsia="黑体" w:cs="黑体"/>
          <w:bCs/>
          <w:sz w:val="30"/>
          <w:szCs w:val="30"/>
          <w:lang w:val="en-US" w:eastAsia="zh-CN"/>
        </w:rPr>
      </w:pPr>
    </w:p>
    <w:p w14:paraId="14B0241A">
      <w:pPr>
        <w:numPr>
          <w:ilvl w:val="0"/>
          <w:numId w:val="7"/>
        </w:numPr>
        <w:jc w:val="center"/>
        <w:rPr>
          <w:rFonts w:hint="eastAsia" w:ascii="黑体" w:hAnsi="黑体" w:eastAsia="黑体" w:cs="黑体"/>
          <w:bCs/>
          <w:sz w:val="30"/>
          <w:szCs w:val="30"/>
          <w:lang w:val="en-US" w:eastAsia="zh-CN"/>
        </w:rPr>
      </w:pPr>
      <w:r>
        <w:rPr>
          <w:rFonts w:hint="eastAsia" w:ascii="黑体" w:hAnsi="黑体" w:eastAsia="黑体" w:cs="黑体"/>
          <w:bCs/>
          <w:sz w:val="30"/>
          <w:szCs w:val="30"/>
          <w:lang w:val="en-US" w:eastAsia="zh-CN"/>
        </w:rPr>
        <w:t>有效的营业执照</w:t>
      </w:r>
    </w:p>
    <w:p w14:paraId="790A84B9">
      <w:pPr>
        <w:pStyle w:val="6"/>
        <w:numPr>
          <w:ilvl w:val="0"/>
          <w:numId w:val="0"/>
        </w:numPr>
        <w:jc w:val="center"/>
        <w:rPr>
          <w:rFonts w:hint="eastAsia"/>
          <w:lang w:val="en-US" w:eastAsia="zh-CN"/>
        </w:rPr>
      </w:pPr>
      <w:r>
        <w:rPr>
          <w:rFonts w:hint="eastAsia"/>
          <w:lang w:val="en-US" w:eastAsia="zh-CN"/>
        </w:rPr>
        <w:t>（扫描件盖章）</w:t>
      </w:r>
    </w:p>
    <w:p w14:paraId="6B2F732A">
      <w:pPr>
        <w:widowControl w:val="0"/>
        <w:numPr>
          <w:ilvl w:val="0"/>
          <w:numId w:val="0"/>
        </w:numPr>
        <w:jc w:val="left"/>
        <w:rPr>
          <w:rFonts w:hint="default" w:ascii="黑体" w:hAnsi="黑体" w:eastAsia="黑体" w:cs="黑体"/>
          <w:bCs/>
          <w:sz w:val="30"/>
          <w:szCs w:val="30"/>
          <w:lang w:val="en-US" w:eastAsia="zh-CN"/>
        </w:rPr>
      </w:pPr>
    </w:p>
    <w:p w14:paraId="28513E60">
      <w:pPr>
        <w:widowControl w:val="0"/>
        <w:numPr>
          <w:ilvl w:val="0"/>
          <w:numId w:val="0"/>
        </w:numPr>
        <w:jc w:val="left"/>
        <w:rPr>
          <w:rFonts w:hint="default" w:ascii="黑体" w:hAnsi="黑体" w:eastAsia="黑体" w:cs="黑体"/>
          <w:bCs/>
          <w:sz w:val="30"/>
          <w:szCs w:val="30"/>
          <w:lang w:val="en-US" w:eastAsia="zh-CN"/>
        </w:rPr>
      </w:pPr>
    </w:p>
    <w:p w14:paraId="545A5E68">
      <w:pPr>
        <w:widowControl w:val="0"/>
        <w:numPr>
          <w:ilvl w:val="0"/>
          <w:numId w:val="0"/>
        </w:numPr>
        <w:jc w:val="left"/>
        <w:rPr>
          <w:rFonts w:hint="default" w:ascii="黑体" w:hAnsi="黑体" w:eastAsia="黑体" w:cs="黑体"/>
          <w:bCs/>
          <w:sz w:val="30"/>
          <w:szCs w:val="30"/>
          <w:lang w:val="en-US" w:eastAsia="zh-CN"/>
        </w:rPr>
      </w:pPr>
    </w:p>
    <w:p w14:paraId="334307E2">
      <w:pPr>
        <w:widowControl w:val="0"/>
        <w:numPr>
          <w:ilvl w:val="0"/>
          <w:numId w:val="0"/>
        </w:numPr>
        <w:jc w:val="left"/>
        <w:rPr>
          <w:rFonts w:hint="default" w:ascii="黑体" w:hAnsi="黑体" w:eastAsia="黑体" w:cs="黑体"/>
          <w:bCs/>
          <w:sz w:val="30"/>
          <w:szCs w:val="30"/>
          <w:lang w:val="en-US" w:eastAsia="zh-CN"/>
        </w:rPr>
      </w:pPr>
    </w:p>
    <w:p w14:paraId="5CE9BDAC">
      <w:pPr>
        <w:widowControl w:val="0"/>
        <w:numPr>
          <w:ilvl w:val="0"/>
          <w:numId w:val="0"/>
        </w:numPr>
        <w:jc w:val="left"/>
        <w:rPr>
          <w:rFonts w:hint="default" w:ascii="黑体" w:hAnsi="黑体" w:eastAsia="黑体" w:cs="黑体"/>
          <w:bCs/>
          <w:sz w:val="30"/>
          <w:szCs w:val="30"/>
          <w:lang w:val="en-US" w:eastAsia="zh-CN"/>
        </w:rPr>
      </w:pPr>
    </w:p>
    <w:p w14:paraId="16BCC4A7">
      <w:pPr>
        <w:widowControl w:val="0"/>
        <w:numPr>
          <w:ilvl w:val="0"/>
          <w:numId w:val="0"/>
        </w:numPr>
        <w:jc w:val="left"/>
        <w:rPr>
          <w:rFonts w:hint="default" w:ascii="黑体" w:hAnsi="黑体" w:eastAsia="黑体" w:cs="黑体"/>
          <w:bCs/>
          <w:sz w:val="30"/>
          <w:szCs w:val="30"/>
          <w:lang w:val="en-US" w:eastAsia="zh-CN"/>
        </w:rPr>
      </w:pPr>
    </w:p>
    <w:p w14:paraId="23DC1AA2">
      <w:pPr>
        <w:widowControl w:val="0"/>
        <w:numPr>
          <w:ilvl w:val="0"/>
          <w:numId w:val="0"/>
        </w:numPr>
        <w:jc w:val="left"/>
        <w:rPr>
          <w:rFonts w:hint="default" w:ascii="黑体" w:hAnsi="黑体" w:eastAsia="黑体" w:cs="黑体"/>
          <w:bCs/>
          <w:sz w:val="30"/>
          <w:szCs w:val="30"/>
          <w:lang w:val="en-US" w:eastAsia="zh-CN"/>
        </w:rPr>
      </w:pPr>
    </w:p>
    <w:p w14:paraId="1544E479">
      <w:pPr>
        <w:widowControl w:val="0"/>
        <w:numPr>
          <w:ilvl w:val="0"/>
          <w:numId w:val="0"/>
        </w:numPr>
        <w:jc w:val="left"/>
        <w:rPr>
          <w:rFonts w:hint="default" w:ascii="黑体" w:hAnsi="黑体" w:eastAsia="黑体" w:cs="黑体"/>
          <w:bCs/>
          <w:sz w:val="30"/>
          <w:szCs w:val="30"/>
          <w:lang w:val="en-US" w:eastAsia="zh-CN"/>
        </w:rPr>
      </w:pPr>
    </w:p>
    <w:p w14:paraId="7B84FAF7">
      <w:pPr>
        <w:widowControl w:val="0"/>
        <w:numPr>
          <w:ilvl w:val="0"/>
          <w:numId w:val="0"/>
        </w:numPr>
        <w:jc w:val="left"/>
        <w:rPr>
          <w:rFonts w:hint="default" w:ascii="黑体" w:hAnsi="黑体" w:eastAsia="黑体" w:cs="黑体"/>
          <w:bCs/>
          <w:sz w:val="30"/>
          <w:szCs w:val="30"/>
          <w:lang w:val="en-US" w:eastAsia="zh-CN"/>
        </w:rPr>
      </w:pPr>
    </w:p>
    <w:p w14:paraId="5A66CE73">
      <w:pPr>
        <w:widowControl w:val="0"/>
        <w:numPr>
          <w:ilvl w:val="0"/>
          <w:numId w:val="0"/>
        </w:numPr>
        <w:jc w:val="left"/>
        <w:rPr>
          <w:rFonts w:hint="default" w:ascii="黑体" w:hAnsi="黑体" w:eastAsia="黑体" w:cs="黑体"/>
          <w:bCs/>
          <w:sz w:val="30"/>
          <w:szCs w:val="30"/>
          <w:lang w:val="en-US" w:eastAsia="zh-CN"/>
        </w:rPr>
      </w:pPr>
    </w:p>
    <w:p w14:paraId="076F6B89">
      <w:pPr>
        <w:widowControl w:val="0"/>
        <w:numPr>
          <w:ilvl w:val="0"/>
          <w:numId w:val="0"/>
        </w:numPr>
        <w:jc w:val="left"/>
        <w:rPr>
          <w:rFonts w:hint="default" w:ascii="黑体" w:hAnsi="黑体" w:eastAsia="黑体" w:cs="黑体"/>
          <w:bCs/>
          <w:sz w:val="30"/>
          <w:szCs w:val="30"/>
          <w:lang w:val="en-US" w:eastAsia="zh-CN"/>
        </w:rPr>
      </w:pPr>
    </w:p>
    <w:p w14:paraId="24860D27">
      <w:pPr>
        <w:widowControl w:val="0"/>
        <w:numPr>
          <w:ilvl w:val="0"/>
          <w:numId w:val="0"/>
        </w:numPr>
        <w:jc w:val="left"/>
        <w:rPr>
          <w:rFonts w:hint="default" w:ascii="黑体" w:hAnsi="黑体" w:eastAsia="黑体" w:cs="黑体"/>
          <w:bCs/>
          <w:sz w:val="30"/>
          <w:szCs w:val="30"/>
          <w:lang w:val="en-US" w:eastAsia="zh-CN"/>
        </w:rPr>
      </w:pPr>
    </w:p>
    <w:p w14:paraId="451180EB">
      <w:pPr>
        <w:widowControl w:val="0"/>
        <w:numPr>
          <w:ilvl w:val="0"/>
          <w:numId w:val="0"/>
        </w:numPr>
        <w:jc w:val="left"/>
        <w:rPr>
          <w:rFonts w:hint="default" w:ascii="黑体" w:hAnsi="黑体" w:eastAsia="黑体" w:cs="黑体"/>
          <w:bCs/>
          <w:sz w:val="30"/>
          <w:szCs w:val="30"/>
          <w:lang w:val="en-US" w:eastAsia="zh-CN"/>
        </w:rPr>
      </w:pPr>
    </w:p>
    <w:p w14:paraId="3E3F9C2E">
      <w:pPr>
        <w:widowControl w:val="0"/>
        <w:numPr>
          <w:ilvl w:val="0"/>
          <w:numId w:val="0"/>
        </w:numPr>
        <w:jc w:val="left"/>
        <w:rPr>
          <w:rFonts w:hint="default" w:ascii="黑体" w:hAnsi="黑体" w:eastAsia="黑体" w:cs="黑体"/>
          <w:bCs/>
          <w:sz w:val="30"/>
          <w:szCs w:val="30"/>
          <w:lang w:val="en-US" w:eastAsia="zh-CN"/>
        </w:rPr>
      </w:pPr>
    </w:p>
    <w:p w14:paraId="21732FDD">
      <w:pPr>
        <w:widowControl w:val="0"/>
        <w:numPr>
          <w:ilvl w:val="0"/>
          <w:numId w:val="0"/>
        </w:numPr>
        <w:jc w:val="left"/>
        <w:rPr>
          <w:rFonts w:hint="default" w:ascii="黑体" w:hAnsi="黑体" w:eastAsia="黑体" w:cs="黑体"/>
          <w:bCs/>
          <w:sz w:val="30"/>
          <w:szCs w:val="30"/>
          <w:lang w:val="en-US" w:eastAsia="zh-CN"/>
        </w:rPr>
      </w:pPr>
    </w:p>
    <w:p w14:paraId="2F34891A">
      <w:pPr>
        <w:widowControl w:val="0"/>
        <w:numPr>
          <w:ilvl w:val="0"/>
          <w:numId w:val="0"/>
        </w:numPr>
        <w:jc w:val="left"/>
        <w:rPr>
          <w:rFonts w:hint="default" w:ascii="黑体" w:hAnsi="黑体" w:eastAsia="黑体" w:cs="黑体"/>
          <w:bCs/>
          <w:sz w:val="30"/>
          <w:szCs w:val="30"/>
          <w:lang w:val="en-US" w:eastAsia="zh-CN"/>
        </w:rPr>
      </w:pPr>
    </w:p>
    <w:p w14:paraId="29539414">
      <w:pPr>
        <w:widowControl w:val="0"/>
        <w:numPr>
          <w:ilvl w:val="0"/>
          <w:numId w:val="0"/>
        </w:numPr>
        <w:jc w:val="left"/>
        <w:rPr>
          <w:rFonts w:hint="default" w:ascii="黑体" w:hAnsi="黑体" w:eastAsia="黑体" w:cs="黑体"/>
          <w:bCs/>
          <w:sz w:val="30"/>
          <w:szCs w:val="30"/>
          <w:lang w:val="en-US" w:eastAsia="zh-CN"/>
        </w:rPr>
      </w:pPr>
    </w:p>
    <w:p w14:paraId="4A2B6815">
      <w:pPr>
        <w:widowControl w:val="0"/>
        <w:numPr>
          <w:ilvl w:val="0"/>
          <w:numId w:val="0"/>
        </w:numPr>
        <w:jc w:val="left"/>
        <w:rPr>
          <w:rFonts w:hint="default" w:ascii="黑体" w:hAnsi="黑体" w:eastAsia="黑体" w:cs="黑体"/>
          <w:bCs/>
          <w:sz w:val="30"/>
          <w:szCs w:val="30"/>
          <w:lang w:val="en-US" w:eastAsia="zh-CN"/>
        </w:rPr>
      </w:pPr>
    </w:p>
    <w:p w14:paraId="5ADA51EB">
      <w:pPr>
        <w:pStyle w:val="6"/>
        <w:rPr>
          <w:rFonts w:hint="default" w:ascii="黑体" w:hAnsi="黑体" w:eastAsia="黑体" w:cs="黑体"/>
          <w:bCs/>
          <w:sz w:val="30"/>
          <w:szCs w:val="30"/>
          <w:lang w:val="en-US" w:eastAsia="zh-CN"/>
        </w:rPr>
      </w:pPr>
    </w:p>
    <w:p w14:paraId="28C0297B">
      <w:pPr>
        <w:pStyle w:val="6"/>
        <w:rPr>
          <w:rFonts w:hint="default" w:ascii="黑体" w:hAnsi="黑体" w:eastAsia="黑体" w:cs="黑体"/>
          <w:bCs/>
          <w:sz w:val="30"/>
          <w:szCs w:val="30"/>
          <w:lang w:val="en-US" w:eastAsia="zh-CN"/>
        </w:rPr>
      </w:pPr>
    </w:p>
    <w:p w14:paraId="708B71D0">
      <w:pPr>
        <w:pStyle w:val="6"/>
        <w:rPr>
          <w:rFonts w:hint="default" w:ascii="黑体" w:hAnsi="黑体" w:eastAsia="黑体" w:cs="黑体"/>
          <w:bCs/>
          <w:sz w:val="30"/>
          <w:szCs w:val="30"/>
          <w:lang w:val="en-US" w:eastAsia="zh-CN"/>
        </w:rPr>
      </w:pPr>
    </w:p>
    <w:p w14:paraId="6AAA25D9">
      <w:pPr>
        <w:pStyle w:val="14"/>
        <w:spacing w:line="400" w:lineRule="exact"/>
        <w:jc w:val="center"/>
        <w:outlineLvl w:val="0"/>
        <w:rPr>
          <w:rFonts w:hint="eastAsia" w:ascii="黑体" w:hAnsi="黑体" w:eastAsia="黑体" w:cs="黑体"/>
          <w:bCs/>
          <w:color w:val="auto"/>
          <w:kern w:val="2"/>
          <w:sz w:val="30"/>
          <w:szCs w:val="30"/>
          <w:lang w:val="en-US" w:eastAsia="zh-CN" w:bidi="ar-SA"/>
        </w:rPr>
      </w:pPr>
      <w:bookmarkStart w:id="8" w:name="_Toc19040"/>
      <w:r>
        <w:rPr>
          <w:rFonts w:hint="eastAsia" w:ascii="黑体" w:hAnsi="黑体" w:eastAsia="黑体" w:cs="黑体"/>
          <w:bCs/>
          <w:color w:val="auto"/>
          <w:kern w:val="2"/>
          <w:sz w:val="30"/>
          <w:szCs w:val="30"/>
          <w:lang w:val="en-US" w:eastAsia="zh-CN" w:bidi="ar-SA"/>
        </w:rPr>
        <w:t>★6、服务承诺（投标人可以根据《采购文件》中采购需求及技术要求章节的产品质量和服务要求自行填写）</w:t>
      </w:r>
      <w:bookmarkEnd w:id="8"/>
    </w:p>
    <w:p w14:paraId="5F2E1389">
      <w:pPr>
        <w:pStyle w:val="14"/>
        <w:spacing w:line="400" w:lineRule="exact"/>
        <w:jc w:val="both"/>
        <w:rPr>
          <w:rFonts w:hint="eastAsia" w:ascii="仿宋" w:eastAsia="仿宋"/>
          <w:color w:val="auto"/>
          <w:sz w:val="28"/>
          <w:szCs w:val="28"/>
        </w:rPr>
      </w:pPr>
    </w:p>
    <w:p w14:paraId="580109E2">
      <w:pPr>
        <w:pStyle w:val="14"/>
        <w:spacing w:line="400" w:lineRule="exact"/>
        <w:jc w:val="both"/>
        <w:rPr>
          <w:rFonts w:hint="eastAsia" w:ascii="方正仿宋_GB2312" w:hAnsi="方正仿宋_GB2312" w:eastAsia="方正仿宋_GB2312" w:cs="方正仿宋_GB2312"/>
          <w:color w:val="auto"/>
          <w:sz w:val="30"/>
          <w:szCs w:val="30"/>
          <w:lang w:val="en-US" w:eastAsia="zh-CN"/>
        </w:rPr>
      </w:pPr>
      <w:r>
        <w:rPr>
          <w:rFonts w:hint="eastAsia" w:ascii="方正仿宋_GB2312" w:hAnsi="方正仿宋_GB2312" w:eastAsia="方正仿宋_GB2312" w:cs="方正仿宋_GB2312"/>
          <w:color w:val="auto"/>
          <w:sz w:val="30"/>
          <w:szCs w:val="30"/>
          <w:lang w:val="en-US" w:eastAsia="zh-CN"/>
        </w:rPr>
        <w:t>Xxxxxxxxxxxx</w:t>
      </w:r>
    </w:p>
    <w:p w14:paraId="49C72423">
      <w:pPr>
        <w:pStyle w:val="14"/>
        <w:spacing w:line="400" w:lineRule="exact"/>
        <w:jc w:val="both"/>
        <w:rPr>
          <w:rFonts w:hint="eastAsia" w:ascii="方正仿宋_GB2312" w:hAnsi="方正仿宋_GB2312" w:eastAsia="方正仿宋_GB2312" w:cs="方正仿宋_GB2312"/>
          <w:color w:val="auto"/>
          <w:sz w:val="30"/>
          <w:szCs w:val="30"/>
        </w:rPr>
      </w:pPr>
    </w:p>
    <w:p w14:paraId="54D0A50C">
      <w:pPr>
        <w:pStyle w:val="14"/>
        <w:spacing w:line="400" w:lineRule="exact"/>
        <w:jc w:val="both"/>
        <w:rPr>
          <w:rFonts w:hint="eastAsia" w:ascii="方正仿宋_GB2312" w:hAnsi="方正仿宋_GB2312" w:eastAsia="方正仿宋_GB2312" w:cs="方正仿宋_GB2312"/>
          <w:color w:val="auto"/>
          <w:sz w:val="30"/>
          <w:szCs w:val="30"/>
          <w:lang w:val="en-US" w:eastAsia="zh-CN"/>
        </w:rPr>
      </w:pPr>
      <w:r>
        <w:rPr>
          <w:rFonts w:hint="eastAsia" w:ascii="方正仿宋_GB2312" w:hAnsi="方正仿宋_GB2312" w:eastAsia="方正仿宋_GB2312" w:cs="方正仿宋_GB2312"/>
          <w:color w:val="auto"/>
          <w:sz w:val="30"/>
          <w:szCs w:val="30"/>
          <w:lang w:val="en-US" w:eastAsia="zh-CN"/>
        </w:rPr>
        <w:t>Xx</w:t>
      </w:r>
    </w:p>
    <w:p w14:paraId="749D5331">
      <w:pPr>
        <w:pStyle w:val="14"/>
        <w:spacing w:line="400" w:lineRule="exact"/>
        <w:jc w:val="both"/>
        <w:rPr>
          <w:rFonts w:hint="eastAsia" w:ascii="方正仿宋_GB2312" w:hAnsi="方正仿宋_GB2312" w:eastAsia="方正仿宋_GB2312" w:cs="方正仿宋_GB2312"/>
          <w:color w:val="auto"/>
          <w:sz w:val="30"/>
          <w:szCs w:val="30"/>
          <w:lang w:val="en-US" w:eastAsia="zh-CN"/>
        </w:rPr>
      </w:pPr>
      <w:r>
        <w:rPr>
          <w:rFonts w:hint="eastAsia" w:ascii="方正仿宋_GB2312" w:hAnsi="方正仿宋_GB2312" w:eastAsia="方正仿宋_GB2312" w:cs="方正仿宋_GB2312"/>
          <w:color w:val="auto"/>
          <w:sz w:val="30"/>
          <w:szCs w:val="30"/>
          <w:lang w:val="en-US" w:eastAsia="zh-CN"/>
        </w:rPr>
        <w:t>X</w:t>
      </w:r>
    </w:p>
    <w:p w14:paraId="59757EDD">
      <w:pPr>
        <w:pStyle w:val="14"/>
        <w:spacing w:line="400" w:lineRule="exact"/>
        <w:jc w:val="both"/>
        <w:rPr>
          <w:rFonts w:hint="eastAsia" w:ascii="方正仿宋_GB2312" w:hAnsi="方正仿宋_GB2312" w:eastAsia="方正仿宋_GB2312" w:cs="方正仿宋_GB2312"/>
          <w:color w:val="auto"/>
          <w:sz w:val="30"/>
          <w:szCs w:val="30"/>
          <w:lang w:val="en-US" w:eastAsia="zh-CN"/>
        </w:rPr>
      </w:pPr>
      <w:r>
        <w:rPr>
          <w:rFonts w:hint="eastAsia" w:ascii="方正仿宋_GB2312" w:hAnsi="方正仿宋_GB2312" w:eastAsia="方正仿宋_GB2312" w:cs="方正仿宋_GB2312"/>
          <w:color w:val="auto"/>
          <w:sz w:val="30"/>
          <w:szCs w:val="30"/>
          <w:lang w:val="en-US" w:eastAsia="zh-CN"/>
        </w:rPr>
        <w:t>X</w:t>
      </w:r>
    </w:p>
    <w:p w14:paraId="4B1B4CF3">
      <w:pPr>
        <w:pStyle w:val="14"/>
        <w:spacing w:line="400" w:lineRule="exact"/>
        <w:jc w:val="both"/>
        <w:rPr>
          <w:rFonts w:hint="eastAsia" w:ascii="方正仿宋_GB2312" w:hAnsi="方正仿宋_GB2312" w:eastAsia="方正仿宋_GB2312" w:cs="方正仿宋_GB2312"/>
          <w:color w:val="auto"/>
          <w:sz w:val="30"/>
          <w:szCs w:val="30"/>
          <w:lang w:val="en-US" w:eastAsia="zh-CN"/>
        </w:rPr>
      </w:pPr>
      <w:r>
        <w:rPr>
          <w:rFonts w:hint="eastAsia" w:ascii="方正仿宋_GB2312" w:hAnsi="方正仿宋_GB2312" w:eastAsia="方正仿宋_GB2312" w:cs="方正仿宋_GB2312"/>
          <w:color w:val="auto"/>
          <w:sz w:val="30"/>
          <w:szCs w:val="30"/>
          <w:lang w:val="en-US" w:eastAsia="zh-CN"/>
        </w:rPr>
        <w:t>X</w:t>
      </w:r>
    </w:p>
    <w:p w14:paraId="4C781034">
      <w:pPr>
        <w:pStyle w:val="14"/>
        <w:spacing w:line="400" w:lineRule="exact"/>
        <w:jc w:val="both"/>
        <w:rPr>
          <w:rFonts w:hint="eastAsia" w:ascii="方正仿宋_GB2312" w:hAnsi="方正仿宋_GB2312" w:eastAsia="方正仿宋_GB2312" w:cs="方正仿宋_GB2312"/>
          <w:color w:val="auto"/>
          <w:sz w:val="30"/>
          <w:szCs w:val="30"/>
          <w:lang w:val="en-US" w:eastAsia="zh-CN"/>
        </w:rPr>
      </w:pPr>
      <w:r>
        <w:rPr>
          <w:rFonts w:hint="eastAsia" w:ascii="方正仿宋_GB2312" w:hAnsi="方正仿宋_GB2312" w:eastAsia="方正仿宋_GB2312" w:cs="方正仿宋_GB2312"/>
          <w:color w:val="auto"/>
          <w:sz w:val="30"/>
          <w:szCs w:val="30"/>
          <w:lang w:val="en-US" w:eastAsia="zh-CN"/>
        </w:rPr>
        <w:t>X</w:t>
      </w:r>
    </w:p>
    <w:p w14:paraId="667767B8">
      <w:pPr>
        <w:pStyle w:val="14"/>
        <w:spacing w:line="400" w:lineRule="exact"/>
        <w:jc w:val="both"/>
        <w:rPr>
          <w:rFonts w:hint="eastAsia" w:ascii="方正仿宋_GB2312" w:hAnsi="方正仿宋_GB2312" w:eastAsia="方正仿宋_GB2312" w:cs="方正仿宋_GB2312"/>
          <w:color w:val="auto"/>
          <w:sz w:val="30"/>
          <w:szCs w:val="30"/>
          <w:lang w:val="en-US" w:eastAsia="zh-CN"/>
        </w:rPr>
      </w:pPr>
      <w:r>
        <w:rPr>
          <w:rFonts w:hint="eastAsia" w:ascii="方正仿宋_GB2312" w:hAnsi="方正仿宋_GB2312" w:eastAsia="方正仿宋_GB2312" w:cs="方正仿宋_GB2312"/>
          <w:color w:val="auto"/>
          <w:sz w:val="30"/>
          <w:szCs w:val="30"/>
          <w:lang w:val="en-US" w:eastAsia="zh-CN"/>
        </w:rPr>
        <w:t>X</w:t>
      </w:r>
    </w:p>
    <w:p w14:paraId="534F6793">
      <w:pPr>
        <w:pStyle w:val="14"/>
        <w:spacing w:line="400" w:lineRule="exact"/>
        <w:jc w:val="both"/>
        <w:rPr>
          <w:rFonts w:hint="eastAsia" w:ascii="方正仿宋_GB2312" w:hAnsi="方正仿宋_GB2312" w:eastAsia="方正仿宋_GB2312" w:cs="方正仿宋_GB2312"/>
          <w:color w:val="auto"/>
          <w:sz w:val="30"/>
          <w:szCs w:val="30"/>
          <w:lang w:val="en-US" w:eastAsia="zh-CN"/>
        </w:rPr>
      </w:pPr>
      <w:r>
        <w:rPr>
          <w:rFonts w:hint="eastAsia" w:ascii="方正仿宋_GB2312" w:hAnsi="方正仿宋_GB2312" w:eastAsia="方正仿宋_GB2312" w:cs="方正仿宋_GB2312"/>
          <w:color w:val="auto"/>
          <w:sz w:val="30"/>
          <w:szCs w:val="30"/>
          <w:lang w:val="en-US" w:eastAsia="zh-CN"/>
        </w:rPr>
        <w:t>X</w:t>
      </w:r>
    </w:p>
    <w:p w14:paraId="37B6BE53">
      <w:pPr>
        <w:pStyle w:val="14"/>
        <w:spacing w:line="400" w:lineRule="exact"/>
        <w:jc w:val="both"/>
        <w:rPr>
          <w:rFonts w:hint="eastAsia" w:ascii="方正仿宋_GB2312" w:hAnsi="方正仿宋_GB2312" w:eastAsia="方正仿宋_GB2312" w:cs="方正仿宋_GB2312"/>
          <w:color w:val="auto"/>
          <w:sz w:val="30"/>
          <w:szCs w:val="30"/>
          <w:lang w:val="en-US" w:eastAsia="zh-CN"/>
        </w:rPr>
      </w:pPr>
      <w:r>
        <w:rPr>
          <w:rFonts w:hint="eastAsia" w:ascii="方正仿宋_GB2312" w:hAnsi="方正仿宋_GB2312" w:eastAsia="方正仿宋_GB2312" w:cs="方正仿宋_GB2312"/>
          <w:color w:val="auto"/>
          <w:sz w:val="30"/>
          <w:szCs w:val="30"/>
          <w:lang w:val="en-US" w:eastAsia="zh-CN"/>
        </w:rPr>
        <w:t>X</w:t>
      </w:r>
    </w:p>
    <w:p w14:paraId="065FB2B4">
      <w:pPr>
        <w:pStyle w:val="14"/>
        <w:spacing w:line="400" w:lineRule="exact"/>
        <w:jc w:val="both"/>
        <w:rPr>
          <w:rFonts w:hint="eastAsia" w:ascii="方正仿宋_GB2312" w:hAnsi="方正仿宋_GB2312" w:eastAsia="方正仿宋_GB2312" w:cs="方正仿宋_GB2312"/>
          <w:color w:val="auto"/>
          <w:sz w:val="30"/>
          <w:szCs w:val="30"/>
          <w:lang w:val="en-US" w:eastAsia="zh-CN"/>
        </w:rPr>
      </w:pPr>
      <w:r>
        <w:rPr>
          <w:rFonts w:hint="eastAsia" w:ascii="方正仿宋_GB2312" w:hAnsi="方正仿宋_GB2312" w:eastAsia="方正仿宋_GB2312" w:cs="方正仿宋_GB2312"/>
          <w:color w:val="auto"/>
          <w:sz w:val="30"/>
          <w:szCs w:val="30"/>
          <w:lang w:val="en-US" w:eastAsia="zh-CN"/>
        </w:rPr>
        <w:t>X</w:t>
      </w:r>
    </w:p>
    <w:p w14:paraId="61D95E2F">
      <w:pPr>
        <w:pStyle w:val="14"/>
        <w:spacing w:line="400" w:lineRule="exact"/>
        <w:jc w:val="both"/>
        <w:rPr>
          <w:rFonts w:hint="eastAsia" w:ascii="方正仿宋_GB2312" w:hAnsi="方正仿宋_GB2312" w:eastAsia="方正仿宋_GB2312" w:cs="方正仿宋_GB2312"/>
          <w:color w:val="auto"/>
          <w:sz w:val="30"/>
          <w:szCs w:val="30"/>
          <w:lang w:val="en-US" w:eastAsia="zh-CN"/>
        </w:rPr>
      </w:pPr>
      <w:r>
        <w:rPr>
          <w:rFonts w:hint="eastAsia" w:ascii="方正仿宋_GB2312" w:hAnsi="方正仿宋_GB2312" w:eastAsia="方正仿宋_GB2312" w:cs="方正仿宋_GB2312"/>
          <w:color w:val="auto"/>
          <w:sz w:val="30"/>
          <w:szCs w:val="30"/>
          <w:lang w:val="en-US" w:eastAsia="zh-CN"/>
        </w:rPr>
        <w:t>X</w:t>
      </w:r>
    </w:p>
    <w:p w14:paraId="7F45F4E1">
      <w:pPr>
        <w:pStyle w:val="14"/>
        <w:spacing w:line="400" w:lineRule="exact"/>
        <w:jc w:val="both"/>
        <w:rPr>
          <w:rFonts w:hint="eastAsia" w:ascii="方正仿宋_GB2312" w:hAnsi="方正仿宋_GB2312" w:eastAsia="方正仿宋_GB2312" w:cs="方正仿宋_GB2312"/>
          <w:color w:val="auto"/>
          <w:sz w:val="30"/>
          <w:szCs w:val="30"/>
          <w:lang w:val="en-US" w:eastAsia="zh-CN"/>
        </w:rPr>
      </w:pPr>
      <w:r>
        <w:rPr>
          <w:rFonts w:hint="eastAsia" w:ascii="方正仿宋_GB2312" w:hAnsi="方正仿宋_GB2312" w:eastAsia="方正仿宋_GB2312" w:cs="方正仿宋_GB2312"/>
          <w:color w:val="auto"/>
          <w:sz w:val="30"/>
          <w:szCs w:val="30"/>
          <w:lang w:val="en-US" w:eastAsia="zh-CN"/>
        </w:rPr>
        <w:t>X</w:t>
      </w:r>
    </w:p>
    <w:p w14:paraId="5FFDFFBA">
      <w:pPr>
        <w:pStyle w:val="14"/>
        <w:spacing w:line="400" w:lineRule="exact"/>
        <w:jc w:val="both"/>
        <w:rPr>
          <w:rFonts w:hint="eastAsia" w:ascii="方正仿宋_GB2312" w:hAnsi="方正仿宋_GB2312" w:eastAsia="方正仿宋_GB2312" w:cs="方正仿宋_GB2312"/>
          <w:color w:val="auto"/>
          <w:sz w:val="30"/>
          <w:szCs w:val="30"/>
          <w:lang w:val="en-US" w:eastAsia="zh-CN"/>
        </w:rPr>
      </w:pPr>
      <w:r>
        <w:rPr>
          <w:rFonts w:hint="eastAsia" w:ascii="方正仿宋_GB2312" w:hAnsi="方正仿宋_GB2312" w:eastAsia="方正仿宋_GB2312" w:cs="方正仿宋_GB2312"/>
          <w:color w:val="auto"/>
          <w:sz w:val="30"/>
          <w:szCs w:val="30"/>
          <w:lang w:val="en-US" w:eastAsia="zh-CN"/>
        </w:rPr>
        <w:t>X</w:t>
      </w:r>
    </w:p>
    <w:p w14:paraId="3B996759">
      <w:pPr>
        <w:pStyle w:val="14"/>
        <w:spacing w:line="400" w:lineRule="exact"/>
        <w:jc w:val="both"/>
        <w:rPr>
          <w:rFonts w:hint="eastAsia" w:ascii="方正仿宋_GB2312" w:hAnsi="方正仿宋_GB2312" w:eastAsia="方正仿宋_GB2312" w:cs="方正仿宋_GB2312"/>
          <w:color w:val="auto"/>
          <w:sz w:val="30"/>
          <w:szCs w:val="30"/>
          <w:lang w:val="en-US" w:eastAsia="zh-CN"/>
        </w:rPr>
      </w:pPr>
      <w:r>
        <w:rPr>
          <w:rFonts w:hint="eastAsia" w:ascii="方正仿宋_GB2312" w:hAnsi="方正仿宋_GB2312" w:eastAsia="方正仿宋_GB2312" w:cs="方正仿宋_GB2312"/>
          <w:color w:val="auto"/>
          <w:sz w:val="30"/>
          <w:szCs w:val="30"/>
          <w:lang w:val="en-US" w:eastAsia="zh-CN"/>
        </w:rPr>
        <w:t>Xxx</w:t>
      </w:r>
    </w:p>
    <w:p w14:paraId="2AF00784">
      <w:pPr>
        <w:pStyle w:val="14"/>
        <w:spacing w:line="400" w:lineRule="exact"/>
        <w:jc w:val="both"/>
        <w:rPr>
          <w:rFonts w:hint="eastAsia" w:ascii="方正仿宋_GB2312" w:hAnsi="方正仿宋_GB2312" w:eastAsia="方正仿宋_GB2312" w:cs="方正仿宋_GB2312"/>
          <w:color w:val="auto"/>
          <w:sz w:val="30"/>
          <w:szCs w:val="30"/>
          <w:lang w:val="en-US" w:eastAsia="zh-CN"/>
        </w:rPr>
      </w:pPr>
      <w:r>
        <w:rPr>
          <w:rFonts w:hint="eastAsia" w:ascii="方正仿宋_GB2312" w:hAnsi="方正仿宋_GB2312" w:eastAsia="方正仿宋_GB2312" w:cs="方正仿宋_GB2312"/>
          <w:color w:val="auto"/>
          <w:sz w:val="30"/>
          <w:szCs w:val="30"/>
          <w:lang w:val="en-US" w:eastAsia="zh-CN"/>
        </w:rPr>
        <w:t>X</w:t>
      </w:r>
    </w:p>
    <w:p w14:paraId="5AC800B5">
      <w:pPr>
        <w:pStyle w:val="14"/>
        <w:spacing w:line="400" w:lineRule="exact"/>
        <w:jc w:val="both"/>
        <w:rPr>
          <w:rFonts w:hint="default" w:ascii="方正仿宋_GB2312" w:hAnsi="方正仿宋_GB2312" w:eastAsia="方正仿宋_GB2312" w:cs="方正仿宋_GB2312"/>
          <w:color w:val="auto"/>
          <w:sz w:val="30"/>
          <w:szCs w:val="30"/>
          <w:lang w:val="en-US" w:eastAsia="zh-CN"/>
        </w:rPr>
      </w:pPr>
    </w:p>
    <w:p w14:paraId="552B585C">
      <w:pPr>
        <w:pStyle w:val="14"/>
        <w:spacing w:line="400" w:lineRule="exact"/>
        <w:jc w:val="both"/>
        <w:rPr>
          <w:rFonts w:hint="eastAsia" w:ascii="方正仿宋_GB2312" w:hAnsi="方正仿宋_GB2312" w:eastAsia="方正仿宋_GB2312" w:cs="方正仿宋_GB2312"/>
          <w:color w:val="auto"/>
          <w:sz w:val="30"/>
          <w:szCs w:val="30"/>
        </w:rPr>
      </w:pPr>
    </w:p>
    <w:p w14:paraId="06501731">
      <w:pPr>
        <w:pStyle w:val="14"/>
        <w:spacing w:line="400" w:lineRule="exact"/>
        <w:jc w:val="both"/>
        <w:rPr>
          <w:rFonts w:hint="eastAsia" w:ascii="方正仿宋_GB2312" w:hAnsi="方正仿宋_GB2312" w:eastAsia="方正仿宋_GB2312" w:cs="方正仿宋_GB2312"/>
          <w:color w:val="auto"/>
          <w:sz w:val="30"/>
          <w:szCs w:val="30"/>
        </w:rPr>
      </w:pPr>
    </w:p>
    <w:p w14:paraId="7E30FE3C">
      <w:pPr>
        <w:pStyle w:val="14"/>
        <w:spacing w:line="400" w:lineRule="exact"/>
        <w:jc w:val="both"/>
        <w:rPr>
          <w:rFonts w:hint="eastAsia" w:ascii="方正仿宋_GB2312" w:hAnsi="方正仿宋_GB2312" w:eastAsia="方正仿宋_GB2312" w:cs="方正仿宋_GB2312"/>
          <w:color w:val="auto"/>
          <w:sz w:val="30"/>
          <w:szCs w:val="30"/>
        </w:rPr>
      </w:pPr>
    </w:p>
    <w:p w14:paraId="2DF0E9DC">
      <w:pPr>
        <w:pStyle w:val="14"/>
        <w:spacing w:line="400" w:lineRule="exact"/>
        <w:jc w:val="both"/>
        <w:rPr>
          <w:rFonts w:hint="eastAsia" w:ascii="方正仿宋_GB2312" w:hAnsi="方正仿宋_GB2312" w:eastAsia="方正仿宋_GB2312" w:cs="方正仿宋_GB2312"/>
          <w:color w:val="auto"/>
          <w:sz w:val="30"/>
          <w:szCs w:val="30"/>
        </w:rPr>
      </w:pPr>
    </w:p>
    <w:p w14:paraId="1ECE0AE3">
      <w:pPr>
        <w:pStyle w:val="14"/>
        <w:spacing w:line="400" w:lineRule="exact"/>
        <w:jc w:val="both"/>
        <w:rPr>
          <w:rFonts w:hint="eastAsia" w:ascii="方正仿宋_GB2312" w:hAnsi="方正仿宋_GB2312" w:eastAsia="方正仿宋_GB2312" w:cs="方正仿宋_GB2312"/>
          <w:color w:val="auto"/>
          <w:sz w:val="30"/>
          <w:szCs w:val="30"/>
        </w:rPr>
      </w:pPr>
    </w:p>
    <w:p w14:paraId="5EF35DCC">
      <w:pPr>
        <w:widowControl w:val="0"/>
        <w:numPr>
          <w:ilvl w:val="0"/>
          <w:numId w:val="0"/>
        </w:numPr>
        <w:jc w:val="left"/>
        <w:rPr>
          <w:rFonts w:hint="eastAsia" w:ascii="方正仿宋_GB2312" w:hAnsi="方正仿宋_GB2312" w:eastAsia="方正仿宋_GB2312" w:cs="方正仿宋_GB2312"/>
          <w:color w:val="auto"/>
          <w:sz w:val="30"/>
          <w:szCs w:val="30"/>
        </w:rPr>
      </w:pPr>
      <w:r>
        <w:rPr>
          <w:rFonts w:hint="eastAsia" w:ascii="方正仿宋_GB2312" w:hAnsi="方正仿宋_GB2312" w:eastAsia="方正仿宋_GB2312" w:cs="方正仿宋_GB2312"/>
          <w:color w:val="auto"/>
          <w:sz w:val="30"/>
          <w:szCs w:val="30"/>
        </w:rPr>
        <w:t xml:space="preserve">              法定代表人或全权代理人： </w:t>
      </w:r>
      <w:r>
        <w:rPr>
          <w:rFonts w:hint="eastAsia" w:ascii="方正仿宋_GB2312" w:hAnsi="方正仿宋_GB2312" w:eastAsia="方正仿宋_GB2312" w:cs="方正仿宋_GB2312"/>
          <w:color w:val="auto"/>
          <w:sz w:val="30"/>
          <w:szCs w:val="30"/>
          <w:lang w:val="en-US" w:eastAsia="zh-CN"/>
        </w:rPr>
        <w:t xml:space="preserve">        </w:t>
      </w:r>
      <w:r>
        <w:rPr>
          <w:rFonts w:hint="eastAsia" w:ascii="方正仿宋_GB2312" w:hAnsi="方正仿宋_GB2312" w:eastAsia="方正仿宋_GB2312" w:cs="方正仿宋_GB2312"/>
          <w:color w:val="auto"/>
          <w:sz w:val="30"/>
          <w:szCs w:val="30"/>
        </w:rPr>
        <w:t>（签字）    </w:t>
      </w:r>
    </w:p>
    <w:p w14:paraId="6BD91F54">
      <w:pPr>
        <w:widowControl w:val="0"/>
        <w:numPr>
          <w:ilvl w:val="0"/>
          <w:numId w:val="0"/>
        </w:numPr>
        <w:jc w:val="right"/>
        <w:rPr>
          <w:rFonts w:hint="eastAsia" w:ascii="方正仿宋_GB2312" w:hAnsi="方正仿宋_GB2312" w:eastAsia="方正仿宋_GB2312" w:cs="方正仿宋_GB2312"/>
          <w:color w:val="auto"/>
          <w:sz w:val="30"/>
          <w:szCs w:val="30"/>
        </w:rPr>
      </w:pPr>
      <w:r>
        <w:rPr>
          <w:rFonts w:hint="eastAsia" w:ascii="方正仿宋_GB2312" w:hAnsi="方正仿宋_GB2312" w:eastAsia="方正仿宋_GB2312" w:cs="方正仿宋_GB2312"/>
          <w:color w:val="auto"/>
          <w:sz w:val="30"/>
          <w:szCs w:val="30"/>
          <w:lang w:eastAsia="zh-CN"/>
        </w:rPr>
        <w:t>签署日期：</w:t>
      </w:r>
      <w:r>
        <w:rPr>
          <w:rFonts w:hint="eastAsia" w:ascii="方正仿宋_GB2312" w:hAnsi="方正仿宋_GB2312" w:eastAsia="方正仿宋_GB2312" w:cs="方正仿宋_GB2312"/>
          <w:color w:val="auto"/>
          <w:sz w:val="30"/>
          <w:szCs w:val="30"/>
          <w:lang w:val="en-US" w:eastAsia="zh-CN"/>
        </w:rPr>
        <w:t xml:space="preserve">  年    月    日</w:t>
      </w:r>
      <w:r>
        <w:rPr>
          <w:rFonts w:hint="eastAsia" w:ascii="方正仿宋_GB2312" w:hAnsi="方正仿宋_GB2312" w:eastAsia="方正仿宋_GB2312" w:cs="方正仿宋_GB2312"/>
          <w:color w:val="auto"/>
          <w:sz w:val="30"/>
          <w:szCs w:val="30"/>
        </w:rPr>
        <w:t>  </w:t>
      </w:r>
    </w:p>
    <w:p w14:paraId="1070653A">
      <w:pPr>
        <w:widowControl w:val="0"/>
        <w:numPr>
          <w:ilvl w:val="0"/>
          <w:numId w:val="0"/>
        </w:numPr>
        <w:jc w:val="right"/>
        <w:rPr>
          <w:rFonts w:hint="eastAsia" w:ascii="仿宋" w:eastAsia="仿宋"/>
          <w:color w:val="auto"/>
          <w:sz w:val="28"/>
          <w:szCs w:val="28"/>
        </w:rPr>
      </w:pPr>
    </w:p>
    <w:p w14:paraId="26976429">
      <w:pPr>
        <w:widowControl w:val="0"/>
        <w:numPr>
          <w:ilvl w:val="0"/>
          <w:numId w:val="0"/>
        </w:numPr>
        <w:jc w:val="right"/>
        <w:rPr>
          <w:rFonts w:hint="eastAsia" w:ascii="仿宋" w:eastAsia="仿宋"/>
          <w:color w:val="auto"/>
          <w:sz w:val="28"/>
          <w:szCs w:val="28"/>
        </w:rPr>
      </w:pPr>
    </w:p>
    <w:p w14:paraId="418B6689">
      <w:pPr>
        <w:widowControl w:val="0"/>
        <w:numPr>
          <w:ilvl w:val="0"/>
          <w:numId w:val="0"/>
        </w:numPr>
        <w:jc w:val="right"/>
        <w:rPr>
          <w:rFonts w:hint="eastAsia" w:ascii="仿宋" w:eastAsia="仿宋"/>
          <w:color w:val="auto"/>
          <w:sz w:val="28"/>
          <w:szCs w:val="28"/>
        </w:rPr>
      </w:pPr>
    </w:p>
    <w:p w14:paraId="11BC85C2">
      <w:pPr>
        <w:pStyle w:val="6"/>
        <w:rPr>
          <w:rFonts w:hint="eastAsia" w:ascii="黑体" w:hAnsi="黑体" w:eastAsia="黑体" w:cs="黑体"/>
          <w:bCs/>
          <w:sz w:val="30"/>
          <w:szCs w:val="30"/>
          <w:lang w:val="en-US" w:eastAsia="zh-CN"/>
        </w:rPr>
      </w:pPr>
    </w:p>
    <w:p w14:paraId="1804CD77">
      <w:pPr>
        <w:widowControl w:val="0"/>
        <w:numPr>
          <w:ilvl w:val="0"/>
          <w:numId w:val="0"/>
        </w:numPr>
        <w:ind w:leftChars="0"/>
        <w:jc w:val="center"/>
        <w:rPr>
          <w:rFonts w:hint="eastAsia" w:ascii="黑体" w:hAnsi="黑体" w:eastAsia="黑体" w:cs="黑体"/>
          <w:bCs/>
          <w:color w:val="auto"/>
          <w:kern w:val="2"/>
          <w:sz w:val="30"/>
          <w:szCs w:val="30"/>
          <w:lang w:val="en-US" w:eastAsia="zh-CN" w:bidi="ar-SA"/>
        </w:rPr>
      </w:pPr>
      <w:r>
        <w:rPr>
          <w:rFonts w:hint="eastAsia" w:ascii="黑体" w:hAnsi="黑体" w:eastAsia="黑体" w:cs="黑体"/>
          <w:bCs/>
          <w:color w:val="auto"/>
          <w:kern w:val="2"/>
          <w:sz w:val="30"/>
          <w:szCs w:val="30"/>
          <w:lang w:val="en-US" w:eastAsia="zh-CN" w:bidi="ar-SA"/>
        </w:rPr>
        <w:t>7、法定代表人身份证明</w:t>
      </w:r>
    </w:p>
    <w:p w14:paraId="0EE144C7">
      <w:pPr>
        <w:widowControl w:val="0"/>
        <w:numPr>
          <w:ilvl w:val="0"/>
          <w:numId w:val="0"/>
        </w:numPr>
        <w:jc w:val="left"/>
        <w:rPr>
          <w:rFonts w:hint="eastAsia" w:ascii="仿宋_GB2312" w:hAnsi="仿宋_GB2312" w:eastAsia="仿宋_GB2312" w:cs="仿宋_GB2312"/>
          <w:bCs/>
          <w:sz w:val="30"/>
          <w:szCs w:val="30"/>
          <w:u w:val="single"/>
          <w:lang w:val="en-US" w:eastAsia="zh-CN"/>
        </w:rPr>
      </w:pPr>
      <w:r>
        <w:rPr>
          <w:rFonts w:hint="eastAsia" w:ascii="仿宋_GB2312" w:hAnsi="仿宋_GB2312" w:eastAsia="仿宋_GB2312" w:cs="仿宋_GB2312"/>
          <w:bCs/>
          <w:sz w:val="30"/>
          <w:szCs w:val="30"/>
          <w:lang w:val="en-US" w:eastAsia="zh-CN"/>
        </w:rPr>
        <w:t>报价单位名称：</w:t>
      </w:r>
      <w:r>
        <w:rPr>
          <w:rFonts w:hint="eastAsia" w:ascii="仿宋_GB2312" w:hAnsi="仿宋_GB2312" w:eastAsia="仿宋_GB2312" w:cs="仿宋_GB2312"/>
          <w:bCs/>
          <w:sz w:val="30"/>
          <w:szCs w:val="30"/>
          <w:u w:val="single"/>
          <w:lang w:val="en-US" w:eastAsia="zh-CN"/>
        </w:rPr>
        <w:t xml:space="preserve">                                </w:t>
      </w:r>
    </w:p>
    <w:p w14:paraId="43624160">
      <w:pPr>
        <w:pStyle w:val="6"/>
        <w:rPr>
          <w:rFonts w:hint="eastAsia" w:ascii="仿宋_GB2312" w:hAnsi="仿宋_GB2312" w:eastAsia="仿宋_GB2312" w:cs="仿宋_GB2312"/>
          <w:bCs/>
          <w:sz w:val="30"/>
          <w:szCs w:val="30"/>
          <w:u w:val="single"/>
          <w:lang w:val="en-US" w:eastAsia="zh-CN"/>
        </w:rPr>
      </w:pPr>
      <w:r>
        <w:rPr>
          <w:rFonts w:hint="eastAsia" w:ascii="仿宋_GB2312" w:hAnsi="仿宋_GB2312" w:eastAsia="仿宋_GB2312" w:cs="仿宋_GB2312"/>
          <w:bCs/>
          <w:sz w:val="30"/>
          <w:szCs w:val="30"/>
          <w:u w:val="none"/>
          <w:lang w:val="en-US" w:eastAsia="zh-CN"/>
        </w:rPr>
        <w:t>姓名：</w:t>
      </w:r>
      <w:r>
        <w:rPr>
          <w:rFonts w:hint="eastAsia" w:ascii="仿宋_GB2312" w:hAnsi="仿宋_GB2312" w:eastAsia="仿宋_GB2312" w:cs="仿宋_GB2312"/>
          <w:bCs/>
          <w:sz w:val="30"/>
          <w:szCs w:val="30"/>
          <w:u w:val="single"/>
          <w:lang w:val="en-US" w:eastAsia="zh-CN"/>
        </w:rPr>
        <w:t xml:space="preserve">           </w:t>
      </w:r>
      <w:r>
        <w:rPr>
          <w:rFonts w:hint="eastAsia" w:ascii="仿宋_GB2312" w:hAnsi="仿宋_GB2312" w:eastAsia="仿宋_GB2312" w:cs="仿宋_GB2312"/>
          <w:bCs/>
          <w:sz w:val="30"/>
          <w:szCs w:val="30"/>
          <w:u w:val="none"/>
          <w:lang w:val="en-US" w:eastAsia="zh-CN"/>
        </w:rPr>
        <w:t xml:space="preserve">  性别：</w:t>
      </w:r>
      <w:r>
        <w:rPr>
          <w:rFonts w:hint="eastAsia" w:ascii="仿宋_GB2312" w:hAnsi="仿宋_GB2312" w:eastAsia="仿宋_GB2312" w:cs="仿宋_GB2312"/>
          <w:bCs/>
          <w:sz w:val="30"/>
          <w:szCs w:val="30"/>
          <w:u w:val="single"/>
          <w:lang w:val="en-US" w:eastAsia="zh-CN"/>
        </w:rPr>
        <w:t xml:space="preserve">    </w:t>
      </w:r>
      <w:r>
        <w:rPr>
          <w:rFonts w:hint="eastAsia" w:ascii="仿宋_GB2312" w:hAnsi="仿宋_GB2312" w:eastAsia="仿宋_GB2312" w:cs="仿宋_GB2312"/>
          <w:bCs/>
          <w:sz w:val="30"/>
          <w:szCs w:val="30"/>
          <w:u w:val="none"/>
          <w:lang w:val="en-US" w:eastAsia="zh-CN"/>
        </w:rPr>
        <w:t xml:space="preserve">  年龄：</w:t>
      </w:r>
      <w:r>
        <w:rPr>
          <w:rFonts w:hint="eastAsia" w:ascii="仿宋_GB2312" w:hAnsi="仿宋_GB2312" w:eastAsia="仿宋_GB2312" w:cs="仿宋_GB2312"/>
          <w:bCs/>
          <w:sz w:val="30"/>
          <w:szCs w:val="30"/>
          <w:u w:val="single"/>
          <w:lang w:val="en-US" w:eastAsia="zh-CN"/>
        </w:rPr>
        <w:t xml:space="preserve">    </w:t>
      </w:r>
      <w:r>
        <w:rPr>
          <w:rFonts w:hint="eastAsia" w:ascii="仿宋_GB2312" w:hAnsi="仿宋_GB2312" w:eastAsia="仿宋_GB2312" w:cs="仿宋_GB2312"/>
          <w:bCs/>
          <w:sz w:val="30"/>
          <w:szCs w:val="30"/>
          <w:u w:val="none"/>
          <w:lang w:val="en-US" w:eastAsia="zh-CN"/>
        </w:rPr>
        <w:t>岁，系</w:t>
      </w:r>
      <w:r>
        <w:rPr>
          <w:rFonts w:hint="eastAsia" w:ascii="仿宋_GB2312" w:hAnsi="仿宋_GB2312" w:eastAsia="仿宋_GB2312" w:cs="仿宋_GB2312"/>
          <w:bCs/>
          <w:sz w:val="30"/>
          <w:szCs w:val="30"/>
          <w:u w:val="single"/>
          <w:lang w:val="en-US" w:eastAsia="zh-CN"/>
        </w:rPr>
        <w:t xml:space="preserve">         </w:t>
      </w:r>
    </w:p>
    <w:p w14:paraId="0115119F">
      <w:pPr>
        <w:pStyle w:val="6"/>
        <w:rPr>
          <w:rFonts w:hint="eastAsia" w:ascii="仿宋_GB2312" w:hAnsi="仿宋_GB2312" w:eastAsia="仿宋_GB2312" w:cs="仿宋_GB2312"/>
          <w:bCs/>
          <w:sz w:val="30"/>
          <w:szCs w:val="30"/>
          <w:u w:val="none"/>
          <w:lang w:val="en-US" w:eastAsia="zh-CN"/>
        </w:rPr>
      </w:pPr>
      <w:r>
        <w:rPr>
          <w:rFonts w:hint="eastAsia" w:ascii="仿宋_GB2312" w:hAnsi="仿宋_GB2312" w:eastAsia="仿宋_GB2312" w:cs="仿宋_GB2312"/>
          <w:bCs/>
          <w:sz w:val="30"/>
          <w:szCs w:val="30"/>
          <w:u w:val="single"/>
          <w:lang w:val="en-US" w:eastAsia="zh-CN"/>
        </w:rPr>
        <w:t xml:space="preserve">                         </w:t>
      </w:r>
      <w:r>
        <w:rPr>
          <w:rFonts w:hint="eastAsia" w:ascii="仿宋_GB2312" w:hAnsi="仿宋_GB2312" w:eastAsia="仿宋_GB2312" w:cs="仿宋_GB2312"/>
          <w:bCs/>
          <w:sz w:val="30"/>
          <w:szCs w:val="30"/>
          <w:u w:val="none"/>
          <w:lang w:val="en-US" w:eastAsia="zh-CN"/>
        </w:rPr>
        <w:t>的法定代表人。</w:t>
      </w:r>
    </w:p>
    <w:p w14:paraId="13038683">
      <w:pPr>
        <w:pStyle w:val="6"/>
        <w:rPr>
          <w:rFonts w:hint="eastAsia" w:ascii="仿宋_GB2312" w:hAnsi="仿宋_GB2312" w:eastAsia="仿宋_GB2312" w:cs="仿宋_GB2312"/>
          <w:bCs/>
          <w:sz w:val="30"/>
          <w:szCs w:val="30"/>
          <w:u w:val="none"/>
          <w:lang w:val="en-US" w:eastAsia="zh-CN"/>
        </w:rPr>
      </w:pPr>
    </w:p>
    <w:p w14:paraId="6938E46D">
      <w:pPr>
        <w:pStyle w:val="6"/>
        <w:rPr>
          <w:rFonts w:hint="eastAsia" w:ascii="仿宋_GB2312" w:hAnsi="仿宋_GB2312" w:eastAsia="仿宋_GB2312" w:cs="仿宋_GB2312"/>
          <w:bCs/>
          <w:sz w:val="30"/>
          <w:szCs w:val="30"/>
          <w:u w:val="none"/>
          <w:lang w:val="en-US" w:eastAsia="zh-CN"/>
        </w:rPr>
      </w:pPr>
    </w:p>
    <w:p w14:paraId="2BDD32A9">
      <w:pPr>
        <w:pStyle w:val="6"/>
        <w:rPr>
          <w:rFonts w:hint="eastAsia" w:ascii="仿宋_GB2312" w:hAnsi="仿宋_GB2312" w:eastAsia="仿宋_GB2312" w:cs="仿宋_GB2312"/>
          <w:bCs/>
          <w:sz w:val="30"/>
          <w:szCs w:val="30"/>
          <w:u w:val="none"/>
          <w:lang w:val="en-US" w:eastAsia="zh-CN"/>
        </w:rPr>
      </w:pPr>
    </w:p>
    <w:p w14:paraId="4D84F86D">
      <w:pPr>
        <w:pStyle w:val="6"/>
        <w:rPr>
          <w:rFonts w:hint="eastAsia" w:ascii="仿宋_GB2312" w:hAnsi="仿宋_GB2312" w:eastAsia="仿宋_GB2312" w:cs="仿宋_GB2312"/>
          <w:bCs/>
          <w:sz w:val="30"/>
          <w:szCs w:val="30"/>
          <w:u w:val="none"/>
          <w:lang w:val="en-US" w:eastAsia="zh-CN"/>
        </w:rPr>
      </w:pPr>
      <w:r>
        <w:rPr>
          <w:rFonts w:hint="eastAsia" w:ascii="仿宋_GB2312" w:hAnsi="仿宋_GB2312" w:eastAsia="仿宋_GB2312" w:cs="仿宋_GB2312"/>
          <w:bCs/>
          <w:sz w:val="30"/>
          <w:szCs w:val="30"/>
          <w:u w:val="none"/>
          <w:lang w:val="en-US" w:eastAsia="zh-CN"/>
        </w:rPr>
        <w:t>特此证明。</w:t>
      </w:r>
    </w:p>
    <w:p w14:paraId="34888E93">
      <w:pPr>
        <w:pStyle w:val="6"/>
        <w:rPr>
          <w:rFonts w:hint="eastAsia" w:ascii="仿宋_GB2312" w:hAnsi="仿宋_GB2312" w:eastAsia="仿宋_GB2312" w:cs="仿宋_GB2312"/>
          <w:bCs/>
          <w:sz w:val="30"/>
          <w:szCs w:val="30"/>
          <w:u w:val="none"/>
          <w:lang w:val="en-US" w:eastAsia="zh-CN"/>
        </w:rPr>
      </w:pPr>
    </w:p>
    <w:p w14:paraId="795B875B">
      <w:pPr>
        <w:pStyle w:val="6"/>
        <w:rPr>
          <w:rFonts w:hint="eastAsia" w:ascii="仿宋_GB2312" w:hAnsi="仿宋_GB2312" w:eastAsia="仿宋_GB2312" w:cs="仿宋_GB2312"/>
          <w:bCs/>
          <w:sz w:val="30"/>
          <w:szCs w:val="30"/>
          <w:u w:val="single"/>
          <w:lang w:val="en-US" w:eastAsia="zh-CN"/>
        </w:rPr>
      </w:pPr>
      <w:r>
        <w:rPr>
          <w:rFonts w:hint="eastAsia" w:ascii="仿宋_GB2312" w:hAnsi="仿宋_GB2312" w:eastAsia="仿宋_GB2312" w:cs="仿宋_GB2312"/>
          <w:bCs/>
          <w:sz w:val="30"/>
          <w:szCs w:val="30"/>
          <w:u w:val="none"/>
          <w:lang w:val="en-US" w:eastAsia="zh-CN"/>
        </w:rPr>
        <w:t xml:space="preserve">                   报价单位（盖单位章）：</w:t>
      </w:r>
      <w:r>
        <w:rPr>
          <w:rFonts w:hint="eastAsia" w:ascii="仿宋_GB2312" w:hAnsi="仿宋_GB2312" w:eastAsia="仿宋_GB2312" w:cs="仿宋_GB2312"/>
          <w:bCs/>
          <w:sz w:val="30"/>
          <w:szCs w:val="30"/>
          <w:u w:val="single"/>
          <w:lang w:val="en-US" w:eastAsia="zh-CN"/>
        </w:rPr>
        <w:t xml:space="preserve">                </w:t>
      </w:r>
    </w:p>
    <w:p w14:paraId="58059B58">
      <w:pPr>
        <w:pStyle w:val="6"/>
        <w:rPr>
          <w:rFonts w:hint="eastAsia" w:ascii="仿宋_GB2312" w:hAnsi="仿宋_GB2312" w:eastAsia="仿宋_GB2312" w:cs="仿宋_GB2312"/>
          <w:bCs/>
          <w:sz w:val="30"/>
          <w:szCs w:val="30"/>
          <w:u w:val="single"/>
          <w:lang w:val="en-US" w:eastAsia="zh-CN"/>
        </w:rPr>
      </w:pPr>
      <w:r>
        <w:rPr>
          <w:rFonts w:hint="eastAsia" w:ascii="仿宋_GB2312" w:hAnsi="仿宋_GB2312" w:eastAsia="仿宋_GB2312" w:cs="仿宋_GB2312"/>
          <w:bCs/>
          <w:sz w:val="30"/>
          <w:szCs w:val="30"/>
          <w:u w:val="none"/>
          <w:lang w:val="en-US" w:eastAsia="zh-CN"/>
        </w:rPr>
        <w:t xml:space="preserve">                 或法定代表人签字（盖章）</w:t>
      </w:r>
      <w:r>
        <w:rPr>
          <w:rFonts w:hint="eastAsia" w:ascii="仿宋_GB2312" w:hAnsi="仿宋_GB2312" w:eastAsia="仿宋_GB2312" w:cs="仿宋_GB2312"/>
          <w:bCs/>
          <w:sz w:val="30"/>
          <w:szCs w:val="30"/>
          <w:u w:val="single"/>
          <w:lang w:val="en-US" w:eastAsia="zh-CN"/>
        </w:rPr>
        <w:t xml:space="preserve">                </w:t>
      </w:r>
    </w:p>
    <w:p w14:paraId="49B8D0A7">
      <w:pPr>
        <w:pStyle w:val="6"/>
        <w:rPr>
          <w:rFonts w:hint="eastAsia" w:ascii="仿宋_GB2312" w:hAnsi="仿宋_GB2312" w:eastAsia="仿宋_GB2312" w:cs="仿宋_GB2312"/>
          <w:bCs/>
          <w:sz w:val="30"/>
          <w:szCs w:val="30"/>
          <w:u w:val="none"/>
          <w:lang w:val="en-US" w:eastAsia="zh-CN"/>
        </w:rPr>
      </w:pPr>
      <w:r>
        <w:rPr>
          <w:rFonts w:hint="eastAsia" w:ascii="仿宋_GB2312" w:hAnsi="仿宋_GB2312" w:eastAsia="仿宋_GB2312" w:cs="仿宋_GB2312"/>
          <w:bCs/>
          <w:sz w:val="30"/>
          <w:szCs w:val="30"/>
          <w:u w:val="none"/>
          <w:lang w:val="en-US" w:eastAsia="zh-CN"/>
        </w:rPr>
        <w:t xml:space="preserve">                       日  期： </w:t>
      </w:r>
      <w:r>
        <w:rPr>
          <w:rFonts w:hint="eastAsia" w:ascii="仿宋_GB2312" w:hAnsi="仿宋_GB2312" w:eastAsia="仿宋_GB2312" w:cs="仿宋_GB2312"/>
          <w:bCs/>
          <w:sz w:val="30"/>
          <w:szCs w:val="30"/>
          <w:u w:val="single"/>
          <w:lang w:val="en-US" w:eastAsia="zh-CN"/>
        </w:rPr>
        <w:t xml:space="preserve">      年     月      日</w:t>
      </w:r>
      <w:r>
        <w:rPr>
          <w:rFonts w:hint="eastAsia" w:ascii="仿宋_GB2312" w:hAnsi="仿宋_GB2312" w:eastAsia="仿宋_GB2312" w:cs="仿宋_GB2312"/>
          <w:bCs/>
          <w:sz w:val="30"/>
          <w:szCs w:val="30"/>
          <w:u w:val="none"/>
          <w:lang w:val="en-US" w:eastAsia="zh-CN"/>
        </w:rPr>
        <w:t xml:space="preserve">    </w:t>
      </w:r>
    </w:p>
    <w:p w14:paraId="2903092A">
      <w:pPr>
        <w:pStyle w:val="6"/>
        <w:rPr>
          <w:rFonts w:hint="eastAsia" w:ascii="仿宋_GB2312" w:hAnsi="仿宋_GB2312" w:eastAsia="仿宋_GB2312" w:cs="仿宋_GB2312"/>
          <w:bCs/>
          <w:sz w:val="30"/>
          <w:szCs w:val="30"/>
          <w:u w:val="none"/>
          <w:lang w:val="en-US" w:eastAsia="zh-CN"/>
        </w:rPr>
      </w:pPr>
      <w:r>
        <w:rPr>
          <w:rFonts w:hint="eastAsia" w:ascii="仿宋_GB2312" w:hAnsi="仿宋_GB2312" w:eastAsia="仿宋_GB2312" w:cs="仿宋_GB2312"/>
          <w:bCs/>
          <w:sz w:val="30"/>
          <w:szCs w:val="30"/>
          <w:u w:val="none"/>
          <w:lang w:val="en-US" w:eastAsia="zh-CN"/>
        </w:rPr>
        <w:t xml:space="preserve">附：法定代表人（单位负责人）身份证复印件） </w:t>
      </w:r>
    </w:p>
    <w:p w14:paraId="34CDC6C5">
      <w:pPr>
        <w:pStyle w:val="6"/>
        <w:rPr>
          <w:rFonts w:hint="default" w:ascii="仿宋_GB2312" w:hAnsi="仿宋_GB2312" w:eastAsia="仿宋_GB2312" w:cs="仿宋_GB2312"/>
          <w:bCs/>
          <w:sz w:val="30"/>
          <w:szCs w:val="30"/>
          <w:u w:val="none"/>
          <w:lang w:val="en-US" w:eastAsia="zh-CN"/>
        </w:rPr>
      </w:pPr>
      <w:r>
        <w:rPr>
          <w:rFonts w:hint="eastAsia" w:ascii="仿宋_GB2312" w:hAnsi="仿宋_GB2312" w:eastAsia="仿宋_GB2312" w:cs="仿宋_GB2312"/>
          <w:bCs/>
          <w:sz w:val="30"/>
          <w:szCs w:val="30"/>
          <w:u w:val="none"/>
          <w:lang w:val="en-US" w:eastAsia="zh-CN"/>
        </w:rPr>
        <w:t xml:space="preserve"> </w:t>
      </w:r>
    </w:p>
    <w:tbl>
      <w:tblPr>
        <w:tblStyle w:val="11"/>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0"/>
        <w:gridCol w:w="4300"/>
      </w:tblGrid>
      <w:tr w14:paraId="69A3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8" w:hRule="atLeast"/>
        </w:trPr>
        <w:tc>
          <w:tcPr>
            <w:tcW w:w="4300" w:type="dxa"/>
          </w:tcPr>
          <w:p w14:paraId="7AB69A5C">
            <w:pPr>
              <w:widowControl w:val="0"/>
              <w:numPr>
                <w:ilvl w:val="0"/>
                <w:numId w:val="0"/>
              </w:numPr>
              <w:jc w:val="center"/>
              <w:rPr>
                <w:rFonts w:hint="eastAsia" w:ascii="黑体" w:hAnsi="黑体" w:eastAsia="黑体" w:cs="黑体"/>
                <w:bCs/>
                <w:sz w:val="30"/>
                <w:szCs w:val="30"/>
                <w:vertAlign w:val="baseline"/>
                <w:lang w:val="en-US" w:eastAsia="zh-CN"/>
              </w:rPr>
            </w:pPr>
          </w:p>
          <w:p w14:paraId="530EBB91">
            <w:pPr>
              <w:widowControl w:val="0"/>
              <w:numPr>
                <w:ilvl w:val="0"/>
                <w:numId w:val="0"/>
              </w:numPr>
              <w:jc w:val="center"/>
              <w:rPr>
                <w:rFonts w:hint="eastAsia" w:ascii="黑体" w:hAnsi="黑体" w:eastAsia="黑体" w:cs="黑体"/>
                <w:bCs/>
                <w:sz w:val="30"/>
                <w:szCs w:val="30"/>
                <w:vertAlign w:val="baseline"/>
                <w:lang w:val="en-US" w:eastAsia="zh-CN"/>
              </w:rPr>
            </w:pPr>
          </w:p>
          <w:p w14:paraId="3EF8A6C8">
            <w:pPr>
              <w:widowControl w:val="0"/>
              <w:numPr>
                <w:ilvl w:val="0"/>
                <w:numId w:val="0"/>
              </w:numPr>
              <w:jc w:val="center"/>
              <w:rPr>
                <w:rFonts w:hint="eastAsia" w:ascii="黑体" w:hAnsi="黑体" w:eastAsia="黑体" w:cs="黑体"/>
                <w:bCs/>
                <w:sz w:val="30"/>
                <w:szCs w:val="30"/>
                <w:vertAlign w:val="baseline"/>
                <w:lang w:val="en-US" w:eastAsia="zh-CN"/>
              </w:rPr>
            </w:pPr>
          </w:p>
          <w:p w14:paraId="2F82D5E0">
            <w:pPr>
              <w:widowControl w:val="0"/>
              <w:numPr>
                <w:ilvl w:val="0"/>
                <w:numId w:val="0"/>
              </w:numPr>
              <w:jc w:val="center"/>
              <w:rPr>
                <w:rFonts w:hint="default" w:ascii="黑体" w:hAnsi="黑体" w:eastAsia="黑体" w:cs="黑体"/>
                <w:bCs/>
                <w:sz w:val="30"/>
                <w:szCs w:val="30"/>
                <w:vertAlign w:val="baseline"/>
                <w:lang w:val="en-US" w:eastAsia="zh-CN"/>
              </w:rPr>
            </w:pPr>
            <w:r>
              <w:rPr>
                <w:rFonts w:hint="eastAsia" w:ascii="黑体" w:hAnsi="黑体" w:eastAsia="黑体" w:cs="黑体"/>
                <w:bCs/>
                <w:sz w:val="30"/>
                <w:szCs w:val="30"/>
                <w:vertAlign w:val="baseline"/>
                <w:lang w:val="en-US" w:eastAsia="zh-CN"/>
              </w:rPr>
              <w:t>正面</w:t>
            </w:r>
          </w:p>
        </w:tc>
        <w:tc>
          <w:tcPr>
            <w:tcW w:w="4300" w:type="dxa"/>
          </w:tcPr>
          <w:p w14:paraId="24D5539F">
            <w:pPr>
              <w:widowControl w:val="0"/>
              <w:numPr>
                <w:ilvl w:val="0"/>
                <w:numId w:val="0"/>
              </w:numPr>
              <w:jc w:val="center"/>
              <w:rPr>
                <w:rFonts w:hint="eastAsia" w:ascii="黑体" w:hAnsi="黑体" w:eastAsia="黑体" w:cs="黑体"/>
                <w:bCs/>
                <w:sz w:val="30"/>
                <w:szCs w:val="30"/>
                <w:vertAlign w:val="baseline"/>
                <w:lang w:val="en-US" w:eastAsia="zh-CN"/>
              </w:rPr>
            </w:pPr>
          </w:p>
          <w:p w14:paraId="2BB7EC54">
            <w:pPr>
              <w:widowControl w:val="0"/>
              <w:numPr>
                <w:ilvl w:val="0"/>
                <w:numId w:val="0"/>
              </w:numPr>
              <w:jc w:val="center"/>
              <w:rPr>
                <w:rFonts w:hint="eastAsia" w:ascii="黑体" w:hAnsi="黑体" w:eastAsia="黑体" w:cs="黑体"/>
                <w:bCs/>
                <w:sz w:val="30"/>
                <w:szCs w:val="30"/>
                <w:vertAlign w:val="baseline"/>
                <w:lang w:val="en-US" w:eastAsia="zh-CN"/>
              </w:rPr>
            </w:pPr>
          </w:p>
          <w:p w14:paraId="16E7A1C9">
            <w:pPr>
              <w:widowControl w:val="0"/>
              <w:numPr>
                <w:ilvl w:val="0"/>
                <w:numId w:val="0"/>
              </w:numPr>
              <w:jc w:val="center"/>
              <w:rPr>
                <w:rFonts w:hint="eastAsia" w:ascii="黑体" w:hAnsi="黑体" w:eastAsia="黑体" w:cs="黑体"/>
                <w:bCs/>
                <w:sz w:val="30"/>
                <w:szCs w:val="30"/>
                <w:vertAlign w:val="baseline"/>
                <w:lang w:val="en-US" w:eastAsia="zh-CN"/>
              </w:rPr>
            </w:pPr>
          </w:p>
          <w:p w14:paraId="449884DB">
            <w:pPr>
              <w:widowControl w:val="0"/>
              <w:numPr>
                <w:ilvl w:val="0"/>
                <w:numId w:val="0"/>
              </w:numPr>
              <w:ind w:firstLine="1800" w:firstLineChars="600"/>
              <w:jc w:val="both"/>
              <w:rPr>
                <w:rFonts w:hint="default" w:ascii="黑体" w:hAnsi="黑体" w:eastAsia="黑体" w:cs="黑体"/>
                <w:bCs/>
                <w:sz w:val="30"/>
                <w:szCs w:val="30"/>
                <w:vertAlign w:val="baseline"/>
                <w:lang w:val="en-US" w:eastAsia="zh-CN"/>
              </w:rPr>
            </w:pPr>
            <w:r>
              <w:rPr>
                <w:rFonts w:hint="eastAsia" w:ascii="黑体" w:hAnsi="黑体" w:eastAsia="黑体" w:cs="黑体"/>
                <w:bCs/>
                <w:sz w:val="30"/>
                <w:szCs w:val="30"/>
                <w:vertAlign w:val="baseline"/>
                <w:lang w:val="en-US" w:eastAsia="zh-CN"/>
              </w:rPr>
              <w:t>反面</w:t>
            </w:r>
          </w:p>
        </w:tc>
      </w:tr>
    </w:tbl>
    <w:p w14:paraId="771D9862">
      <w:pPr>
        <w:widowControl w:val="0"/>
        <w:numPr>
          <w:ilvl w:val="0"/>
          <w:numId w:val="0"/>
        </w:numPr>
        <w:ind w:leftChars="0"/>
        <w:jc w:val="center"/>
        <w:rPr>
          <w:rFonts w:hint="eastAsia" w:ascii="黑体" w:hAnsi="黑体" w:eastAsia="黑体" w:cs="黑体"/>
          <w:bCs/>
          <w:color w:val="auto"/>
          <w:kern w:val="2"/>
          <w:sz w:val="30"/>
          <w:szCs w:val="30"/>
          <w:lang w:val="en-US" w:eastAsia="zh-CN" w:bidi="ar-SA"/>
        </w:rPr>
      </w:pPr>
    </w:p>
    <w:p w14:paraId="3E7A4329">
      <w:pPr>
        <w:widowControl w:val="0"/>
        <w:numPr>
          <w:ilvl w:val="0"/>
          <w:numId w:val="0"/>
        </w:numPr>
        <w:ind w:leftChars="0"/>
        <w:jc w:val="center"/>
        <w:rPr>
          <w:rFonts w:hint="eastAsia" w:ascii="黑体" w:hAnsi="黑体" w:eastAsia="黑体" w:cs="黑体"/>
          <w:bCs/>
          <w:color w:val="auto"/>
          <w:kern w:val="2"/>
          <w:sz w:val="30"/>
          <w:szCs w:val="30"/>
          <w:lang w:val="en-US" w:eastAsia="zh-CN" w:bidi="ar-SA"/>
        </w:rPr>
      </w:pPr>
      <w:r>
        <w:rPr>
          <w:rFonts w:hint="eastAsia" w:ascii="黑体" w:hAnsi="黑体" w:eastAsia="黑体" w:cs="黑体"/>
          <w:bCs/>
          <w:color w:val="auto"/>
          <w:kern w:val="2"/>
          <w:sz w:val="30"/>
          <w:szCs w:val="30"/>
          <w:lang w:val="en-US" w:eastAsia="zh-CN" w:bidi="ar-SA"/>
        </w:rPr>
        <w:t>8、法定代表人委托代理人授权委托书</w:t>
      </w:r>
    </w:p>
    <w:p w14:paraId="5DA71CAF">
      <w:pPr>
        <w:ind w:firstLine="0" w:firstLineChars="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我</w:t>
      </w:r>
      <w:r>
        <w:rPr>
          <w:rFonts w:hint="eastAsia" w:ascii="仿宋_GB2312" w:hAnsi="仿宋_GB2312" w:eastAsia="仿宋_GB2312" w:cs="仿宋_GB2312"/>
          <w:color w:val="000000"/>
          <w:sz w:val="30"/>
          <w:szCs w:val="30"/>
          <w:u w:val="single"/>
        </w:rPr>
        <w:t xml:space="preserve">  </w:t>
      </w:r>
      <w:r>
        <w:rPr>
          <w:rFonts w:hint="eastAsia" w:ascii="仿宋_GB2312" w:hAnsi="仿宋_GB2312" w:eastAsia="仿宋_GB2312" w:cs="仿宋_GB2312"/>
          <w:color w:val="000000"/>
          <w:sz w:val="24"/>
          <w:szCs w:val="24"/>
          <w:u w:val="single"/>
        </w:rPr>
        <w:t>姓名</w:t>
      </w:r>
      <w:r>
        <w:rPr>
          <w:rFonts w:hint="eastAsia" w:ascii="仿宋_GB2312" w:hAnsi="仿宋_GB2312" w:eastAsia="仿宋_GB2312" w:cs="仿宋_GB2312"/>
          <w:color w:val="000000"/>
          <w:sz w:val="30"/>
          <w:szCs w:val="30"/>
          <w:u w:val="single"/>
        </w:rPr>
        <w:t xml:space="preserve">  </w:t>
      </w:r>
      <w:r>
        <w:rPr>
          <w:rFonts w:hint="eastAsia" w:ascii="仿宋_GB2312" w:hAnsi="仿宋_GB2312" w:eastAsia="仿宋_GB2312" w:cs="仿宋_GB2312"/>
          <w:color w:val="000000"/>
          <w:sz w:val="30"/>
          <w:szCs w:val="30"/>
        </w:rPr>
        <w:t xml:space="preserve">是 </w:t>
      </w:r>
      <w:r>
        <w:rPr>
          <w:rFonts w:hint="eastAsia" w:ascii="仿宋_GB2312" w:hAnsi="仿宋_GB2312" w:eastAsia="仿宋_GB2312" w:cs="仿宋_GB2312"/>
          <w:color w:val="000000"/>
          <w:sz w:val="30"/>
          <w:szCs w:val="30"/>
          <w:u w:val="single"/>
          <w:lang w:val="en-US" w:eastAsia="zh-CN"/>
        </w:rPr>
        <w:t xml:space="preserve">  </w:t>
      </w:r>
      <w:r>
        <w:rPr>
          <w:rFonts w:hint="eastAsia" w:ascii="仿宋_GB2312" w:hAnsi="仿宋_GB2312" w:eastAsia="仿宋_GB2312" w:cs="仿宋_GB2312"/>
          <w:color w:val="000000"/>
          <w:sz w:val="24"/>
          <w:szCs w:val="24"/>
          <w:u w:val="single"/>
        </w:rPr>
        <w:t xml:space="preserve"> 投标单位名称 </w:t>
      </w:r>
      <w:r>
        <w:rPr>
          <w:rFonts w:hint="eastAsia" w:ascii="仿宋_GB2312" w:hAnsi="仿宋_GB2312" w:eastAsia="仿宋_GB2312" w:cs="仿宋_GB2312"/>
          <w:color w:val="000000"/>
          <w:sz w:val="24"/>
          <w:szCs w:val="24"/>
          <w:u w:val="single"/>
          <w:lang w:val="en-US" w:eastAsia="zh-CN"/>
        </w:rPr>
        <w:t xml:space="preserve">   </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30"/>
          <w:szCs w:val="30"/>
        </w:rPr>
        <w:t xml:space="preserve">的法定代表人，现委托 </w:t>
      </w:r>
      <w:r>
        <w:rPr>
          <w:rFonts w:hint="eastAsia" w:ascii="仿宋_GB2312" w:hAnsi="仿宋_GB2312" w:eastAsia="仿宋_GB2312" w:cs="仿宋_GB2312"/>
          <w:color w:val="000000"/>
          <w:sz w:val="24"/>
          <w:szCs w:val="24"/>
          <w:u w:val="single"/>
        </w:rPr>
        <w:t xml:space="preserve">投标单位名称  </w:t>
      </w:r>
      <w:r>
        <w:rPr>
          <w:rFonts w:hint="eastAsia" w:ascii="仿宋_GB2312" w:hAnsi="仿宋_GB2312" w:eastAsia="仿宋_GB2312" w:cs="仿宋_GB2312"/>
          <w:color w:val="000000"/>
          <w:sz w:val="30"/>
          <w:szCs w:val="30"/>
        </w:rPr>
        <w:t>的</w:t>
      </w:r>
      <w:r>
        <w:rPr>
          <w:rFonts w:hint="eastAsia" w:ascii="仿宋_GB2312" w:hAnsi="仿宋_GB2312" w:eastAsia="仿宋_GB2312" w:cs="仿宋_GB2312"/>
          <w:color w:val="000000"/>
          <w:sz w:val="24"/>
          <w:szCs w:val="24"/>
          <w:u w:val="single"/>
        </w:rPr>
        <w:t xml:space="preserve">  姓名  </w:t>
      </w:r>
      <w:r>
        <w:rPr>
          <w:rFonts w:hint="eastAsia" w:ascii="仿宋_GB2312" w:hAnsi="仿宋_GB2312" w:eastAsia="仿宋_GB2312" w:cs="仿宋_GB2312"/>
          <w:color w:val="000000"/>
          <w:sz w:val="30"/>
          <w:szCs w:val="30"/>
        </w:rPr>
        <w:t>为我公司全权代理人，以我单位</w:t>
      </w:r>
      <w:r>
        <w:rPr>
          <w:rFonts w:hint="eastAsia" w:ascii="仿宋_GB2312" w:hAnsi="仿宋_GB2312" w:eastAsia="仿宋_GB2312" w:cs="仿宋_GB2312"/>
          <w:color w:val="000000"/>
          <w:sz w:val="30"/>
          <w:szCs w:val="30"/>
          <w:lang w:eastAsia="zh-CN"/>
        </w:rPr>
        <w:t>名义</w:t>
      </w:r>
      <w:r>
        <w:rPr>
          <w:rFonts w:hint="eastAsia" w:ascii="仿宋_GB2312" w:hAnsi="仿宋_GB2312" w:eastAsia="仿宋_GB2312" w:cs="仿宋_GB2312"/>
          <w:color w:val="000000"/>
          <w:sz w:val="30"/>
          <w:szCs w:val="30"/>
        </w:rPr>
        <w:t>参加</w:t>
      </w:r>
      <w:r>
        <w:rPr>
          <w:rFonts w:hint="eastAsia" w:ascii="仿宋_GB2312" w:hAnsi="仿宋_GB2312" w:eastAsia="仿宋_GB2312" w:cs="仿宋_GB2312"/>
          <w:color w:val="000000"/>
          <w:sz w:val="30"/>
          <w:szCs w:val="30"/>
          <w:lang w:val="en-US" w:eastAsia="zh-CN"/>
        </w:rPr>
        <w:t>沙雅县人民医院</w:t>
      </w:r>
      <w:r>
        <w:rPr>
          <w:rFonts w:hint="eastAsia" w:ascii="仿宋_GB2312" w:hAnsi="仿宋_GB2312" w:eastAsia="仿宋_GB2312" w:cs="仿宋_GB2312"/>
          <w:color w:val="000000"/>
          <w:sz w:val="30"/>
          <w:szCs w:val="30"/>
        </w:rPr>
        <w:t>组织的</w:t>
      </w:r>
      <w:r>
        <w:rPr>
          <w:rFonts w:hint="eastAsia" w:ascii="仿宋_GB2312" w:hAnsi="仿宋_GB2312" w:eastAsia="仿宋_GB2312" w:cs="仿宋_GB2312"/>
          <w:color w:val="000000"/>
          <w:sz w:val="30"/>
          <w:szCs w:val="30"/>
          <w:u w:val="single"/>
          <w:lang w:val="en-US" w:eastAsia="zh-CN"/>
        </w:rPr>
        <w:t xml:space="preserve">                  </w:t>
      </w:r>
      <w:r>
        <w:rPr>
          <w:rFonts w:hint="eastAsia" w:ascii="仿宋_GB2312" w:hAnsi="仿宋_GB2312" w:eastAsia="仿宋_GB2312" w:cs="仿宋_GB2312"/>
          <w:color w:val="000000"/>
          <w:sz w:val="30"/>
          <w:szCs w:val="30"/>
        </w:rPr>
        <w:t>项目，</w:t>
      </w:r>
      <w:r>
        <w:rPr>
          <w:rFonts w:hint="eastAsia" w:ascii="仿宋_GB2312" w:hAnsi="仿宋_GB2312" w:eastAsia="仿宋_GB2312" w:cs="仿宋_GB2312"/>
          <w:color w:val="000000"/>
          <w:sz w:val="30"/>
          <w:szCs w:val="30"/>
          <w:lang w:val="en-US" w:eastAsia="zh-CN"/>
        </w:rPr>
        <w:t>项目</w:t>
      </w:r>
      <w:r>
        <w:rPr>
          <w:rFonts w:hint="eastAsia" w:ascii="仿宋_GB2312" w:hAnsi="仿宋_GB2312" w:eastAsia="仿宋_GB2312" w:cs="仿宋_GB2312"/>
          <w:color w:val="000000"/>
          <w:sz w:val="30"/>
          <w:szCs w:val="30"/>
        </w:rPr>
        <w:t>编号：</w:t>
      </w:r>
      <w:r>
        <w:rPr>
          <w:rFonts w:hint="eastAsia" w:ascii="仿宋_GB2312" w:hAnsi="仿宋_GB2312" w:eastAsia="仿宋_GB2312" w:cs="仿宋_GB2312"/>
          <w:color w:val="000000"/>
          <w:sz w:val="30"/>
          <w:szCs w:val="30"/>
          <w:u w:val="single"/>
          <w:lang w:val="en-US" w:eastAsia="zh-CN"/>
        </w:rPr>
        <w:t xml:space="preserve">       </w:t>
      </w:r>
      <w:r>
        <w:rPr>
          <w:rFonts w:hint="eastAsia" w:ascii="仿宋_GB2312" w:hAnsi="仿宋_GB2312" w:eastAsia="仿宋_GB2312" w:cs="仿宋_GB2312"/>
          <w:color w:val="000000"/>
          <w:sz w:val="30"/>
          <w:szCs w:val="30"/>
        </w:rPr>
        <w:t>投标活动，代理人可全权代表我单位负责处理开标、评标、澄清事项过程中的一切文件和签署合同。全权代理人在处理与本次招标项目有关的一切事务，我单位均予承认。</w:t>
      </w:r>
    </w:p>
    <w:p w14:paraId="74895C5D">
      <w:pPr>
        <w:spacing w:line="44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特此声明。</w:t>
      </w:r>
    </w:p>
    <w:p w14:paraId="1D2BF280">
      <w:pPr>
        <w:spacing w:line="44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代理人情况</w:t>
      </w:r>
    </w:p>
    <w:p w14:paraId="1621F5F2">
      <w:pPr>
        <w:spacing w:line="44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姓  名：                 身份证号：                      </w:t>
      </w:r>
    </w:p>
    <w:p w14:paraId="781FC073">
      <w:pPr>
        <w:spacing w:line="44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电话：                   公司职务：                                       </w:t>
      </w:r>
    </w:p>
    <w:p w14:paraId="36B0ABF7">
      <w:pPr>
        <w:spacing w:line="44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单位名称（公章）                  法定代表人（签章）：</w:t>
      </w:r>
    </w:p>
    <w:p w14:paraId="6BF5B20E">
      <w:pPr>
        <w:spacing w:line="44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委托代理人（签章）：</w:t>
      </w:r>
    </w:p>
    <w:p w14:paraId="4E12FF12">
      <w:pPr>
        <w:pStyle w:val="14"/>
        <w:spacing w:line="400" w:lineRule="exact"/>
        <w:ind w:firstLine="113"/>
        <w:jc w:val="both"/>
        <w:rPr>
          <w:rFonts w:hint="eastAsia" w:ascii="仿宋_GB2312" w:hAnsi="仿宋_GB2312" w:eastAsia="仿宋_GB2312" w:cs="仿宋_GB2312"/>
          <w:color w:val="auto"/>
          <w:sz w:val="30"/>
          <w:szCs w:val="30"/>
        </w:rPr>
      </w:pPr>
    </w:p>
    <w:p w14:paraId="01093D71">
      <w:pPr>
        <w:pStyle w:val="14"/>
        <w:spacing w:line="400" w:lineRule="exact"/>
        <w:ind w:firstLine="113"/>
        <w:jc w:val="both"/>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 xml:space="preserve">                               年    月    日   </w:t>
      </w:r>
    </w:p>
    <w:p w14:paraId="0B12C077">
      <w:pPr>
        <w:pStyle w:val="14"/>
        <w:spacing w:line="400" w:lineRule="exact"/>
        <w:ind w:firstLine="113"/>
        <w:jc w:val="both"/>
        <w:rPr>
          <w:rFonts w:hint="eastAsia" w:ascii="仿宋_GB2312" w:hAnsi="仿宋_GB2312" w:eastAsia="仿宋_GB2312" w:cs="仿宋_GB2312"/>
          <w:color w:val="auto"/>
          <w:sz w:val="30"/>
          <w:szCs w:val="30"/>
        </w:rPr>
      </w:pPr>
      <w:r>
        <w:rPr>
          <w:sz w:val="28"/>
        </w:rPr>
        <mc:AlternateContent>
          <mc:Choice Requires="wps">
            <w:drawing>
              <wp:anchor distT="0" distB="0" distL="114300" distR="114300" simplePos="0" relativeHeight="251661312" behindDoc="0" locked="0" layoutInCell="1" allowOverlap="1">
                <wp:simplePos x="0" y="0"/>
                <wp:positionH relativeFrom="column">
                  <wp:posOffset>264795</wp:posOffset>
                </wp:positionH>
                <wp:positionV relativeFrom="paragraph">
                  <wp:posOffset>243840</wp:posOffset>
                </wp:positionV>
                <wp:extent cx="2281555" cy="2941955"/>
                <wp:effectExtent l="4445" t="4445" r="19050" b="6350"/>
                <wp:wrapNone/>
                <wp:docPr id="2" name="矩形 2"/>
                <wp:cNvGraphicFramePr/>
                <a:graphic xmlns:a="http://schemas.openxmlformats.org/drawingml/2006/main">
                  <a:graphicData uri="http://schemas.microsoft.com/office/word/2010/wordprocessingShape">
                    <wps:wsp>
                      <wps:cNvSpPr/>
                      <wps:spPr>
                        <a:xfrm>
                          <a:off x="0" y="0"/>
                          <a:ext cx="2281555" cy="2941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786809">
                            <w:pPr>
                              <w:rPr>
                                <w:rFonts w:hint="eastAsia"/>
                              </w:rPr>
                            </w:pPr>
                            <w:r>
                              <w:rPr>
                                <w:rFonts w:hint="eastAsia"/>
                              </w:rPr>
                              <w:t>法定代表人身份证正面</w:t>
                            </w:r>
                          </w:p>
                          <w:p w14:paraId="4E8516D9">
                            <w:pPr>
                              <w:pStyle w:val="15"/>
                              <w:rPr>
                                <w:rFonts w:hint="eastAsia"/>
                              </w:rPr>
                            </w:pPr>
                          </w:p>
                          <w:p w14:paraId="2F52B49D">
                            <w:pPr>
                              <w:pStyle w:val="15"/>
                              <w:rPr>
                                <w:rFonts w:hint="eastAsia"/>
                              </w:rPr>
                            </w:pPr>
                          </w:p>
                          <w:p w14:paraId="24F59491">
                            <w:pPr>
                              <w:pStyle w:val="15"/>
                              <w:rPr>
                                <w:rFonts w:hint="eastAsia"/>
                              </w:rPr>
                            </w:pPr>
                          </w:p>
                          <w:p w14:paraId="7DBD8CFD">
                            <w:pPr>
                              <w:pStyle w:val="15"/>
                              <w:rPr>
                                <w:rFonts w:hint="eastAsia"/>
                              </w:rPr>
                            </w:pPr>
                          </w:p>
                          <w:p w14:paraId="691AE4DB">
                            <w:pPr>
                              <w:pStyle w:val="15"/>
                              <w:rPr>
                                <w:rFonts w:hint="eastAsia"/>
                              </w:rPr>
                            </w:pPr>
                          </w:p>
                          <w:p w14:paraId="390C6AAE">
                            <w:pPr>
                              <w:pStyle w:val="15"/>
                              <w:rPr>
                                <w:rFonts w:hint="eastAsia"/>
                              </w:rPr>
                            </w:pPr>
                          </w:p>
                          <w:p w14:paraId="58F98922">
                            <w:r>
                              <w:rPr>
                                <w:rFonts w:hint="eastAsia"/>
                              </w:rPr>
                              <w:t>法定代表人身份证反面</w:t>
                            </w:r>
                          </w:p>
                          <w:p w14:paraId="3C879BEE">
                            <w:pPr>
                              <w:pStyle w:val="15"/>
                            </w:pPr>
                          </w:p>
                        </w:txbxContent>
                      </wps:txbx>
                      <wps:bodyPr upright="1"/>
                    </wps:wsp>
                  </a:graphicData>
                </a:graphic>
              </wp:anchor>
            </w:drawing>
          </mc:Choice>
          <mc:Fallback>
            <w:pict>
              <v:rect id="_x0000_s1026" o:spid="_x0000_s1026" o:spt="1" style="position:absolute;left:0pt;margin-left:20.85pt;margin-top:19.2pt;height:231.65pt;width:179.65pt;z-index:251661312;mso-width-relative:page;mso-height-relative:page;" fillcolor="#FFFFFF" filled="t" stroked="t" coordsize="21600,21600" o:gfxdata="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hHASNcAAAAJAQAADwAAAAAAAAABACAAAAAiAAAAZHJzL2Rvd25y&#10;ZXYueG1sUEsBAhQAFAAAAAgAh07iQK3Fhwv/AQAAKgQAAA4AAAAAAAAAAQAgAAAAJgEAAGRycy9l&#10;Mm9Eb2MueG1sUEsFBgAAAAAGAAYAWQEAAJcFAAAAAA==&#10;">
                <v:fill on="t" focussize="0,0"/>
                <v:stroke color="#000000" joinstyle="miter"/>
                <v:imagedata o:title=""/>
                <o:lock v:ext="edit" aspectratio="f"/>
                <v:textbox>
                  <w:txbxContent>
                    <w:p w14:paraId="23786809">
                      <w:pPr>
                        <w:rPr>
                          <w:rFonts w:hint="eastAsia"/>
                        </w:rPr>
                      </w:pPr>
                      <w:r>
                        <w:rPr>
                          <w:rFonts w:hint="eastAsia"/>
                        </w:rPr>
                        <w:t>法定代表人身份证正面</w:t>
                      </w:r>
                    </w:p>
                    <w:p w14:paraId="4E8516D9">
                      <w:pPr>
                        <w:pStyle w:val="15"/>
                        <w:rPr>
                          <w:rFonts w:hint="eastAsia"/>
                        </w:rPr>
                      </w:pPr>
                    </w:p>
                    <w:p w14:paraId="2F52B49D">
                      <w:pPr>
                        <w:pStyle w:val="15"/>
                        <w:rPr>
                          <w:rFonts w:hint="eastAsia"/>
                        </w:rPr>
                      </w:pPr>
                    </w:p>
                    <w:p w14:paraId="24F59491">
                      <w:pPr>
                        <w:pStyle w:val="15"/>
                        <w:rPr>
                          <w:rFonts w:hint="eastAsia"/>
                        </w:rPr>
                      </w:pPr>
                    </w:p>
                    <w:p w14:paraId="7DBD8CFD">
                      <w:pPr>
                        <w:pStyle w:val="15"/>
                        <w:rPr>
                          <w:rFonts w:hint="eastAsia"/>
                        </w:rPr>
                      </w:pPr>
                    </w:p>
                    <w:p w14:paraId="691AE4DB">
                      <w:pPr>
                        <w:pStyle w:val="15"/>
                        <w:rPr>
                          <w:rFonts w:hint="eastAsia"/>
                        </w:rPr>
                      </w:pPr>
                    </w:p>
                    <w:p w14:paraId="390C6AAE">
                      <w:pPr>
                        <w:pStyle w:val="15"/>
                        <w:rPr>
                          <w:rFonts w:hint="eastAsia"/>
                        </w:rPr>
                      </w:pPr>
                    </w:p>
                    <w:p w14:paraId="58F98922">
                      <w:r>
                        <w:rPr>
                          <w:rFonts w:hint="eastAsia"/>
                        </w:rPr>
                        <w:t>法定代表人身份证反面</w:t>
                      </w:r>
                    </w:p>
                    <w:p w14:paraId="3C879BEE">
                      <w:pPr>
                        <w:pStyle w:val="15"/>
                      </w:pPr>
                    </w:p>
                  </w:txbxContent>
                </v:textbox>
              </v:rect>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3025775</wp:posOffset>
                </wp:positionH>
                <wp:positionV relativeFrom="paragraph">
                  <wp:posOffset>220345</wp:posOffset>
                </wp:positionV>
                <wp:extent cx="2326005" cy="2915285"/>
                <wp:effectExtent l="5080" t="4445" r="12065" b="13970"/>
                <wp:wrapNone/>
                <wp:docPr id="1" name="矩形 1"/>
                <wp:cNvGraphicFramePr/>
                <a:graphic xmlns:a="http://schemas.openxmlformats.org/drawingml/2006/main">
                  <a:graphicData uri="http://schemas.microsoft.com/office/word/2010/wordprocessingShape">
                    <wps:wsp>
                      <wps:cNvSpPr/>
                      <wps:spPr>
                        <a:xfrm>
                          <a:off x="0" y="0"/>
                          <a:ext cx="2326005" cy="29152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90806F">
                            <w:pPr>
                              <w:rPr>
                                <w:rFonts w:hint="eastAsia" w:ascii="仿宋" w:eastAsia="仿宋"/>
                                <w:sz w:val="18"/>
                                <w:szCs w:val="18"/>
                              </w:rPr>
                            </w:pPr>
                            <w:r>
                              <w:rPr>
                                <w:rFonts w:hint="eastAsia"/>
                                <w:sz w:val="18"/>
                                <w:szCs w:val="18"/>
                              </w:rPr>
                              <w:t>委托代理人身份证正面</w:t>
                            </w:r>
                          </w:p>
                          <w:p w14:paraId="6DE3C800">
                            <w:pPr>
                              <w:pStyle w:val="15"/>
                              <w:rPr>
                                <w:rFonts w:hint="eastAsia" w:ascii="仿宋" w:eastAsia="仿宋"/>
                              </w:rPr>
                            </w:pPr>
                          </w:p>
                          <w:p w14:paraId="4B57FF8C">
                            <w:pPr>
                              <w:pStyle w:val="15"/>
                              <w:rPr>
                                <w:rFonts w:hint="eastAsia" w:ascii="仿宋" w:eastAsia="仿宋"/>
                              </w:rPr>
                            </w:pPr>
                          </w:p>
                          <w:p w14:paraId="1A3F7C9F">
                            <w:pPr>
                              <w:pStyle w:val="15"/>
                              <w:rPr>
                                <w:rFonts w:hint="eastAsia" w:ascii="仿宋" w:eastAsia="仿宋"/>
                              </w:rPr>
                            </w:pPr>
                          </w:p>
                          <w:p w14:paraId="3AA5B48C">
                            <w:pPr>
                              <w:pStyle w:val="15"/>
                              <w:rPr>
                                <w:rFonts w:hint="eastAsia" w:ascii="仿宋" w:eastAsia="仿宋"/>
                              </w:rPr>
                            </w:pPr>
                          </w:p>
                          <w:p w14:paraId="17716C43">
                            <w:pPr>
                              <w:pStyle w:val="15"/>
                              <w:rPr>
                                <w:rFonts w:hint="eastAsia" w:ascii="仿宋" w:eastAsia="仿宋"/>
                              </w:rPr>
                            </w:pPr>
                          </w:p>
                          <w:p w14:paraId="421DFEAD">
                            <w:pPr>
                              <w:pStyle w:val="15"/>
                              <w:rPr>
                                <w:rFonts w:hint="eastAsia" w:ascii="仿宋" w:eastAsia="仿宋"/>
                              </w:rPr>
                            </w:pPr>
                          </w:p>
                          <w:p w14:paraId="29344D19">
                            <w:pPr>
                              <w:rPr>
                                <w:rFonts w:hint="eastAsia" w:eastAsia="仿宋"/>
                                <w:sz w:val="18"/>
                                <w:szCs w:val="18"/>
                              </w:rPr>
                            </w:pPr>
                            <w:r>
                              <w:rPr>
                                <w:rFonts w:hint="eastAsia"/>
                                <w:sz w:val="18"/>
                                <w:szCs w:val="18"/>
                              </w:rPr>
                              <w:t>委托代理人身份证反面</w:t>
                            </w:r>
                          </w:p>
                          <w:p w14:paraId="572C1654">
                            <w:pPr>
                              <w:pStyle w:val="15"/>
                              <w:rPr>
                                <w:rFonts w:hint="eastAsia" w:ascii="仿宋" w:eastAsia="仿宋"/>
                              </w:rPr>
                            </w:pPr>
                          </w:p>
                        </w:txbxContent>
                      </wps:txbx>
                      <wps:bodyPr upright="1"/>
                    </wps:wsp>
                  </a:graphicData>
                </a:graphic>
              </wp:anchor>
            </w:drawing>
          </mc:Choice>
          <mc:Fallback>
            <w:pict>
              <v:rect id="_x0000_s1026" o:spid="_x0000_s1026" o:spt="1" style="position:absolute;left:0pt;margin-left:238.25pt;margin-top:17.35pt;height:229.55pt;width:183.15pt;z-index:251662336;mso-width-relative:page;mso-height-relative:page;" fillcolor="#FFFFFF" filled="t" stroked="t" coordsize="21600,21600" o:gfxdata="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jeZ2QAAAAoBAAAPAAAAAAAAAAEAIAAAACIAAABkcnMvZG93&#10;bnJldi54bWxQSwECFAAUAAAACACHTuJANJUmlf8BAAAqBAAADgAAAAAAAAABACAAAAAoAQAAZHJz&#10;L2Uyb0RvYy54bWxQSwUGAAAAAAYABgBZAQAAmQUAAAAA&#10;">
                <v:fill on="t" focussize="0,0"/>
                <v:stroke color="#000000" joinstyle="miter"/>
                <v:imagedata o:title=""/>
                <o:lock v:ext="edit" aspectratio="f"/>
                <v:textbox>
                  <w:txbxContent>
                    <w:p w14:paraId="2F90806F">
                      <w:pPr>
                        <w:rPr>
                          <w:rFonts w:hint="eastAsia" w:ascii="仿宋" w:eastAsia="仿宋"/>
                          <w:sz w:val="18"/>
                          <w:szCs w:val="18"/>
                        </w:rPr>
                      </w:pPr>
                      <w:r>
                        <w:rPr>
                          <w:rFonts w:hint="eastAsia"/>
                          <w:sz w:val="18"/>
                          <w:szCs w:val="18"/>
                        </w:rPr>
                        <w:t>委托代理人身份证正面</w:t>
                      </w:r>
                    </w:p>
                    <w:p w14:paraId="6DE3C800">
                      <w:pPr>
                        <w:pStyle w:val="15"/>
                        <w:rPr>
                          <w:rFonts w:hint="eastAsia" w:ascii="仿宋" w:eastAsia="仿宋"/>
                        </w:rPr>
                      </w:pPr>
                    </w:p>
                    <w:p w14:paraId="4B57FF8C">
                      <w:pPr>
                        <w:pStyle w:val="15"/>
                        <w:rPr>
                          <w:rFonts w:hint="eastAsia" w:ascii="仿宋" w:eastAsia="仿宋"/>
                        </w:rPr>
                      </w:pPr>
                    </w:p>
                    <w:p w14:paraId="1A3F7C9F">
                      <w:pPr>
                        <w:pStyle w:val="15"/>
                        <w:rPr>
                          <w:rFonts w:hint="eastAsia" w:ascii="仿宋" w:eastAsia="仿宋"/>
                        </w:rPr>
                      </w:pPr>
                    </w:p>
                    <w:p w14:paraId="3AA5B48C">
                      <w:pPr>
                        <w:pStyle w:val="15"/>
                        <w:rPr>
                          <w:rFonts w:hint="eastAsia" w:ascii="仿宋" w:eastAsia="仿宋"/>
                        </w:rPr>
                      </w:pPr>
                    </w:p>
                    <w:p w14:paraId="17716C43">
                      <w:pPr>
                        <w:pStyle w:val="15"/>
                        <w:rPr>
                          <w:rFonts w:hint="eastAsia" w:ascii="仿宋" w:eastAsia="仿宋"/>
                        </w:rPr>
                      </w:pPr>
                    </w:p>
                    <w:p w14:paraId="421DFEAD">
                      <w:pPr>
                        <w:pStyle w:val="15"/>
                        <w:rPr>
                          <w:rFonts w:hint="eastAsia" w:ascii="仿宋" w:eastAsia="仿宋"/>
                        </w:rPr>
                      </w:pPr>
                    </w:p>
                    <w:p w14:paraId="29344D19">
                      <w:pPr>
                        <w:rPr>
                          <w:rFonts w:hint="eastAsia" w:eastAsia="仿宋"/>
                          <w:sz w:val="18"/>
                          <w:szCs w:val="18"/>
                        </w:rPr>
                      </w:pPr>
                      <w:r>
                        <w:rPr>
                          <w:rFonts w:hint="eastAsia"/>
                          <w:sz w:val="18"/>
                          <w:szCs w:val="18"/>
                        </w:rPr>
                        <w:t>委托代理人身份证反面</w:t>
                      </w:r>
                    </w:p>
                    <w:p w14:paraId="572C1654">
                      <w:pPr>
                        <w:pStyle w:val="15"/>
                        <w:rPr>
                          <w:rFonts w:hint="eastAsia" w:ascii="仿宋" w:eastAsia="仿宋"/>
                        </w:rPr>
                      </w:pPr>
                    </w:p>
                  </w:txbxContent>
                </v:textbox>
              </v:rect>
            </w:pict>
          </mc:Fallback>
        </mc:AlternateContent>
      </w:r>
    </w:p>
    <w:p w14:paraId="7571D197">
      <w:pPr>
        <w:spacing w:before="156" w:beforeLines="50"/>
        <w:ind w:firstLine="6090" w:firstLineChars="2900"/>
        <w:rPr>
          <w:rFonts w:hint="eastAsia" w:ascii="仿宋" w:hAnsi="仿宋" w:eastAsia="仿宋" w:cs="仿宋"/>
          <w:color w:val="000000"/>
        </w:rPr>
      </w:pPr>
    </w:p>
    <w:p w14:paraId="09945950">
      <w:pPr>
        <w:spacing w:before="156" w:beforeLines="50"/>
        <w:ind w:firstLine="6090" w:firstLineChars="2900"/>
        <w:rPr>
          <w:rFonts w:hint="eastAsia" w:ascii="仿宋" w:hAnsi="仿宋" w:eastAsia="仿宋" w:cs="仿宋"/>
          <w:color w:val="000000"/>
        </w:rPr>
      </w:pPr>
    </w:p>
    <w:p w14:paraId="6DACFC56">
      <w:pPr>
        <w:spacing w:before="156" w:beforeLines="50"/>
        <w:ind w:firstLine="6090" w:firstLineChars="2900"/>
        <w:rPr>
          <w:rFonts w:hint="eastAsia" w:ascii="仿宋" w:hAnsi="仿宋" w:eastAsia="仿宋" w:cs="仿宋"/>
          <w:color w:val="000000"/>
        </w:rPr>
      </w:pPr>
    </w:p>
    <w:p w14:paraId="56A7B391">
      <w:pPr>
        <w:spacing w:before="156" w:beforeLines="50"/>
        <w:ind w:firstLine="6090" w:firstLineChars="2900"/>
        <w:rPr>
          <w:rFonts w:hint="eastAsia" w:ascii="仿宋" w:hAnsi="仿宋" w:eastAsia="仿宋" w:cs="仿宋"/>
          <w:color w:val="000000"/>
        </w:rPr>
      </w:pPr>
    </w:p>
    <w:p w14:paraId="3CA52392">
      <w:pPr>
        <w:spacing w:before="156" w:beforeLines="50"/>
        <w:ind w:firstLine="6090" w:firstLineChars="2900"/>
        <w:rPr>
          <w:rFonts w:hint="eastAsia" w:ascii="仿宋" w:hAnsi="仿宋" w:eastAsia="仿宋" w:cs="仿宋"/>
          <w:color w:val="000000"/>
        </w:rPr>
      </w:pPr>
    </w:p>
    <w:p w14:paraId="1EDCAD1D">
      <w:pPr>
        <w:spacing w:before="156" w:beforeLines="50"/>
        <w:ind w:firstLine="6090" w:firstLineChars="2900"/>
        <w:rPr>
          <w:rFonts w:hint="eastAsia" w:ascii="仿宋" w:hAnsi="仿宋" w:eastAsia="仿宋" w:cs="仿宋"/>
          <w:color w:val="000000"/>
        </w:rPr>
      </w:pPr>
    </w:p>
    <w:p w14:paraId="4115C61D">
      <w:pPr>
        <w:spacing w:before="156" w:beforeLines="50"/>
        <w:ind w:firstLine="6090" w:firstLineChars="2900"/>
        <w:rPr>
          <w:rFonts w:hint="eastAsia" w:ascii="仿宋" w:hAnsi="仿宋" w:eastAsia="仿宋" w:cs="仿宋"/>
          <w:color w:val="000000"/>
        </w:rPr>
      </w:pPr>
    </w:p>
    <w:p w14:paraId="3A95A3D3">
      <w:pPr>
        <w:spacing w:before="156" w:beforeLines="50"/>
        <w:ind w:firstLine="6090" w:firstLineChars="2900"/>
        <w:rPr>
          <w:rFonts w:hint="eastAsia" w:ascii="仿宋" w:hAnsi="仿宋" w:eastAsia="仿宋" w:cs="仿宋"/>
          <w:color w:val="000000"/>
        </w:rPr>
      </w:pPr>
    </w:p>
    <w:p w14:paraId="32698FCB">
      <w:pPr>
        <w:spacing w:before="156" w:beforeLines="50"/>
        <w:ind w:firstLine="6090" w:firstLineChars="2900"/>
        <w:rPr>
          <w:rFonts w:hint="eastAsia" w:ascii="仿宋" w:hAnsi="仿宋" w:eastAsia="仿宋" w:cs="仿宋"/>
          <w:color w:val="000000"/>
        </w:rPr>
      </w:pPr>
    </w:p>
    <w:p w14:paraId="1E3CDE2F">
      <w:pPr>
        <w:spacing w:before="156" w:beforeLines="50"/>
        <w:ind w:firstLine="6090" w:firstLineChars="2900"/>
        <w:rPr>
          <w:rFonts w:hint="eastAsia" w:ascii="仿宋" w:hAnsi="仿宋" w:eastAsia="仿宋" w:cs="仿宋"/>
          <w:color w:val="000000"/>
        </w:rPr>
      </w:pPr>
    </w:p>
    <w:p w14:paraId="6E66B353">
      <w:pPr>
        <w:spacing w:before="156" w:beforeLines="50"/>
        <w:ind w:firstLine="6090" w:firstLineChars="2900"/>
        <w:rPr>
          <w:rFonts w:hint="eastAsia" w:ascii="仿宋" w:hAnsi="仿宋" w:eastAsia="仿宋" w:cs="仿宋"/>
          <w:color w:val="000000"/>
        </w:rPr>
      </w:pPr>
      <w:r>
        <w:rPr>
          <w:rFonts w:hint="eastAsia" w:ascii="仿宋" w:hAnsi="仿宋" w:eastAsia="仿宋" w:cs="仿宋"/>
          <w:color w:val="000000"/>
        </w:rPr>
        <w:t xml:space="preserve">  </w:t>
      </w:r>
    </w:p>
    <w:p w14:paraId="59A44A60">
      <w:pPr>
        <w:widowControl w:val="0"/>
        <w:numPr>
          <w:ilvl w:val="0"/>
          <w:numId w:val="0"/>
        </w:numPr>
        <w:ind w:leftChars="0"/>
        <w:jc w:val="center"/>
        <w:rPr>
          <w:rFonts w:hint="eastAsia" w:ascii="黑体" w:hAnsi="黑体" w:eastAsia="黑体" w:cs="黑体"/>
          <w:bCs/>
          <w:color w:val="auto"/>
          <w:kern w:val="2"/>
          <w:sz w:val="30"/>
          <w:szCs w:val="30"/>
          <w:lang w:val="en-US" w:eastAsia="zh-CN" w:bidi="ar-SA"/>
        </w:rPr>
      </w:pPr>
    </w:p>
    <w:p w14:paraId="7E6C7FE8">
      <w:pPr>
        <w:pStyle w:val="6"/>
        <w:numPr>
          <w:ilvl w:val="0"/>
          <w:numId w:val="0"/>
        </w:numPr>
        <w:spacing w:line="480" w:lineRule="exact"/>
        <w:ind w:left="750" w:leftChars="0" w:firstLine="600" w:firstLineChars="200"/>
        <w:jc w:val="center"/>
        <w:rPr>
          <w:rFonts w:hint="eastAsia" w:ascii="仿宋_GB2312" w:hAnsi="仿宋_GB2312" w:eastAsia="仿宋_GB2312" w:cs="仿宋_GB2312"/>
          <w:sz w:val="30"/>
          <w:szCs w:val="30"/>
          <w:lang w:val="en-US" w:eastAsia="zh-CN"/>
        </w:rPr>
      </w:pPr>
      <w:r>
        <w:rPr>
          <w:rFonts w:hint="eastAsia" w:ascii="黑体" w:hAnsi="黑体" w:eastAsia="黑体" w:cs="黑体"/>
          <w:bCs/>
          <w:color w:val="auto"/>
          <w:kern w:val="2"/>
          <w:sz w:val="30"/>
          <w:szCs w:val="30"/>
          <w:lang w:val="en-US" w:eastAsia="zh-CN" w:bidi="ar-SA"/>
        </w:rPr>
        <w:t>9、企业诚信及相关承诺函</w:t>
      </w:r>
    </w:p>
    <w:p w14:paraId="4AF066C6">
      <w:pPr>
        <w:pStyle w:val="6"/>
        <w:numPr>
          <w:ilvl w:val="0"/>
          <w:numId w:val="0"/>
        </w:numPr>
        <w:spacing w:line="480" w:lineRule="exact"/>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沙雅县人民医院 ：</w:t>
      </w:r>
    </w:p>
    <w:p w14:paraId="370EC70E">
      <w:pPr>
        <w:pStyle w:val="6"/>
        <w:numPr>
          <w:ilvl w:val="0"/>
          <w:numId w:val="0"/>
        </w:numPr>
        <w:spacing w:line="480" w:lineRule="exact"/>
        <w:ind w:firstLine="600" w:firstLineChars="200"/>
        <w:jc w:val="left"/>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我是</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US" w:eastAsia="zh-CN"/>
        </w:rPr>
        <w:t>公司的法定代表人</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US" w:eastAsia="zh-CN"/>
        </w:rPr>
        <w:t>，我代表本公司郑重承诺：在</w:t>
      </w:r>
      <w:r>
        <w:rPr>
          <w:rFonts w:hint="eastAsia" w:ascii="仿宋_GB2312" w:hAnsi="仿宋_GB2312" w:eastAsia="仿宋_GB2312" w:cs="仿宋_GB2312"/>
          <w:b/>
          <w:bCs/>
          <w:sz w:val="30"/>
          <w:szCs w:val="30"/>
          <w:u w:val="single"/>
          <w:lang w:val="en-US" w:eastAsia="zh-CN"/>
        </w:rPr>
        <w:t xml:space="preserve">                                 （项目名称）</w:t>
      </w:r>
      <w:r>
        <w:rPr>
          <w:rFonts w:hint="eastAsia" w:ascii="仿宋_GB2312" w:hAnsi="仿宋_GB2312" w:eastAsia="仿宋_GB2312" w:cs="仿宋_GB2312"/>
          <w:sz w:val="30"/>
          <w:szCs w:val="30"/>
          <w:lang w:val="en-US" w:eastAsia="zh-CN"/>
        </w:rPr>
        <w:t>采购中，不属于大企业的分支机构，未存在控股股东为大企业的情形，也不存在与大企业的负责人为同一人的情形；没有行政处罚记录，经营异常名录的商业信誉记录良好；本公司主要负责人和采购方主要负责人和财务人员未存在利害关系，完全符合《中华人民共和国政府采购法》的第十二条和《中华人民共和国政府采购法实施条例》的第九条规定；另外我公司严格遵守《中华人民共和国招标投标法》的第五十九条规定，若未履行承诺，我公司愿承担由此产生的一切后果和法律责任。我公司无条件满足采购方的相关采购要求；如我公司未满足采购方的相关采购要求，采购方拒绝我公司或者顺延至下一家供应商，我公司一律接受采购方的确认竞价结果，我公司没有任何意见。</w:t>
      </w:r>
    </w:p>
    <w:p w14:paraId="7A6A6782">
      <w:pPr>
        <w:pStyle w:val="6"/>
        <w:numPr>
          <w:ilvl w:val="0"/>
          <w:numId w:val="0"/>
        </w:numPr>
        <w:spacing w:line="480" w:lineRule="exact"/>
        <w:ind w:left="750" w:leftChars="0" w:firstLine="600" w:firstLineChars="200"/>
        <w:jc w:val="left"/>
        <w:rPr>
          <w:rFonts w:hint="eastAsia" w:ascii="仿宋_GB2312" w:hAnsi="仿宋_GB2312" w:eastAsia="仿宋_GB2312" w:cs="仿宋_GB2312"/>
          <w:sz w:val="30"/>
          <w:szCs w:val="30"/>
          <w:lang w:val="en-US" w:eastAsia="zh-CN"/>
        </w:rPr>
      </w:pPr>
    </w:p>
    <w:p w14:paraId="47C85C40">
      <w:pPr>
        <w:pStyle w:val="6"/>
        <w:numPr>
          <w:ilvl w:val="0"/>
          <w:numId w:val="0"/>
        </w:numPr>
        <w:spacing w:line="480" w:lineRule="exact"/>
        <w:ind w:left="750" w:leftChars="0" w:firstLine="600" w:firstLineChars="200"/>
        <w:jc w:val="left"/>
        <w:rPr>
          <w:rFonts w:hint="eastAsia" w:ascii="仿宋_GB2312" w:hAnsi="仿宋_GB2312" w:eastAsia="仿宋_GB2312" w:cs="仿宋_GB2312"/>
          <w:sz w:val="30"/>
          <w:szCs w:val="30"/>
          <w:lang w:val="en-US" w:eastAsia="zh-CN"/>
        </w:rPr>
      </w:pPr>
    </w:p>
    <w:p w14:paraId="77F63180">
      <w:pPr>
        <w:pStyle w:val="6"/>
        <w:numPr>
          <w:ilvl w:val="0"/>
          <w:numId w:val="0"/>
        </w:numPr>
        <w:spacing w:line="480" w:lineRule="exact"/>
        <w:ind w:left="1718" w:leftChars="675" w:hanging="300" w:hangingChars="100"/>
        <w:jc w:val="left"/>
        <w:rPr>
          <w:rFonts w:hint="default"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val="en-US" w:eastAsia="zh-CN"/>
        </w:rPr>
        <w:t xml:space="preserve">  法定代表人（签字）：</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US" w:eastAsia="zh-CN"/>
        </w:rPr>
        <w:t xml:space="preserve">                       成交供应商（签章）：</w:t>
      </w:r>
      <w:r>
        <w:rPr>
          <w:rFonts w:hint="eastAsia" w:ascii="仿宋_GB2312" w:hAnsi="仿宋_GB2312" w:eastAsia="仿宋_GB2312" w:cs="仿宋_GB2312"/>
          <w:sz w:val="30"/>
          <w:szCs w:val="30"/>
          <w:u w:val="single"/>
          <w:lang w:val="en-US" w:eastAsia="zh-CN"/>
        </w:rPr>
        <w:t xml:space="preserve">                     </w:t>
      </w:r>
    </w:p>
    <w:p w14:paraId="4717CCC9">
      <w:pPr>
        <w:pStyle w:val="6"/>
        <w:numPr>
          <w:ilvl w:val="0"/>
          <w:numId w:val="0"/>
        </w:numPr>
        <w:spacing w:line="480" w:lineRule="exact"/>
        <w:ind w:left="750" w:leftChars="0"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US" w:eastAsia="zh-CN"/>
        </w:rPr>
        <w:t xml:space="preserve"> 年</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US" w:eastAsia="zh-CN"/>
        </w:rPr>
        <w:t>月</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US" w:eastAsia="zh-CN"/>
        </w:rPr>
        <w:t>日</w:t>
      </w:r>
    </w:p>
    <w:p w14:paraId="225C65A8">
      <w:pPr>
        <w:pStyle w:val="6"/>
        <w:numPr>
          <w:ilvl w:val="0"/>
          <w:numId w:val="0"/>
        </w:numPr>
        <w:spacing w:line="480" w:lineRule="exact"/>
        <w:ind w:left="750" w:leftChars="0" w:firstLine="600" w:firstLineChars="200"/>
        <w:jc w:val="left"/>
        <w:rPr>
          <w:rFonts w:hint="eastAsia" w:ascii="仿宋_GB2312" w:hAnsi="仿宋_GB2312" w:eastAsia="仿宋_GB2312" w:cs="仿宋_GB2312"/>
          <w:sz w:val="30"/>
          <w:szCs w:val="30"/>
          <w:lang w:val="en-US" w:eastAsia="zh-CN"/>
        </w:rPr>
      </w:pPr>
    </w:p>
    <w:p w14:paraId="74CA710E">
      <w:pPr>
        <w:pStyle w:val="6"/>
        <w:rPr>
          <w:rFonts w:hint="default" w:ascii="黑体" w:hAnsi="黑体" w:eastAsia="黑体" w:cs="黑体"/>
          <w:bCs/>
          <w:sz w:val="30"/>
          <w:szCs w:val="30"/>
          <w:lang w:val="en-US" w:eastAsia="zh-CN"/>
        </w:rPr>
      </w:pPr>
    </w:p>
    <w:p w14:paraId="709D59F8">
      <w:pPr>
        <w:widowControl w:val="0"/>
        <w:numPr>
          <w:ilvl w:val="0"/>
          <w:numId w:val="0"/>
        </w:numPr>
        <w:jc w:val="center"/>
        <w:rPr>
          <w:rFonts w:hint="default" w:ascii="黑体" w:hAnsi="黑体" w:eastAsia="黑体" w:cs="黑体"/>
          <w:bCs/>
          <w:sz w:val="30"/>
          <w:szCs w:val="30"/>
          <w:lang w:val="en-US" w:eastAsia="zh-CN"/>
        </w:rPr>
      </w:pPr>
    </w:p>
    <w:p w14:paraId="12C70BDB">
      <w:pPr>
        <w:pStyle w:val="6"/>
        <w:rPr>
          <w:rFonts w:hint="default" w:ascii="黑体" w:hAnsi="黑体" w:eastAsia="黑体" w:cs="黑体"/>
          <w:bCs/>
          <w:sz w:val="30"/>
          <w:szCs w:val="30"/>
          <w:lang w:val="en-US" w:eastAsia="zh-CN"/>
        </w:rPr>
      </w:pPr>
    </w:p>
    <w:p w14:paraId="0A716187">
      <w:pPr>
        <w:pStyle w:val="6"/>
        <w:rPr>
          <w:rFonts w:hint="default" w:ascii="黑体" w:hAnsi="黑体" w:eastAsia="黑体" w:cs="黑体"/>
          <w:bCs/>
          <w:sz w:val="30"/>
          <w:szCs w:val="30"/>
          <w:lang w:val="en-US" w:eastAsia="zh-CN"/>
        </w:rPr>
      </w:pPr>
    </w:p>
    <w:p w14:paraId="1E733965">
      <w:pPr>
        <w:pStyle w:val="6"/>
        <w:rPr>
          <w:rFonts w:hint="default" w:ascii="黑体" w:hAnsi="黑体" w:eastAsia="黑体" w:cs="黑体"/>
          <w:bCs/>
          <w:sz w:val="30"/>
          <w:szCs w:val="30"/>
          <w:lang w:val="en-US" w:eastAsia="zh-CN"/>
        </w:rPr>
      </w:pPr>
    </w:p>
    <w:p w14:paraId="5760571E">
      <w:pPr>
        <w:pStyle w:val="6"/>
        <w:widowControl w:val="0"/>
        <w:numPr>
          <w:ilvl w:val="0"/>
          <w:numId w:val="0"/>
        </w:numPr>
        <w:jc w:val="both"/>
        <w:rPr>
          <w:rFonts w:hint="default" w:ascii="黑体" w:hAnsi="黑体" w:eastAsia="黑体" w:cs="黑体"/>
          <w:bCs/>
          <w:sz w:val="30"/>
          <w:szCs w:val="30"/>
          <w:lang w:val="en-US" w:eastAsia="zh-CN"/>
        </w:rPr>
      </w:pPr>
    </w:p>
    <w:p w14:paraId="1946462D">
      <w:pPr>
        <w:widowControl w:val="0"/>
        <w:numPr>
          <w:ilvl w:val="0"/>
          <w:numId w:val="0"/>
        </w:numPr>
        <w:jc w:val="left"/>
        <w:rPr>
          <w:rFonts w:hint="eastAsia" w:ascii="黑体" w:hAnsi="黑体" w:eastAsia="黑体" w:cs="黑体"/>
          <w:bCs/>
          <w:kern w:val="2"/>
          <w:sz w:val="30"/>
          <w:szCs w:val="30"/>
          <w:lang w:val="en-US" w:eastAsia="zh-CN" w:bidi="ar-SA"/>
        </w:rPr>
      </w:pPr>
      <w:r>
        <w:rPr>
          <w:rFonts w:hint="eastAsia" w:ascii="黑体" w:hAnsi="黑体" w:eastAsia="黑体" w:cs="黑体"/>
          <w:bCs/>
          <w:sz w:val="30"/>
          <w:szCs w:val="30"/>
          <w:lang w:val="en-US" w:eastAsia="zh-CN"/>
        </w:rPr>
        <w:t>10、</w:t>
      </w:r>
      <w:r>
        <w:rPr>
          <w:rFonts w:hint="eastAsia" w:ascii="黑体" w:hAnsi="黑体" w:eastAsia="黑体" w:cs="黑体"/>
          <w:bCs/>
          <w:kern w:val="2"/>
          <w:sz w:val="30"/>
          <w:szCs w:val="30"/>
          <w:lang w:val="en-US" w:eastAsia="zh-CN" w:bidi="ar-SA"/>
        </w:rPr>
        <w:t>参加采购活动前三年内，在经营活动中没有重大违法记录</w:t>
      </w:r>
    </w:p>
    <w:p w14:paraId="634C66B4">
      <w:pPr>
        <w:pStyle w:val="6"/>
        <w:ind w:firstLine="600" w:firstLineChars="200"/>
        <w:jc w:val="center"/>
        <w:rPr>
          <w:rFonts w:hint="eastAsia"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10-1 信用中国网截图</w:t>
      </w:r>
    </w:p>
    <w:p w14:paraId="169EA9D3">
      <w:pPr>
        <w:pStyle w:val="6"/>
        <w:ind w:firstLine="600" w:firstLineChars="200"/>
        <w:rPr>
          <w:rFonts w:hint="eastAsia" w:ascii="黑体" w:hAnsi="黑体" w:eastAsia="黑体" w:cs="黑体"/>
          <w:bCs/>
          <w:kern w:val="2"/>
          <w:sz w:val="30"/>
          <w:szCs w:val="30"/>
          <w:lang w:val="en-US" w:eastAsia="zh-CN" w:bidi="ar-SA"/>
        </w:rPr>
      </w:pPr>
    </w:p>
    <w:p w14:paraId="4340F7B1">
      <w:pPr>
        <w:pStyle w:val="6"/>
        <w:ind w:firstLine="600" w:firstLineChars="200"/>
        <w:rPr>
          <w:rFonts w:hint="eastAsia" w:ascii="黑体" w:hAnsi="黑体" w:eastAsia="黑体" w:cs="黑体"/>
          <w:bCs/>
          <w:kern w:val="2"/>
          <w:sz w:val="30"/>
          <w:szCs w:val="30"/>
          <w:lang w:val="en-US" w:eastAsia="zh-CN" w:bidi="ar-SA"/>
        </w:rPr>
      </w:pPr>
    </w:p>
    <w:p w14:paraId="5F97EC35">
      <w:pPr>
        <w:pStyle w:val="6"/>
        <w:ind w:firstLine="600" w:firstLineChars="200"/>
        <w:rPr>
          <w:rFonts w:hint="eastAsia" w:ascii="黑体" w:hAnsi="黑体" w:eastAsia="黑体" w:cs="黑体"/>
          <w:bCs/>
          <w:kern w:val="2"/>
          <w:sz w:val="30"/>
          <w:szCs w:val="30"/>
          <w:lang w:val="en-US" w:eastAsia="zh-CN" w:bidi="ar-SA"/>
        </w:rPr>
      </w:pPr>
    </w:p>
    <w:p w14:paraId="24CE68FC">
      <w:pPr>
        <w:pStyle w:val="6"/>
        <w:ind w:firstLine="600" w:firstLineChars="200"/>
        <w:rPr>
          <w:rFonts w:hint="eastAsia" w:ascii="黑体" w:hAnsi="黑体" w:eastAsia="黑体" w:cs="黑体"/>
          <w:bCs/>
          <w:kern w:val="2"/>
          <w:sz w:val="30"/>
          <w:szCs w:val="30"/>
          <w:lang w:val="en-US" w:eastAsia="zh-CN" w:bidi="ar-SA"/>
        </w:rPr>
      </w:pPr>
    </w:p>
    <w:p w14:paraId="0FCCA4E1">
      <w:pPr>
        <w:pStyle w:val="6"/>
        <w:ind w:firstLine="600" w:firstLineChars="200"/>
        <w:rPr>
          <w:rFonts w:hint="eastAsia" w:ascii="黑体" w:hAnsi="黑体" w:eastAsia="黑体" w:cs="黑体"/>
          <w:bCs/>
          <w:kern w:val="2"/>
          <w:sz w:val="30"/>
          <w:szCs w:val="30"/>
          <w:lang w:val="en-US" w:eastAsia="zh-CN" w:bidi="ar-SA"/>
        </w:rPr>
      </w:pPr>
    </w:p>
    <w:p w14:paraId="7160E011">
      <w:pPr>
        <w:pStyle w:val="6"/>
        <w:ind w:firstLine="600" w:firstLineChars="200"/>
        <w:rPr>
          <w:rFonts w:hint="eastAsia" w:ascii="黑体" w:hAnsi="黑体" w:eastAsia="黑体" w:cs="黑体"/>
          <w:bCs/>
          <w:kern w:val="2"/>
          <w:sz w:val="30"/>
          <w:szCs w:val="30"/>
          <w:lang w:val="en-US" w:eastAsia="zh-CN" w:bidi="ar-SA"/>
        </w:rPr>
      </w:pPr>
    </w:p>
    <w:p w14:paraId="635E3DB9">
      <w:pPr>
        <w:pStyle w:val="6"/>
        <w:ind w:firstLine="600" w:firstLineChars="200"/>
        <w:rPr>
          <w:rFonts w:hint="eastAsia" w:ascii="黑体" w:hAnsi="黑体" w:eastAsia="黑体" w:cs="黑体"/>
          <w:bCs/>
          <w:kern w:val="2"/>
          <w:sz w:val="30"/>
          <w:szCs w:val="30"/>
          <w:lang w:val="en-US" w:eastAsia="zh-CN" w:bidi="ar-SA"/>
        </w:rPr>
      </w:pPr>
    </w:p>
    <w:p w14:paraId="57E3DECB">
      <w:pPr>
        <w:pStyle w:val="6"/>
        <w:ind w:firstLine="600" w:firstLineChars="200"/>
        <w:rPr>
          <w:rFonts w:hint="eastAsia" w:ascii="黑体" w:hAnsi="黑体" w:eastAsia="黑体" w:cs="黑体"/>
          <w:bCs/>
          <w:kern w:val="2"/>
          <w:sz w:val="30"/>
          <w:szCs w:val="30"/>
          <w:lang w:val="en-US" w:eastAsia="zh-CN" w:bidi="ar-SA"/>
        </w:rPr>
      </w:pPr>
    </w:p>
    <w:p w14:paraId="2D2A5064">
      <w:pPr>
        <w:pStyle w:val="6"/>
        <w:ind w:firstLine="600" w:firstLineChars="200"/>
        <w:rPr>
          <w:rFonts w:hint="eastAsia" w:ascii="黑体" w:hAnsi="黑体" w:eastAsia="黑体" w:cs="黑体"/>
          <w:bCs/>
          <w:kern w:val="2"/>
          <w:sz w:val="30"/>
          <w:szCs w:val="30"/>
          <w:lang w:val="en-US" w:eastAsia="zh-CN" w:bidi="ar-SA"/>
        </w:rPr>
      </w:pPr>
    </w:p>
    <w:p w14:paraId="67FC63FE">
      <w:pPr>
        <w:pStyle w:val="6"/>
        <w:ind w:firstLine="600" w:firstLineChars="200"/>
        <w:rPr>
          <w:rFonts w:hint="eastAsia" w:ascii="黑体" w:hAnsi="黑体" w:eastAsia="黑体" w:cs="黑体"/>
          <w:bCs/>
          <w:kern w:val="2"/>
          <w:sz w:val="30"/>
          <w:szCs w:val="30"/>
          <w:lang w:val="en-US" w:eastAsia="zh-CN" w:bidi="ar-SA"/>
        </w:rPr>
      </w:pPr>
    </w:p>
    <w:p w14:paraId="79A425AC">
      <w:pPr>
        <w:pStyle w:val="6"/>
        <w:ind w:firstLine="600" w:firstLineChars="200"/>
        <w:rPr>
          <w:rFonts w:hint="eastAsia" w:ascii="黑体" w:hAnsi="黑体" w:eastAsia="黑体" w:cs="黑体"/>
          <w:bCs/>
          <w:kern w:val="2"/>
          <w:sz w:val="30"/>
          <w:szCs w:val="30"/>
          <w:lang w:val="en-US" w:eastAsia="zh-CN" w:bidi="ar-SA"/>
        </w:rPr>
      </w:pPr>
    </w:p>
    <w:p w14:paraId="63D63EC7">
      <w:pPr>
        <w:pStyle w:val="6"/>
        <w:ind w:firstLine="600" w:firstLineChars="200"/>
        <w:rPr>
          <w:rFonts w:hint="eastAsia" w:ascii="黑体" w:hAnsi="黑体" w:eastAsia="黑体" w:cs="黑体"/>
          <w:bCs/>
          <w:kern w:val="2"/>
          <w:sz w:val="30"/>
          <w:szCs w:val="30"/>
          <w:lang w:val="en-US" w:eastAsia="zh-CN" w:bidi="ar-SA"/>
        </w:rPr>
      </w:pPr>
    </w:p>
    <w:p w14:paraId="73449CDF">
      <w:pPr>
        <w:pStyle w:val="6"/>
        <w:ind w:firstLine="600" w:firstLineChars="200"/>
        <w:rPr>
          <w:rFonts w:hint="eastAsia" w:ascii="黑体" w:hAnsi="黑体" w:eastAsia="黑体" w:cs="黑体"/>
          <w:bCs/>
          <w:kern w:val="2"/>
          <w:sz w:val="30"/>
          <w:szCs w:val="30"/>
          <w:lang w:val="en-US" w:eastAsia="zh-CN" w:bidi="ar-SA"/>
        </w:rPr>
      </w:pPr>
    </w:p>
    <w:p w14:paraId="39660E43">
      <w:pPr>
        <w:pStyle w:val="6"/>
        <w:ind w:firstLine="600" w:firstLineChars="200"/>
        <w:rPr>
          <w:rFonts w:hint="eastAsia" w:ascii="黑体" w:hAnsi="黑体" w:eastAsia="黑体" w:cs="黑体"/>
          <w:bCs/>
          <w:kern w:val="2"/>
          <w:sz w:val="30"/>
          <w:szCs w:val="30"/>
          <w:lang w:val="en-US" w:eastAsia="zh-CN" w:bidi="ar-SA"/>
        </w:rPr>
      </w:pPr>
    </w:p>
    <w:p w14:paraId="116286FF">
      <w:pPr>
        <w:pStyle w:val="6"/>
        <w:ind w:firstLine="600" w:firstLineChars="200"/>
        <w:rPr>
          <w:rFonts w:hint="eastAsia" w:ascii="黑体" w:hAnsi="黑体" w:eastAsia="黑体" w:cs="黑体"/>
          <w:bCs/>
          <w:kern w:val="2"/>
          <w:sz w:val="30"/>
          <w:szCs w:val="30"/>
          <w:lang w:val="en-US" w:eastAsia="zh-CN" w:bidi="ar-SA"/>
        </w:rPr>
      </w:pPr>
    </w:p>
    <w:p w14:paraId="287707DD">
      <w:pPr>
        <w:pStyle w:val="6"/>
        <w:ind w:firstLine="600" w:firstLineChars="200"/>
        <w:rPr>
          <w:rFonts w:hint="eastAsia" w:ascii="黑体" w:hAnsi="黑体" w:eastAsia="黑体" w:cs="黑体"/>
          <w:bCs/>
          <w:kern w:val="2"/>
          <w:sz w:val="30"/>
          <w:szCs w:val="30"/>
          <w:lang w:val="en-US" w:eastAsia="zh-CN" w:bidi="ar-SA"/>
        </w:rPr>
      </w:pPr>
    </w:p>
    <w:p w14:paraId="62AE1675">
      <w:pPr>
        <w:pStyle w:val="6"/>
        <w:ind w:firstLine="600" w:firstLineChars="200"/>
        <w:rPr>
          <w:rFonts w:hint="eastAsia" w:ascii="黑体" w:hAnsi="黑体" w:eastAsia="黑体" w:cs="黑体"/>
          <w:bCs/>
          <w:kern w:val="2"/>
          <w:sz w:val="30"/>
          <w:szCs w:val="30"/>
          <w:lang w:val="en-US" w:eastAsia="zh-CN" w:bidi="ar-SA"/>
        </w:rPr>
      </w:pPr>
    </w:p>
    <w:p w14:paraId="3EF91BAE">
      <w:pPr>
        <w:pStyle w:val="6"/>
        <w:ind w:firstLine="600" w:firstLineChars="200"/>
        <w:rPr>
          <w:rFonts w:hint="eastAsia" w:ascii="黑体" w:hAnsi="黑体" w:eastAsia="黑体" w:cs="黑体"/>
          <w:bCs/>
          <w:kern w:val="2"/>
          <w:sz w:val="30"/>
          <w:szCs w:val="30"/>
          <w:lang w:val="en-US" w:eastAsia="zh-CN" w:bidi="ar-SA"/>
        </w:rPr>
      </w:pPr>
    </w:p>
    <w:p w14:paraId="7B4A54FB">
      <w:pPr>
        <w:pStyle w:val="6"/>
        <w:ind w:firstLine="600" w:firstLineChars="200"/>
        <w:rPr>
          <w:rFonts w:hint="eastAsia" w:ascii="黑体" w:hAnsi="黑体" w:eastAsia="黑体" w:cs="黑体"/>
          <w:bCs/>
          <w:kern w:val="2"/>
          <w:sz w:val="30"/>
          <w:szCs w:val="30"/>
          <w:lang w:val="en-US" w:eastAsia="zh-CN" w:bidi="ar-SA"/>
        </w:rPr>
      </w:pPr>
    </w:p>
    <w:p w14:paraId="2A381C41">
      <w:pPr>
        <w:pStyle w:val="6"/>
        <w:ind w:firstLine="600" w:firstLineChars="200"/>
        <w:rPr>
          <w:rFonts w:hint="eastAsia" w:ascii="黑体" w:hAnsi="黑体" w:eastAsia="黑体" w:cs="黑体"/>
          <w:bCs/>
          <w:kern w:val="2"/>
          <w:sz w:val="30"/>
          <w:szCs w:val="30"/>
          <w:lang w:val="en-US" w:eastAsia="zh-CN" w:bidi="ar-SA"/>
        </w:rPr>
      </w:pPr>
    </w:p>
    <w:p w14:paraId="23AFAC43">
      <w:pPr>
        <w:pStyle w:val="6"/>
        <w:jc w:val="center"/>
        <w:rPr>
          <w:rFonts w:hint="default" w:ascii="黑体" w:hAnsi="黑体" w:eastAsia="黑体" w:cs="黑体"/>
          <w:bCs/>
          <w:sz w:val="30"/>
          <w:szCs w:val="30"/>
          <w:lang w:val="en-US" w:eastAsia="zh-CN"/>
        </w:rPr>
      </w:pPr>
      <w:r>
        <w:rPr>
          <w:rFonts w:hint="eastAsia" w:ascii="黑体" w:hAnsi="黑体" w:eastAsia="黑体" w:cs="黑体"/>
          <w:bCs/>
          <w:kern w:val="2"/>
          <w:sz w:val="30"/>
          <w:szCs w:val="30"/>
          <w:lang w:val="en-US" w:eastAsia="zh-CN" w:bidi="ar-SA"/>
        </w:rPr>
        <w:t>10-2 中国政府采购网</w:t>
      </w:r>
    </w:p>
    <w:p w14:paraId="02E8C86B">
      <w:pPr>
        <w:pStyle w:val="6"/>
        <w:ind w:firstLine="600" w:firstLineChars="200"/>
        <w:rPr>
          <w:rFonts w:hint="default" w:ascii="黑体" w:hAnsi="黑体" w:eastAsia="黑体" w:cs="黑体"/>
          <w:bCs/>
          <w:kern w:val="2"/>
          <w:sz w:val="30"/>
          <w:szCs w:val="30"/>
          <w:lang w:val="en-US" w:eastAsia="zh-CN" w:bidi="ar-SA"/>
        </w:rPr>
      </w:pPr>
    </w:p>
    <w:p w14:paraId="759A7C74">
      <w:pPr>
        <w:pStyle w:val="6"/>
        <w:ind w:firstLine="600" w:firstLineChars="200"/>
        <w:rPr>
          <w:rFonts w:hint="default" w:ascii="黑体" w:hAnsi="黑体" w:eastAsia="黑体" w:cs="黑体"/>
          <w:bCs/>
          <w:kern w:val="2"/>
          <w:sz w:val="30"/>
          <w:szCs w:val="30"/>
          <w:lang w:val="en-US" w:eastAsia="zh-CN" w:bidi="ar-SA"/>
        </w:rPr>
      </w:pPr>
    </w:p>
    <w:p w14:paraId="2201BAA1">
      <w:pPr>
        <w:pStyle w:val="6"/>
        <w:ind w:firstLine="600" w:firstLineChars="200"/>
        <w:rPr>
          <w:rFonts w:hint="default" w:ascii="黑体" w:hAnsi="黑体" w:eastAsia="黑体" w:cs="黑体"/>
          <w:bCs/>
          <w:kern w:val="2"/>
          <w:sz w:val="30"/>
          <w:szCs w:val="30"/>
          <w:lang w:val="en-US" w:eastAsia="zh-CN" w:bidi="ar-SA"/>
        </w:rPr>
      </w:pPr>
    </w:p>
    <w:p w14:paraId="62AAC5FD">
      <w:pPr>
        <w:pStyle w:val="6"/>
        <w:ind w:firstLine="600" w:firstLineChars="200"/>
        <w:rPr>
          <w:rFonts w:hint="default" w:ascii="黑体" w:hAnsi="黑体" w:eastAsia="黑体" w:cs="黑体"/>
          <w:bCs/>
          <w:kern w:val="2"/>
          <w:sz w:val="30"/>
          <w:szCs w:val="30"/>
          <w:lang w:val="en-US" w:eastAsia="zh-CN" w:bidi="ar-SA"/>
        </w:rPr>
      </w:pPr>
    </w:p>
    <w:p w14:paraId="521407EF">
      <w:pPr>
        <w:pStyle w:val="6"/>
        <w:ind w:firstLine="600" w:firstLineChars="200"/>
        <w:rPr>
          <w:rFonts w:hint="default" w:ascii="黑体" w:hAnsi="黑体" w:eastAsia="黑体" w:cs="黑体"/>
          <w:bCs/>
          <w:kern w:val="2"/>
          <w:sz w:val="30"/>
          <w:szCs w:val="30"/>
          <w:lang w:val="en-US" w:eastAsia="zh-CN" w:bidi="ar-SA"/>
        </w:rPr>
      </w:pPr>
    </w:p>
    <w:p w14:paraId="4AA5E080">
      <w:pPr>
        <w:pStyle w:val="6"/>
        <w:ind w:firstLine="600" w:firstLineChars="200"/>
        <w:rPr>
          <w:rFonts w:hint="default" w:ascii="黑体" w:hAnsi="黑体" w:eastAsia="黑体" w:cs="黑体"/>
          <w:bCs/>
          <w:kern w:val="2"/>
          <w:sz w:val="30"/>
          <w:szCs w:val="30"/>
          <w:lang w:val="en-US" w:eastAsia="zh-CN" w:bidi="ar-SA"/>
        </w:rPr>
      </w:pPr>
    </w:p>
    <w:p w14:paraId="059AA7DD">
      <w:pPr>
        <w:pStyle w:val="6"/>
        <w:ind w:firstLine="600" w:firstLineChars="200"/>
        <w:rPr>
          <w:rFonts w:hint="default" w:ascii="黑体" w:hAnsi="黑体" w:eastAsia="黑体" w:cs="黑体"/>
          <w:bCs/>
          <w:kern w:val="2"/>
          <w:sz w:val="30"/>
          <w:szCs w:val="30"/>
          <w:lang w:val="en-US" w:eastAsia="zh-CN" w:bidi="ar-SA"/>
        </w:rPr>
      </w:pPr>
    </w:p>
    <w:p w14:paraId="240DB3EE">
      <w:pPr>
        <w:pStyle w:val="6"/>
        <w:ind w:firstLine="600" w:firstLineChars="200"/>
        <w:rPr>
          <w:rFonts w:hint="default" w:ascii="黑体" w:hAnsi="黑体" w:eastAsia="黑体" w:cs="黑体"/>
          <w:bCs/>
          <w:kern w:val="2"/>
          <w:sz w:val="30"/>
          <w:szCs w:val="30"/>
          <w:lang w:val="en-US" w:eastAsia="zh-CN" w:bidi="ar-SA"/>
        </w:rPr>
      </w:pPr>
    </w:p>
    <w:p w14:paraId="2800E498">
      <w:pPr>
        <w:pStyle w:val="6"/>
        <w:ind w:firstLine="600" w:firstLineChars="200"/>
        <w:rPr>
          <w:rFonts w:hint="default" w:ascii="黑体" w:hAnsi="黑体" w:eastAsia="黑体" w:cs="黑体"/>
          <w:bCs/>
          <w:kern w:val="2"/>
          <w:sz w:val="30"/>
          <w:szCs w:val="30"/>
          <w:lang w:val="en-US" w:eastAsia="zh-CN" w:bidi="ar-SA"/>
        </w:rPr>
      </w:pPr>
    </w:p>
    <w:p w14:paraId="6BFDD9B9">
      <w:pPr>
        <w:pStyle w:val="6"/>
        <w:ind w:firstLine="600" w:firstLineChars="200"/>
        <w:rPr>
          <w:rFonts w:hint="default" w:ascii="黑体" w:hAnsi="黑体" w:eastAsia="黑体" w:cs="黑体"/>
          <w:bCs/>
          <w:kern w:val="2"/>
          <w:sz w:val="30"/>
          <w:szCs w:val="30"/>
          <w:lang w:val="en-US" w:eastAsia="zh-CN" w:bidi="ar-SA"/>
        </w:rPr>
      </w:pPr>
    </w:p>
    <w:p w14:paraId="0F38BE2A">
      <w:pPr>
        <w:pStyle w:val="6"/>
        <w:ind w:firstLine="600" w:firstLineChars="200"/>
        <w:rPr>
          <w:rFonts w:hint="default" w:ascii="黑体" w:hAnsi="黑体" w:eastAsia="黑体" w:cs="黑体"/>
          <w:bCs/>
          <w:kern w:val="2"/>
          <w:sz w:val="30"/>
          <w:szCs w:val="30"/>
          <w:lang w:val="en-US" w:eastAsia="zh-CN" w:bidi="ar-SA"/>
        </w:rPr>
      </w:pPr>
    </w:p>
    <w:p w14:paraId="24F19566">
      <w:pPr>
        <w:pStyle w:val="6"/>
        <w:ind w:firstLine="600" w:firstLineChars="200"/>
        <w:rPr>
          <w:rFonts w:hint="default" w:ascii="黑体" w:hAnsi="黑体" w:eastAsia="黑体" w:cs="黑体"/>
          <w:bCs/>
          <w:kern w:val="2"/>
          <w:sz w:val="30"/>
          <w:szCs w:val="30"/>
          <w:lang w:val="en-US" w:eastAsia="zh-CN" w:bidi="ar-SA"/>
        </w:rPr>
      </w:pPr>
    </w:p>
    <w:p w14:paraId="1E4301B3">
      <w:pPr>
        <w:pStyle w:val="6"/>
        <w:ind w:firstLine="600" w:firstLineChars="200"/>
        <w:rPr>
          <w:rFonts w:hint="default" w:ascii="黑体" w:hAnsi="黑体" w:eastAsia="黑体" w:cs="黑体"/>
          <w:bCs/>
          <w:kern w:val="2"/>
          <w:sz w:val="30"/>
          <w:szCs w:val="30"/>
          <w:lang w:val="en-US" w:eastAsia="zh-CN" w:bidi="ar-SA"/>
        </w:rPr>
      </w:pPr>
    </w:p>
    <w:p w14:paraId="0E82F4C0">
      <w:pPr>
        <w:pStyle w:val="6"/>
        <w:rPr>
          <w:rFonts w:hint="default" w:ascii="黑体" w:hAnsi="黑体" w:eastAsia="黑体" w:cs="黑体"/>
          <w:bCs/>
          <w:kern w:val="2"/>
          <w:sz w:val="30"/>
          <w:szCs w:val="30"/>
          <w:lang w:val="en-US" w:eastAsia="zh-CN" w:bidi="ar-SA"/>
        </w:rPr>
      </w:pPr>
    </w:p>
    <w:p w14:paraId="0812810C">
      <w:pPr>
        <w:pStyle w:val="6"/>
        <w:rPr>
          <w:rFonts w:hint="default" w:ascii="黑体" w:hAnsi="黑体" w:eastAsia="黑体" w:cs="黑体"/>
          <w:bCs/>
          <w:kern w:val="2"/>
          <w:sz w:val="30"/>
          <w:szCs w:val="30"/>
          <w:lang w:val="en-US" w:eastAsia="zh-CN" w:bidi="ar-SA"/>
        </w:rPr>
      </w:pPr>
    </w:p>
    <w:p w14:paraId="4C366FE0">
      <w:pPr>
        <w:pStyle w:val="6"/>
        <w:rPr>
          <w:rFonts w:hint="default" w:ascii="黑体" w:hAnsi="黑体" w:eastAsia="黑体" w:cs="黑体"/>
          <w:bCs/>
          <w:kern w:val="2"/>
          <w:sz w:val="30"/>
          <w:szCs w:val="30"/>
          <w:lang w:val="en-US" w:eastAsia="zh-CN" w:bidi="ar-SA"/>
        </w:rPr>
      </w:pPr>
    </w:p>
    <w:p w14:paraId="66F27817">
      <w:pPr>
        <w:pStyle w:val="6"/>
        <w:rPr>
          <w:rFonts w:hint="default" w:ascii="黑体" w:hAnsi="黑体" w:eastAsia="黑体" w:cs="黑体"/>
          <w:bCs/>
          <w:kern w:val="2"/>
          <w:sz w:val="30"/>
          <w:szCs w:val="30"/>
          <w:lang w:val="en-US" w:eastAsia="zh-CN" w:bidi="ar-SA"/>
        </w:rPr>
      </w:pPr>
    </w:p>
    <w:p w14:paraId="2DDD611C">
      <w:pPr>
        <w:pStyle w:val="6"/>
        <w:rPr>
          <w:rFonts w:hint="default" w:ascii="黑体" w:hAnsi="黑体" w:eastAsia="黑体" w:cs="黑体"/>
          <w:bCs/>
          <w:kern w:val="2"/>
          <w:sz w:val="30"/>
          <w:szCs w:val="30"/>
          <w:lang w:val="en-US" w:eastAsia="zh-CN" w:bidi="ar-SA"/>
        </w:rPr>
      </w:pPr>
    </w:p>
    <w:p w14:paraId="052C4CC9">
      <w:pPr>
        <w:pStyle w:val="6"/>
        <w:rPr>
          <w:rFonts w:hint="default" w:ascii="黑体" w:hAnsi="黑体" w:eastAsia="黑体" w:cs="黑体"/>
          <w:bCs/>
          <w:kern w:val="2"/>
          <w:sz w:val="30"/>
          <w:szCs w:val="30"/>
          <w:lang w:val="en-US" w:eastAsia="zh-CN" w:bidi="ar-SA"/>
        </w:rPr>
      </w:pPr>
    </w:p>
    <w:p w14:paraId="6AA9D9E6">
      <w:pPr>
        <w:pStyle w:val="6"/>
        <w:rPr>
          <w:rFonts w:hint="default" w:ascii="黑体" w:hAnsi="黑体" w:eastAsia="黑体" w:cs="黑体"/>
          <w:bCs/>
          <w:kern w:val="2"/>
          <w:sz w:val="30"/>
          <w:szCs w:val="30"/>
          <w:lang w:val="en-US" w:eastAsia="zh-CN" w:bidi="ar-SA"/>
        </w:rPr>
      </w:pPr>
    </w:p>
    <w:p w14:paraId="3FAC3D42">
      <w:pPr>
        <w:pStyle w:val="6"/>
        <w:rPr>
          <w:rFonts w:hint="default" w:ascii="黑体" w:hAnsi="黑体" w:eastAsia="黑体" w:cs="黑体"/>
          <w:bCs/>
          <w:kern w:val="2"/>
          <w:sz w:val="30"/>
          <w:szCs w:val="30"/>
          <w:lang w:val="en-US" w:eastAsia="zh-CN" w:bidi="ar-SA"/>
        </w:rPr>
      </w:pPr>
    </w:p>
    <w:p w14:paraId="7F81AC2C">
      <w:pPr>
        <w:pStyle w:val="6"/>
        <w:numPr>
          <w:ilvl w:val="0"/>
          <w:numId w:val="0"/>
        </w:numPr>
        <w:jc w:val="center"/>
        <w:rPr>
          <w:rFonts w:hint="eastAsia"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11、审计报告</w:t>
      </w:r>
    </w:p>
    <w:p w14:paraId="23615ACB">
      <w:pPr>
        <w:pStyle w:val="6"/>
        <w:widowControl w:val="0"/>
        <w:numPr>
          <w:ilvl w:val="0"/>
          <w:numId w:val="0"/>
        </w:numPr>
        <w:jc w:val="center"/>
        <w:rPr>
          <w:rFonts w:hint="eastAsia" w:ascii="黑体" w:hAnsi="黑体" w:eastAsia="黑体" w:cs="黑体"/>
          <w:bCs/>
          <w:kern w:val="2"/>
          <w:sz w:val="30"/>
          <w:szCs w:val="30"/>
          <w:lang w:val="en-US" w:eastAsia="zh-CN" w:bidi="ar-SA"/>
        </w:rPr>
      </w:pPr>
    </w:p>
    <w:p w14:paraId="7F26C7C7">
      <w:pPr>
        <w:pStyle w:val="6"/>
        <w:widowControl w:val="0"/>
        <w:numPr>
          <w:ilvl w:val="0"/>
          <w:numId w:val="0"/>
        </w:numPr>
        <w:jc w:val="center"/>
        <w:rPr>
          <w:rFonts w:hint="eastAsia" w:ascii="黑体" w:hAnsi="黑体" w:eastAsia="黑体" w:cs="黑体"/>
          <w:bCs/>
          <w:kern w:val="2"/>
          <w:sz w:val="30"/>
          <w:szCs w:val="30"/>
          <w:lang w:val="en-US" w:eastAsia="zh-CN" w:bidi="ar-SA"/>
        </w:rPr>
      </w:pPr>
    </w:p>
    <w:p w14:paraId="69EC91EA">
      <w:pPr>
        <w:pStyle w:val="6"/>
        <w:widowControl w:val="0"/>
        <w:numPr>
          <w:ilvl w:val="0"/>
          <w:numId w:val="0"/>
        </w:numPr>
        <w:jc w:val="center"/>
        <w:rPr>
          <w:rFonts w:hint="eastAsia" w:ascii="黑体" w:hAnsi="黑体" w:eastAsia="黑体" w:cs="黑体"/>
          <w:bCs/>
          <w:kern w:val="2"/>
          <w:sz w:val="30"/>
          <w:szCs w:val="30"/>
          <w:lang w:val="en-US" w:eastAsia="zh-CN" w:bidi="ar-SA"/>
        </w:rPr>
      </w:pPr>
    </w:p>
    <w:p w14:paraId="055932A4">
      <w:pPr>
        <w:pStyle w:val="6"/>
        <w:widowControl w:val="0"/>
        <w:numPr>
          <w:ilvl w:val="0"/>
          <w:numId w:val="0"/>
        </w:numPr>
        <w:jc w:val="center"/>
        <w:rPr>
          <w:rFonts w:hint="eastAsia" w:ascii="黑体" w:hAnsi="黑体" w:eastAsia="黑体" w:cs="黑体"/>
          <w:bCs/>
          <w:kern w:val="2"/>
          <w:sz w:val="30"/>
          <w:szCs w:val="30"/>
          <w:lang w:val="en-US" w:eastAsia="zh-CN" w:bidi="ar-SA"/>
        </w:rPr>
      </w:pPr>
    </w:p>
    <w:p w14:paraId="4FE8DF09">
      <w:pPr>
        <w:pStyle w:val="6"/>
        <w:widowControl w:val="0"/>
        <w:numPr>
          <w:ilvl w:val="0"/>
          <w:numId w:val="0"/>
        </w:numPr>
        <w:jc w:val="center"/>
        <w:rPr>
          <w:rFonts w:hint="eastAsia" w:ascii="黑体" w:hAnsi="黑体" w:eastAsia="黑体" w:cs="黑体"/>
          <w:bCs/>
          <w:kern w:val="2"/>
          <w:sz w:val="30"/>
          <w:szCs w:val="30"/>
          <w:lang w:val="en-US" w:eastAsia="zh-CN" w:bidi="ar-SA"/>
        </w:rPr>
      </w:pPr>
    </w:p>
    <w:p w14:paraId="3139CD49">
      <w:pPr>
        <w:pStyle w:val="6"/>
        <w:widowControl w:val="0"/>
        <w:numPr>
          <w:ilvl w:val="0"/>
          <w:numId w:val="0"/>
        </w:numPr>
        <w:jc w:val="center"/>
        <w:rPr>
          <w:rFonts w:hint="eastAsia" w:ascii="黑体" w:hAnsi="黑体" w:eastAsia="黑体" w:cs="黑体"/>
          <w:bCs/>
          <w:kern w:val="2"/>
          <w:sz w:val="30"/>
          <w:szCs w:val="30"/>
          <w:lang w:val="en-US" w:eastAsia="zh-CN" w:bidi="ar-SA"/>
        </w:rPr>
      </w:pPr>
    </w:p>
    <w:p w14:paraId="7F55FD31">
      <w:pPr>
        <w:pStyle w:val="6"/>
        <w:widowControl w:val="0"/>
        <w:numPr>
          <w:ilvl w:val="0"/>
          <w:numId w:val="0"/>
        </w:numPr>
        <w:jc w:val="center"/>
        <w:rPr>
          <w:rFonts w:hint="eastAsia" w:ascii="黑体" w:hAnsi="黑体" w:eastAsia="黑体" w:cs="黑体"/>
          <w:bCs/>
          <w:kern w:val="2"/>
          <w:sz w:val="30"/>
          <w:szCs w:val="30"/>
          <w:lang w:val="en-US" w:eastAsia="zh-CN" w:bidi="ar-SA"/>
        </w:rPr>
      </w:pPr>
    </w:p>
    <w:p w14:paraId="325E3F74">
      <w:pPr>
        <w:pStyle w:val="6"/>
        <w:widowControl w:val="0"/>
        <w:numPr>
          <w:ilvl w:val="0"/>
          <w:numId w:val="0"/>
        </w:numPr>
        <w:jc w:val="center"/>
        <w:rPr>
          <w:rFonts w:hint="eastAsia" w:ascii="黑体" w:hAnsi="黑体" w:eastAsia="黑体" w:cs="黑体"/>
          <w:bCs/>
          <w:kern w:val="2"/>
          <w:sz w:val="30"/>
          <w:szCs w:val="30"/>
          <w:lang w:val="en-US" w:eastAsia="zh-CN" w:bidi="ar-SA"/>
        </w:rPr>
      </w:pPr>
    </w:p>
    <w:p w14:paraId="75F9DB38">
      <w:pPr>
        <w:pStyle w:val="6"/>
        <w:widowControl w:val="0"/>
        <w:numPr>
          <w:ilvl w:val="0"/>
          <w:numId w:val="0"/>
        </w:numPr>
        <w:jc w:val="center"/>
        <w:rPr>
          <w:rFonts w:hint="eastAsia" w:ascii="黑体" w:hAnsi="黑体" w:eastAsia="黑体" w:cs="黑体"/>
          <w:bCs/>
          <w:kern w:val="2"/>
          <w:sz w:val="30"/>
          <w:szCs w:val="30"/>
          <w:lang w:val="en-US" w:eastAsia="zh-CN" w:bidi="ar-SA"/>
        </w:rPr>
      </w:pPr>
    </w:p>
    <w:p w14:paraId="52CE587D">
      <w:pPr>
        <w:pStyle w:val="6"/>
        <w:widowControl w:val="0"/>
        <w:numPr>
          <w:ilvl w:val="0"/>
          <w:numId w:val="0"/>
        </w:numPr>
        <w:jc w:val="center"/>
        <w:rPr>
          <w:rFonts w:hint="eastAsia" w:ascii="黑体" w:hAnsi="黑体" w:eastAsia="黑体" w:cs="黑体"/>
          <w:bCs/>
          <w:kern w:val="2"/>
          <w:sz w:val="30"/>
          <w:szCs w:val="30"/>
          <w:lang w:val="en-US" w:eastAsia="zh-CN" w:bidi="ar-SA"/>
        </w:rPr>
      </w:pPr>
    </w:p>
    <w:p w14:paraId="48E9297F">
      <w:pPr>
        <w:pStyle w:val="6"/>
        <w:widowControl w:val="0"/>
        <w:numPr>
          <w:ilvl w:val="0"/>
          <w:numId w:val="0"/>
        </w:numPr>
        <w:jc w:val="center"/>
        <w:rPr>
          <w:rFonts w:hint="eastAsia" w:ascii="黑体" w:hAnsi="黑体" w:eastAsia="黑体" w:cs="黑体"/>
          <w:bCs/>
          <w:kern w:val="2"/>
          <w:sz w:val="30"/>
          <w:szCs w:val="30"/>
          <w:lang w:val="en-US" w:eastAsia="zh-CN" w:bidi="ar-SA"/>
        </w:rPr>
      </w:pPr>
    </w:p>
    <w:p w14:paraId="56CF3E8C">
      <w:pPr>
        <w:pStyle w:val="6"/>
        <w:widowControl w:val="0"/>
        <w:numPr>
          <w:ilvl w:val="0"/>
          <w:numId w:val="0"/>
        </w:numPr>
        <w:jc w:val="center"/>
        <w:rPr>
          <w:rFonts w:hint="eastAsia" w:ascii="黑体" w:hAnsi="黑体" w:eastAsia="黑体" w:cs="黑体"/>
          <w:bCs/>
          <w:kern w:val="2"/>
          <w:sz w:val="30"/>
          <w:szCs w:val="30"/>
          <w:lang w:val="en-US" w:eastAsia="zh-CN" w:bidi="ar-SA"/>
        </w:rPr>
      </w:pPr>
    </w:p>
    <w:p w14:paraId="2FABC841">
      <w:pPr>
        <w:pStyle w:val="6"/>
        <w:widowControl w:val="0"/>
        <w:numPr>
          <w:ilvl w:val="0"/>
          <w:numId w:val="0"/>
        </w:numPr>
        <w:jc w:val="center"/>
        <w:rPr>
          <w:rFonts w:hint="eastAsia" w:ascii="黑体" w:hAnsi="黑体" w:eastAsia="黑体" w:cs="黑体"/>
          <w:bCs/>
          <w:kern w:val="2"/>
          <w:sz w:val="30"/>
          <w:szCs w:val="30"/>
          <w:lang w:val="en-US" w:eastAsia="zh-CN" w:bidi="ar-SA"/>
        </w:rPr>
      </w:pPr>
    </w:p>
    <w:p w14:paraId="235BFBD9">
      <w:pPr>
        <w:pStyle w:val="6"/>
        <w:widowControl w:val="0"/>
        <w:numPr>
          <w:ilvl w:val="0"/>
          <w:numId w:val="0"/>
        </w:numPr>
        <w:jc w:val="center"/>
        <w:rPr>
          <w:rFonts w:hint="eastAsia" w:ascii="黑体" w:hAnsi="黑体" w:eastAsia="黑体" w:cs="黑体"/>
          <w:bCs/>
          <w:kern w:val="2"/>
          <w:sz w:val="30"/>
          <w:szCs w:val="30"/>
          <w:lang w:val="en-US" w:eastAsia="zh-CN" w:bidi="ar-SA"/>
        </w:rPr>
      </w:pPr>
    </w:p>
    <w:p w14:paraId="707BA365">
      <w:pPr>
        <w:pStyle w:val="6"/>
        <w:widowControl w:val="0"/>
        <w:numPr>
          <w:ilvl w:val="0"/>
          <w:numId w:val="0"/>
        </w:numPr>
        <w:jc w:val="center"/>
        <w:rPr>
          <w:rFonts w:hint="eastAsia" w:ascii="黑体" w:hAnsi="黑体" w:eastAsia="黑体" w:cs="黑体"/>
          <w:bCs/>
          <w:kern w:val="2"/>
          <w:sz w:val="30"/>
          <w:szCs w:val="30"/>
          <w:lang w:val="en-US" w:eastAsia="zh-CN" w:bidi="ar-SA"/>
        </w:rPr>
      </w:pPr>
    </w:p>
    <w:p w14:paraId="7EDA906D">
      <w:pPr>
        <w:pStyle w:val="6"/>
        <w:widowControl w:val="0"/>
        <w:numPr>
          <w:ilvl w:val="0"/>
          <w:numId w:val="0"/>
        </w:numPr>
        <w:jc w:val="center"/>
        <w:rPr>
          <w:rFonts w:hint="eastAsia" w:ascii="黑体" w:hAnsi="黑体" w:eastAsia="黑体" w:cs="黑体"/>
          <w:bCs/>
          <w:kern w:val="2"/>
          <w:sz w:val="30"/>
          <w:szCs w:val="30"/>
          <w:lang w:val="en-US" w:eastAsia="zh-CN" w:bidi="ar-SA"/>
        </w:rPr>
      </w:pPr>
    </w:p>
    <w:p w14:paraId="28158983">
      <w:pPr>
        <w:pStyle w:val="6"/>
        <w:widowControl w:val="0"/>
        <w:numPr>
          <w:ilvl w:val="0"/>
          <w:numId w:val="0"/>
        </w:numPr>
        <w:jc w:val="center"/>
        <w:rPr>
          <w:rFonts w:hint="eastAsia" w:ascii="黑体" w:hAnsi="黑体" w:eastAsia="黑体" w:cs="黑体"/>
          <w:bCs/>
          <w:kern w:val="2"/>
          <w:sz w:val="30"/>
          <w:szCs w:val="30"/>
          <w:lang w:val="en-US" w:eastAsia="zh-CN" w:bidi="ar-SA"/>
        </w:rPr>
      </w:pPr>
    </w:p>
    <w:p w14:paraId="5B0393D9">
      <w:pPr>
        <w:pStyle w:val="6"/>
        <w:widowControl w:val="0"/>
        <w:numPr>
          <w:ilvl w:val="0"/>
          <w:numId w:val="0"/>
        </w:numPr>
        <w:jc w:val="center"/>
        <w:rPr>
          <w:rFonts w:hint="eastAsia" w:ascii="黑体" w:hAnsi="黑体" w:eastAsia="黑体" w:cs="黑体"/>
          <w:bCs/>
          <w:kern w:val="2"/>
          <w:sz w:val="30"/>
          <w:szCs w:val="30"/>
          <w:lang w:val="en-US" w:eastAsia="zh-CN" w:bidi="ar-SA"/>
        </w:rPr>
      </w:pPr>
    </w:p>
    <w:p w14:paraId="47BCDBBA">
      <w:pPr>
        <w:pStyle w:val="6"/>
        <w:widowControl w:val="0"/>
        <w:numPr>
          <w:ilvl w:val="0"/>
          <w:numId w:val="0"/>
        </w:numPr>
        <w:jc w:val="center"/>
        <w:rPr>
          <w:rFonts w:hint="eastAsia" w:ascii="黑体" w:hAnsi="黑体" w:eastAsia="黑体" w:cs="黑体"/>
          <w:bCs/>
          <w:kern w:val="2"/>
          <w:sz w:val="30"/>
          <w:szCs w:val="30"/>
          <w:lang w:val="en-US" w:eastAsia="zh-CN" w:bidi="ar-SA"/>
        </w:rPr>
      </w:pPr>
    </w:p>
    <w:p w14:paraId="23565E15">
      <w:pPr>
        <w:pStyle w:val="6"/>
        <w:widowControl w:val="0"/>
        <w:numPr>
          <w:ilvl w:val="0"/>
          <w:numId w:val="0"/>
        </w:numPr>
        <w:jc w:val="center"/>
        <w:rPr>
          <w:rFonts w:hint="eastAsia" w:ascii="黑体" w:hAnsi="黑体" w:eastAsia="黑体" w:cs="黑体"/>
          <w:bCs/>
          <w:kern w:val="2"/>
          <w:sz w:val="30"/>
          <w:szCs w:val="30"/>
          <w:lang w:val="en-US" w:eastAsia="zh-CN" w:bidi="ar-SA"/>
        </w:rPr>
      </w:pPr>
    </w:p>
    <w:p w14:paraId="5E6F0A29">
      <w:pPr>
        <w:pStyle w:val="6"/>
        <w:widowControl w:val="0"/>
        <w:numPr>
          <w:ilvl w:val="0"/>
          <w:numId w:val="0"/>
        </w:numPr>
        <w:jc w:val="center"/>
        <w:rPr>
          <w:rFonts w:hint="eastAsia" w:ascii="黑体" w:hAnsi="黑体" w:eastAsia="黑体" w:cs="黑体"/>
          <w:bCs/>
          <w:kern w:val="2"/>
          <w:sz w:val="30"/>
          <w:szCs w:val="30"/>
          <w:lang w:val="en-US" w:eastAsia="zh-CN" w:bidi="ar-SA"/>
        </w:rPr>
      </w:pPr>
    </w:p>
    <w:p w14:paraId="01EA012E">
      <w:pPr>
        <w:pStyle w:val="6"/>
        <w:numPr>
          <w:ilvl w:val="0"/>
          <w:numId w:val="0"/>
        </w:numPr>
        <w:ind w:leftChars="0"/>
        <w:jc w:val="center"/>
        <w:rPr>
          <w:rFonts w:hint="eastAsia" w:ascii="黑体" w:hAnsi="黑体" w:eastAsia="黑体" w:cs="黑体"/>
          <w:bCs/>
          <w:kern w:val="2"/>
          <w:sz w:val="30"/>
          <w:szCs w:val="30"/>
          <w:lang w:val="en-US" w:eastAsia="zh-CN" w:bidi="ar-SA"/>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5F82AA36">
      <w:pPr>
        <w:pStyle w:val="6"/>
        <w:numPr>
          <w:ilvl w:val="0"/>
          <w:numId w:val="0"/>
        </w:numPr>
        <w:ind w:leftChars="0"/>
        <w:jc w:val="center"/>
        <w:rPr>
          <w:rFonts w:hint="eastAsia"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12、社保证明及完税证明</w:t>
      </w:r>
    </w:p>
    <w:p w14:paraId="55CEC081">
      <w:pPr>
        <w:pStyle w:val="6"/>
        <w:widowControl w:val="0"/>
        <w:numPr>
          <w:ilvl w:val="0"/>
          <w:numId w:val="0"/>
        </w:numPr>
        <w:jc w:val="center"/>
        <w:rPr>
          <w:rFonts w:hint="eastAsia" w:ascii="黑体" w:hAnsi="黑体" w:eastAsia="黑体" w:cs="黑体"/>
          <w:bCs/>
          <w:kern w:val="2"/>
          <w:sz w:val="30"/>
          <w:szCs w:val="30"/>
          <w:lang w:val="en-US" w:eastAsia="zh-CN" w:bidi="ar-SA"/>
        </w:rPr>
      </w:pPr>
    </w:p>
    <w:p w14:paraId="266E7502">
      <w:pPr>
        <w:pStyle w:val="6"/>
        <w:widowControl w:val="0"/>
        <w:numPr>
          <w:ilvl w:val="0"/>
          <w:numId w:val="0"/>
        </w:numPr>
        <w:jc w:val="center"/>
        <w:rPr>
          <w:rFonts w:hint="eastAsia" w:ascii="黑体" w:hAnsi="黑体" w:eastAsia="黑体" w:cs="黑体"/>
          <w:bCs/>
          <w:kern w:val="2"/>
          <w:sz w:val="30"/>
          <w:szCs w:val="30"/>
          <w:lang w:val="en-US" w:eastAsia="zh-CN" w:bidi="ar-SA"/>
        </w:rPr>
      </w:pPr>
    </w:p>
    <w:p w14:paraId="0B9387D3">
      <w:pPr>
        <w:pStyle w:val="6"/>
        <w:widowControl w:val="0"/>
        <w:numPr>
          <w:ilvl w:val="0"/>
          <w:numId w:val="0"/>
        </w:numPr>
        <w:jc w:val="center"/>
        <w:rPr>
          <w:rFonts w:hint="eastAsia" w:ascii="黑体" w:hAnsi="黑体" w:eastAsia="黑体" w:cs="黑体"/>
          <w:bCs/>
          <w:kern w:val="2"/>
          <w:sz w:val="30"/>
          <w:szCs w:val="30"/>
          <w:lang w:val="en-US" w:eastAsia="zh-CN" w:bidi="ar-SA"/>
        </w:rPr>
      </w:pPr>
    </w:p>
    <w:p w14:paraId="62516980">
      <w:pPr>
        <w:pStyle w:val="6"/>
        <w:widowControl w:val="0"/>
        <w:numPr>
          <w:ilvl w:val="0"/>
          <w:numId w:val="0"/>
        </w:numPr>
        <w:jc w:val="center"/>
        <w:rPr>
          <w:rFonts w:hint="eastAsia" w:ascii="黑体" w:hAnsi="黑体" w:eastAsia="黑体" w:cs="黑体"/>
          <w:bCs/>
          <w:kern w:val="2"/>
          <w:sz w:val="30"/>
          <w:szCs w:val="30"/>
          <w:lang w:val="en-US" w:eastAsia="zh-CN" w:bidi="ar-SA"/>
        </w:rPr>
      </w:pPr>
    </w:p>
    <w:p w14:paraId="605E5870">
      <w:pPr>
        <w:pStyle w:val="6"/>
        <w:widowControl w:val="0"/>
        <w:numPr>
          <w:ilvl w:val="0"/>
          <w:numId w:val="0"/>
        </w:numPr>
        <w:jc w:val="center"/>
        <w:rPr>
          <w:rFonts w:hint="eastAsia" w:ascii="黑体" w:hAnsi="黑体" w:eastAsia="黑体" w:cs="黑体"/>
          <w:bCs/>
          <w:kern w:val="2"/>
          <w:sz w:val="30"/>
          <w:szCs w:val="30"/>
          <w:lang w:val="en-US" w:eastAsia="zh-CN" w:bidi="ar-SA"/>
        </w:rPr>
      </w:pPr>
    </w:p>
    <w:p w14:paraId="7E2F2094">
      <w:pPr>
        <w:pStyle w:val="6"/>
        <w:widowControl w:val="0"/>
        <w:numPr>
          <w:ilvl w:val="0"/>
          <w:numId w:val="0"/>
        </w:numPr>
        <w:jc w:val="center"/>
        <w:rPr>
          <w:rFonts w:hint="eastAsia" w:ascii="黑体" w:hAnsi="黑体" w:eastAsia="黑体" w:cs="黑体"/>
          <w:bCs/>
          <w:kern w:val="2"/>
          <w:sz w:val="30"/>
          <w:szCs w:val="30"/>
          <w:lang w:val="en-US" w:eastAsia="zh-CN" w:bidi="ar-SA"/>
        </w:rPr>
      </w:pPr>
    </w:p>
    <w:p w14:paraId="23F813B9">
      <w:pPr>
        <w:pStyle w:val="6"/>
        <w:widowControl w:val="0"/>
        <w:numPr>
          <w:ilvl w:val="0"/>
          <w:numId w:val="0"/>
        </w:numPr>
        <w:jc w:val="center"/>
        <w:rPr>
          <w:rFonts w:hint="eastAsia" w:ascii="黑体" w:hAnsi="黑体" w:eastAsia="黑体" w:cs="黑体"/>
          <w:bCs/>
          <w:kern w:val="2"/>
          <w:sz w:val="30"/>
          <w:szCs w:val="30"/>
          <w:lang w:val="en-US" w:eastAsia="zh-CN" w:bidi="ar-SA"/>
        </w:rPr>
      </w:pPr>
    </w:p>
    <w:p w14:paraId="3272976C">
      <w:pPr>
        <w:pStyle w:val="6"/>
        <w:widowControl w:val="0"/>
        <w:numPr>
          <w:ilvl w:val="0"/>
          <w:numId w:val="0"/>
        </w:numPr>
        <w:jc w:val="center"/>
        <w:rPr>
          <w:rFonts w:hint="eastAsia" w:ascii="黑体" w:hAnsi="黑体" w:eastAsia="黑体" w:cs="黑体"/>
          <w:bCs/>
          <w:kern w:val="2"/>
          <w:sz w:val="30"/>
          <w:szCs w:val="30"/>
          <w:lang w:val="en-US" w:eastAsia="zh-CN" w:bidi="ar-SA"/>
        </w:rPr>
      </w:pPr>
    </w:p>
    <w:p w14:paraId="66F914FC">
      <w:pPr>
        <w:pStyle w:val="6"/>
        <w:widowControl w:val="0"/>
        <w:numPr>
          <w:ilvl w:val="0"/>
          <w:numId w:val="0"/>
        </w:numPr>
        <w:jc w:val="center"/>
        <w:rPr>
          <w:rFonts w:hint="eastAsia" w:ascii="黑体" w:hAnsi="黑体" w:eastAsia="黑体" w:cs="黑体"/>
          <w:bCs/>
          <w:kern w:val="2"/>
          <w:sz w:val="30"/>
          <w:szCs w:val="30"/>
          <w:lang w:val="en-US" w:eastAsia="zh-CN" w:bidi="ar-SA"/>
        </w:rPr>
      </w:pPr>
    </w:p>
    <w:p w14:paraId="0C78B07A">
      <w:pPr>
        <w:pStyle w:val="6"/>
        <w:widowControl w:val="0"/>
        <w:numPr>
          <w:ilvl w:val="0"/>
          <w:numId w:val="0"/>
        </w:numPr>
        <w:jc w:val="center"/>
        <w:rPr>
          <w:rFonts w:hint="eastAsia" w:ascii="黑体" w:hAnsi="黑体" w:eastAsia="黑体" w:cs="黑体"/>
          <w:bCs/>
          <w:kern w:val="2"/>
          <w:sz w:val="30"/>
          <w:szCs w:val="30"/>
          <w:lang w:val="en-US" w:eastAsia="zh-CN" w:bidi="ar-SA"/>
        </w:rPr>
      </w:pPr>
    </w:p>
    <w:p w14:paraId="33E2BBAA">
      <w:pPr>
        <w:pStyle w:val="6"/>
        <w:widowControl w:val="0"/>
        <w:numPr>
          <w:ilvl w:val="0"/>
          <w:numId w:val="0"/>
        </w:numPr>
        <w:jc w:val="center"/>
        <w:rPr>
          <w:rFonts w:hint="eastAsia" w:ascii="黑体" w:hAnsi="黑体" w:eastAsia="黑体" w:cs="黑体"/>
          <w:bCs/>
          <w:kern w:val="2"/>
          <w:sz w:val="30"/>
          <w:szCs w:val="30"/>
          <w:lang w:val="en-US" w:eastAsia="zh-CN" w:bidi="ar-SA"/>
        </w:rPr>
      </w:pPr>
    </w:p>
    <w:p w14:paraId="4D7341BC">
      <w:pPr>
        <w:pStyle w:val="6"/>
        <w:widowControl w:val="0"/>
        <w:numPr>
          <w:ilvl w:val="0"/>
          <w:numId w:val="0"/>
        </w:numPr>
        <w:jc w:val="center"/>
        <w:rPr>
          <w:rFonts w:hint="eastAsia" w:ascii="黑体" w:hAnsi="黑体" w:eastAsia="黑体" w:cs="黑体"/>
          <w:bCs/>
          <w:kern w:val="2"/>
          <w:sz w:val="30"/>
          <w:szCs w:val="30"/>
          <w:lang w:val="en-US" w:eastAsia="zh-CN" w:bidi="ar-SA"/>
        </w:rPr>
      </w:pPr>
    </w:p>
    <w:p w14:paraId="4379F491">
      <w:pPr>
        <w:pStyle w:val="6"/>
        <w:widowControl w:val="0"/>
        <w:numPr>
          <w:ilvl w:val="0"/>
          <w:numId w:val="0"/>
        </w:numPr>
        <w:jc w:val="center"/>
        <w:rPr>
          <w:rFonts w:hint="eastAsia" w:ascii="黑体" w:hAnsi="黑体" w:eastAsia="黑体" w:cs="黑体"/>
          <w:bCs/>
          <w:kern w:val="2"/>
          <w:sz w:val="30"/>
          <w:szCs w:val="30"/>
          <w:lang w:val="en-US" w:eastAsia="zh-CN" w:bidi="ar-SA"/>
        </w:rPr>
      </w:pPr>
    </w:p>
    <w:p w14:paraId="149C0A16">
      <w:pPr>
        <w:pStyle w:val="6"/>
        <w:widowControl w:val="0"/>
        <w:numPr>
          <w:ilvl w:val="0"/>
          <w:numId w:val="0"/>
        </w:numPr>
        <w:jc w:val="center"/>
        <w:rPr>
          <w:rFonts w:hint="eastAsia" w:ascii="黑体" w:hAnsi="黑体" w:eastAsia="黑体" w:cs="黑体"/>
          <w:bCs/>
          <w:kern w:val="2"/>
          <w:sz w:val="30"/>
          <w:szCs w:val="30"/>
          <w:lang w:val="en-US" w:eastAsia="zh-CN" w:bidi="ar-SA"/>
        </w:rPr>
      </w:pPr>
    </w:p>
    <w:p w14:paraId="3CAB0569">
      <w:pPr>
        <w:pStyle w:val="6"/>
        <w:widowControl w:val="0"/>
        <w:numPr>
          <w:ilvl w:val="0"/>
          <w:numId w:val="0"/>
        </w:numPr>
        <w:jc w:val="center"/>
        <w:rPr>
          <w:rFonts w:hint="eastAsia" w:ascii="黑体" w:hAnsi="黑体" w:eastAsia="黑体" w:cs="黑体"/>
          <w:bCs/>
          <w:kern w:val="2"/>
          <w:sz w:val="30"/>
          <w:szCs w:val="30"/>
          <w:lang w:val="en-US" w:eastAsia="zh-CN" w:bidi="ar-SA"/>
        </w:rPr>
      </w:pPr>
    </w:p>
    <w:p w14:paraId="1E85CB89">
      <w:pPr>
        <w:pStyle w:val="6"/>
        <w:widowControl w:val="0"/>
        <w:numPr>
          <w:ilvl w:val="0"/>
          <w:numId w:val="0"/>
        </w:numPr>
        <w:jc w:val="center"/>
        <w:rPr>
          <w:rFonts w:hint="eastAsia" w:ascii="黑体" w:hAnsi="黑体" w:eastAsia="黑体" w:cs="黑体"/>
          <w:bCs/>
          <w:kern w:val="2"/>
          <w:sz w:val="30"/>
          <w:szCs w:val="30"/>
          <w:lang w:val="en-US" w:eastAsia="zh-CN" w:bidi="ar-SA"/>
        </w:rPr>
      </w:pPr>
    </w:p>
    <w:p w14:paraId="22C6390C">
      <w:pPr>
        <w:pStyle w:val="6"/>
        <w:widowControl w:val="0"/>
        <w:numPr>
          <w:ilvl w:val="0"/>
          <w:numId w:val="0"/>
        </w:numPr>
        <w:jc w:val="center"/>
        <w:rPr>
          <w:rFonts w:hint="eastAsia" w:ascii="黑体" w:hAnsi="黑体" w:eastAsia="黑体" w:cs="黑体"/>
          <w:bCs/>
          <w:kern w:val="2"/>
          <w:sz w:val="30"/>
          <w:szCs w:val="30"/>
          <w:lang w:val="en-US" w:eastAsia="zh-CN" w:bidi="ar-SA"/>
        </w:rPr>
      </w:pPr>
    </w:p>
    <w:p w14:paraId="46883DF8">
      <w:pPr>
        <w:pStyle w:val="6"/>
        <w:widowControl w:val="0"/>
        <w:numPr>
          <w:ilvl w:val="0"/>
          <w:numId w:val="0"/>
        </w:numPr>
        <w:jc w:val="center"/>
        <w:rPr>
          <w:rFonts w:hint="eastAsia" w:ascii="黑体" w:hAnsi="黑体" w:eastAsia="黑体" w:cs="黑体"/>
          <w:bCs/>
          <w:kern w:val="2"/>
          <w:sz w:val="30"/>
          <w:szCs w:val="30"/>
          <w:lang w:val="en-US" w:eastAsia="zh-CN" w:bidi="ar-SA"/>
        </w:rPr>
      </w:pPr>
    </w:p>
    <w:p w14:paraId="3F753E77">
      <w:pPr>
        <w:pStyle w:val="6"/>
        <w:widowControl w:val="0"/>
        <w:numPr>
          <w:ilvl w:val="0"/>
          <w:numId w:val="0"/>
        </w:numPr>
        <w:jc w:val="center"/>
        <w:rPr>
          <w:rFonts w:hint="eastAsia" w:ascii="黑体" w:hAnsi="黑体" w:eastAsia="黑体" w:cs="黑体"/>
          <w:bCs/>
          <w:kern w:val="2"/>
          <w:sz w:val="30"/>
          <w:szCs w:val="30"/>
          <w:lang w:val="en-US" w:eastAsia="zh-CN" w:bidi="ar-SA"/>
        </w:rPr>
      </w:pPr>
    </w:p>
    <w:p w14:paraId="1CC2C33B">
      <w:pPr>
        <w:pStyle w:val="6"/>
        <w:widowControl w:val="0"/>
        <w:numPr>
          <w:ilvl w:val="0"/>
          <w:numId w:val="0"/>
        </w:numPr>
        <w:jc w:val="center"/>
        <w:rPr>
          <w:rFonts w:hint="eastAsia" w:ascii="黑体" w:hAnsi="黑体" w:eastAsia="黑体" w:cs="黑体"/>
          <w:bCs/>
          <w:kern w:val="2"/>
          <w:sz w:val="30"/>
          <w:szCs w:val="30"/>
          <w:lang w:val="en-US" w:eastAsia="zh-CN" w:bidi="ar-SA"/>
        </w:rPr>
      </w:pPr>
    </w:p>
    <w:p w14:paraId="3FC8B021">
      <w:pPr>
        <w:pStyle w:val="6"/>
        <w:widowControl w:val="0"/>
        <w:numPr>
          <w:ilvl w:val="0"/>
          <w:numId w:val="0"/>
        </w:numPr>
        <w:jc w:val="both"/>
        <w:rPr>
          <w:rFonts w:hint="eastAsia" w:ascii="黑体" w:hAnsi="黑体" w:eastAsia="黑体" w:cs="黑体"/>
          <w:bCs/>
          <w:kern w:val="2"/>
          <w:sz w:val="30"/>
          <w:szCs w:val="30"/>
          <w:lang w:val="en-US" w:eastAsia="zh-CN" w:bidi="ar-SA"/>
        </w:rPr>
      </w:pPr>
    </w:p>
    <w:p w14:paraId="5CD03969">
      <w:pPr>
        <w:pStyle w:val="6"/>
        <w:jc w:val="center"/>
        <w:rPr>
          <w:rFonts w:hint="default"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13、其他</w:t>
      </w: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27B46FC-A8D5-4912-86CC-069F2B519EA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3AF4DCB4-9663-4489-8F54-E08317C105AA}"/>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embedRegular r:id="rId3" w:fontKey="{B29F13B5-E441-4DE0-851C-7649C3BBD991}"/>
  </w:font>
  <w:font w:name="仿宋_GB2312">
    <w:panose1 w:val="02010609030101010101"/>
    <w:charset w:val="86"/>
    <w:family w:val="auto"/>
    <w:pitch w:val="default"/>
    <w:sig w:usb0="00000001" w:usb1="080E0000" w:usb2="00000000" w:usb3="00000000" w:csb0="00040000" w:csb1="00000000"/>
    <w:embedRegular r:id="rId4" w:fontKey="{955E75C0-98B6-4582-AE49-FBAD6447CB20}"/>
  </w:font>
  <w:font w:name="方正小标宋_GBK">
    <w:panose1 w:val="03000509000000000000"/>
    <w:charset w:val="86"/>
    <w:family w:val="auto"/>
    <w:pitch w:val="default"/>
    <w:sig w:usb0="00000001" w:usb1="080E0000" w:usb2="00000000" w:usb3="00000000" w:csb0="00040000" w:csb1="00000000"/>
    <w:embedRegular r:id="rId5" w:fontKey="{19F569FC-E8C4-49C9-AB6F-E71C0051A55C}"/>
  </w:font>
  <w:font w:name="微软雅黑">
    <w:panose1 w:val="020B0703020204020201"/>
    <w:charset w:val="86"/>
    <w:family w:val="auto"/>
    <w:pitch w:val="default"/>
    <w:sig w:usb0="80000287" w:usb1="080F3C52" w:usb2="00000016" w:usb3="00000000" w:csb0="0004001F" w:csb1="00000000"/>
    <w:embedRegular r:id="rId6" w:fontKey="{56915D43-4F60-48FA-8766-DB07166AEDEA}"/>
  </w:font>
  <w:font w:name="等线">
    <w:altName w:val="微软雅黑"/>
    <w:panose1 w:val="00000000000000000000"/>
    <w:charset w:val="00"/>
    <w:family w:val="auto"/>
    <w:pitch w:val="default"/>
    <w:sig w:usb0="00000000" w:usb1="00000000" w:usb2="00000000" w:usb3="00000000" w:csb0="00000000" w:csb1="00000000"/>
    <w:embedRegular r:id="rId7" w:fontKey="{6BB8783A-DEAA-4D08-8514-5EC63BBCF902}"/>
  </w:font>
  <w:font w:name="楷体">
    <w:panose1 w:val="02010609060101010101"/>
    <w:charset w:val="86"/>
    <w:family w:val="auto"/>
    <w:pitch w:val="default"/>
    <w:sig w:usb0="800002BF" w:usb1="38CF7CFA" w:usb2="00000016" w:usb3="00000000" w:csb0="00040001" w:csb1="00000000"/>
    <w:embedRegular r:id="rId8" w:fontKey="{506C53FD-4D7D-4191-8ED6-19B5299C6EE8}"/>
  </w:font>
  <w:font w:name="方正仿宋_GB2312">
    <w:panose1 w:val="02000000000000000000"/>
    <w:charset w:val="86"/>
    <w:family w:val="auto"/>
    <w:pitch w:val="default"/>
    <w:sig w:usb0="A00002BF" w:usb1="184F6CFA" w:usb2="00000012" w:usb3="00000000" w:csb0="00040001" w:csb1="00000000"/>
    <w:embedRegular r:id="rId9" w:fontKey="{31477652-6093-4A99-9617-40FC825044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42C74">
    <w:pPr>
      <w:spacing w:line="176" w:lineRule="auto"/>
      <w:rPr>
        <w:rFonts w:hint="eastAsia"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07AE6C">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307AE6C">
                    <w:pPr>
                      <w:pStyle w:val="7"/>
                    </w:pPr>
                    <w:r>
                      <w:fldChar w:fldCharType="begin"/>
                    </w:r>
                    <w:r>
                      <w:instrText xml:space="preserve"> PAGE  \* MERGEFORMAT </w:instrText>
                    </w:r>
                    <w:r>
                      <w:fldChar w:fldCharType="separate"/>
                    </w:r>
                    <w:r>
                      <w:t>1</w:t>
                    </w:r>
                    <w:r>
                      <w:fldChar w:fldCharType="end"/>
                    </w:r>
                  </w:p>
                </w:txbxContent>
              </v:textbox>
            </v:shape>
          </w:pict>
        </mc:Fallback>
      </mc:AlternateContent>
    </w:r>
  </w:p>
  <w:p w14:paraId="2F0CB4F8">
    <w:pPr>
      <w:spacing w:line="176" w:lineRule="auto"/>
      <w:rPr>
        <w:rFonts w:hint="eastAsia" w:ascii="Times New Roman" w:hAnsi="Times New Roman" w:eastAsia="宋体" w:cs="Times New Roman"/>
        <w:sz w:val="18"/>
        <w:szCs w:val="18"/>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8F667">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3A679E">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E3A679E">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11927">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D5F210">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1D5F210">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29FBC">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DE85B">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A9DE85B">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4442FF"/>
    <w:multiLevelType w:val="singleLevel"/>
    <w:tmpl w:val="914442FF"/>
    <w:lvl w:ilvl="0" w:tentative="0">
      <w:start w:val="5"/>
      <w:numFmt w:val="decimal"/>
      <w:suff w:val="nothing"/>
      <w:lvlText w:val="%1、"/>
      <w:lvlJc w:val="left"/>
    </w:lvl>
  </w:abstractNum>
  <w:abstractNum w:abstractNumId="1">
    <w:nsid w:val="AACBF794"/>
    <w:multiLevelType w:val="singleLevel"/>
    <w:tmpl w:val="AACBF794"/>
    <w:lvl w:ilvl="0" w:tentative="0">
      <w:start w:val="1"/>
      <w:numFmt w:val="decimal"/>
      <w:lvlText w:val="%1."/>
      <w:lvlJc w:val="left"/>
      <w:pPr>
        <w:tabs>
          <w:tab w:val="left" w:pos="312"/>
        </w:tabs>
      </w:pPr>
    </w:lvl>
  </w:abstractNum>
  <w:abstractNum w:abstractNumId="2">
    <w:nsid w:val="C572A9E2"/>
    <w:multiLevelType w:val="singleLevel"/>
    <w:tmpl w:val="C572A9E2"/>
    <w:lvl w:ilvl="0" w:tentative="0">
      <w:start w:val="2"/>
      <w:numFmt w:val="decimal"/>
      <w:suff w:val="nothing"/>
      <w:lvlText w:val="%1、"/>
      <w:lvlJc w:val="left"/>
    </w:lvl>
  </w:abstractNum>
  <w:abstractNum w:abstractNumId="3">
    <w:nsid w:val="F3B42CB9"/>
    <w:multiLevelType w:val="singleLevel"/>
    <w:tmpl w:val="F3B42CB9"/>
    <w:lvl w:ilvl="0" w:tentative="0">
      <w:start w:val="2"/>
      <w:numFmt w:val="chineseCounting"/>
      <w:suff w:val="nothing"/>
      <w:lvlText w:val="%1、"/>
      <w:lvlJc w:val="left"/>
      <w:rPr>
        <w:rFonts w:hint="eastAsia"/>
      </w:rPr>
    </w:lvl>
  </w:abstractNum>
  <w:abstractNum w:abstractNumId="4">
    <w:nsid w:val="1A2E7AC4"/>
    <w:multiLevelType w:val="singleLevel"/>
    <w:tmpl w:val="1A2E7AC4"/>
    <w:lvl w:ilvl="0" w:tentative="0">
      <w:start w:val="1"/>
      <w:numFmt w:val="decimal"/>
      <w:suff w:val="nothing"/>
      <w:lvlText w:val="%1、"/>
      <w:lvlJc w:val="left"/>
    </w:lvl>
  </w:abstractNum>
  <w:abstractNum w:abstractNumId="5">
    <w:nsid w:val="39F1B6A6"/>
    <w:multiLevelType w:val="singleLevel"/>
    <w:tmpl w:val="39F1B6A6"/>
    <w:lvl w:ilvl="0" w:tentative="0">
      <w:start w:val="1"/>
      <w:numFmt w:val="decimal"/>
      <w:lvlText w:val="%1."/>
      <w:lvlJc w:val="left"/>
      <w:pPr>
        <w:tabs>
          <w:tab w:val="left" w:pos="312"/>
        </w:tabs>
      </w:pPr>
    </w:lvl>
  </w:abstractNum>
  <w:abstractNum w:abstractNumId="6">
    <w:nsid w:val="5F96DE70"/>
    <w:multiLevelType w:val="singleLevel"/>
    <w:tmpl w:val="5F96DE70"/>
    <w:lvl w:ilvl="0" w:tentative="0">
      <w:start w:val="1"/>
      <w:numFmt w:val="decimal"/>
      <w:lvlText w:val="%1."/>
      <w:lvlJc w:val="left"/>
      <w:pPr>
        <w:tabs>
          <w:tab w:val="left" w:pos="312"/>
        </w:tabs>
      </w:pPr>
    </w:lvl>
  </w:abstractNum>
  <w:num w:numId="1">
    <w:abstractNumId w:val="5"/>
  </w:num>
  <w:num w:numId="2">
    <w:abstractNumId w:val="1"/>
  </w:num>
  <w:num w:numId="3">
    <w:abstractNumId w:val="6"/>
  </w:num>
  <w:num w:numId="4">
    <w:abstractNumId w:val="4"/>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iMjRkNjVhNWUzODY1M2ZjOWNjMTMzOWJmYjNjNGUifQ=="/>
  </w:docVars>
  <w:rsids>
    <w:rsidRoot w:val="00000000"/>
    <w:rsid w:val="031048F7"/>
    <w:rsid w:val="0333082B"/>
    <w:rsid w:val="05215E78"/>
    <w:rsid w:val="059B36B1"/>
    <w:rsid w:val="06CB3E2B"/>
    <w:rsid w:val="0714246E"/>
    <w:rsid w:val="08A72CFC"/>
    <w:rsid w:val="09C1335A"/>
    <w:rsid w:val="0C994AB9"/>
    <w:rsid w:val="0D5C62EF"/>
    <w:rsid w:val="113144F2"/>
    <w:rsid w:val="13656454"/>
    <w:rsid w:val="18D2658E"/>
    <w:rsid w:val="1C74166D"/>
    <w:rsid w:val="1C7944D5"/>
    <w:rsid w:val="1D0037B5"/>
    <w:rsid w:val="20445042"/>
    <w:rsid w:val="21F344BC"/>
    <w:rsid w:val="22723D8B"/>
    <w:rsid w:val="232F363C"/>
    <w:rsid w:val="24AD6B1F"/>
    <w:rsid w:val="26B428DE"/>
    <w:rsid w:val="26E03C43"/>
    <w:rsid w:val="281039BD"/>
    <w:rsid w:val="28170541"/>
    <w:rsid w:val="28813376"/>
    <w:rsid w:val="289F4E29"/>
    <w:rsid w:val="293A77B2"/>
    <w:rsid w:val="2A202F87"/>
    <w:rsid w:val="2A663F30"/>
    <w:rsid w:val="2AFA4034"/>
    <w:rsid w:val="2C964E15"/>
    <w:rsid w:val="2CEE6EC6"/>
    <w:rsid w:val="2D9A1878"/>
    <w:rsid w:val="2EDE57D6"/>
    <w:rsid w:val="312F4215"/>
    <w:rsid w:val="33AD001B"/>
    <w:rsid w:val="36684011"/>
    <w:rsid w:val="37C76AA8"/>
    <w:rsid w:val="385F748E"/>
    <w:rsid w:val="398526BE"/>
    <w:rsid w:val="39966C36"/>
    <w:rsid w:val="39CE2512"/>
    <w:rsid w:val="3A9E167F"/>
    <w:rsid w:val="3C0548F8"/>
    <w:rsid w:val="3E7573F8"/>
    <w:rsid w:val="3FD538D0"/>
    <w:rsid w:val="42011AB7"/>
    <w:rsid w:val="44A33232"/>
    <w:rsid w:val="44B66D72"/>
    <w:rsid w:val="453445B5"/>
    <w:rsid w:val="46F72688"/>
    <w:rsid w:val="48024A64"/>
    <w:rsid w:val="482A5EC5"/>
    <w:rsid w:val="4A420E99"/>
    <w:rsid w:val="4C103967"/>
    <w:rsid w:val="4C7F310A"/>
    <w:rsid w:val="4EC65414"/>
    <w:rsid w:val="4EE5726A"/>
    <w:rsid w:val="5028501D"/>
    <w:rsid w:val="50322CCB"/>
    <w:rsid w:val="56372AA1"/>
    <w:rsid w:val="57034731"/>
    <w:rsid w:val="577608BD"/>
    <w:rsid w:val="57B343A9"/>
    <w:rsid w:val="5B7F0846"/>
    <w:rsid w:val="5C1D1DDB"/>
    <w:rsid w:val="5E827B7B"/>
    <w:rsid w:val="624C125B"/>
    <w:rsid w:val="62D84424"/>
    <w:rsid w:val="654879C9"/>
    <w:rsid w:val="656C56E1"/>
    <w:rsid w:val="65701D61"/>
    <w:rsid w:val="663F2673"/>
    <w:rsid w:val="663F67A7"/>
    <w:rsid w:val="68533CB8"/>
    <w:rsid w:val="68674EE8"/>
    <w:rsid w:val="688754C6"/>
    <w:rsid w:val="69F6573F"/>
    <w:rsid w:val="6A3B3D8A"/>
    <w:rsid w:val="6A8518BA"/>
    <w:rsid w:val="6D445EF7"/>
    <w:rsid w:val="6F561834"/>
    <w:rsid w:val="6FBD0BCE"/>
    <w:rsid w:val="70CF3C9B"/>
    <w:rsid w:val="759E40DC"/>
    <w:rsid w:val="760836BA"/>
    <w:rsid w:val="77076874"/>
    <w:rsid w:val="77877A64"/>
    <w:rsid w:val="786F1860"/>
    <w:rsid w:val="78773C8C"/>
    <w:rsid w:val="78F61636"/>
    <w:rsid w:val="7940316B"/>
    <w:rsid w:val="7A5973E2"/>
    <w:rsid w:val="7AF35935"/>
    <w:rsid w:val="7B1A748C"/>
    <w:rsid w:val="7E4329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8"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8"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qFormat/>
    <w:uiPriority w:val="98"/>
    <w:pPr>
      <w:keepNext/>
      <w:keepLines/>
      <w:spacing w:before="340" w:after="330" w:line="578" w:lineRule="auto"/>
      <w:outlineLvl w:val="0"/>
    </w:pPr>
    <w:rPr>
      <w:rFonts w:ascii="Times New Roman"/>
      <w:b w:val="0"/>
      <w:bCs w:val="0"/>
      <w:kern w:val="44"/>
      <w:sz w:val="44"/>
      <w:szCs w:val="44"/>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Title"/>
    <w:basedOn w:val="1"/>
    <w:next w:val="1"/>
    <w:qFormat/>
    <w:uiPriority w:val="98"/>
    <w:pPr>
      <w:spacing w:before="240" w:after="60"/>
      <w:jc w:val="center"/>
      <w:outlineLvl w:val="0"/>
    </w:pPr>
    <w:rPr>
      <w:rFonts w:ascii="等线 Light" w:hAnsi="等线 Light"/>
      <w:b/>
      <w:bCs/>
      <w:sz w:val="32"/>
      <w:szCs w:val="32"/>
    </w:rPr>
  </w:style>
  <w:style w:type="paragraph" w:styleId="4">
    <w:name w:val="toa heading"/>
    <w:basedOn w:val="1"/>
    <w:next w:val="1"/>
    <w:qFormat/>
    <w:uiPriority w:val="0"/>
    <w:pPr>
      <w:spacing w:before="120"/>
    </w:pPr>
    <w:rPr>
      <w:rFonts w:ascii="Arial" w:hAnsi="Arial" w:cs="Arial"/>
      <w:sz w:val="24"/>
    </w:r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Plain Text"/>
    <w:basedOn w:val="1"/>
    <w:qFormat/>
    <w:uiPriority w:val="0"/>
    <w:rPr>
      <w:rFonts w:ascii="宋体" w:hAnsi="Courier New" w:eastAsia="宋体"/>
      <w:kern w:val="2"/>
      <w:sz w:val="21"/>
      <w:lang w:val="en-US" w:eastAsia="zh-CN" w:bidi="ar-SA"/>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BodyText"/>
    <w:basedOn w:val="1"/>
    <w:qFormat/>
    <w:uiPriority w:val="0"/>
    <w:pPr>
      <w:spacing w:after="120"/>
    </w:pPr>
  </w:style>
  <w:style w:type="paragraph" w:customStyle="1" w:styleId="14">
    <w:name w:val="Default Text"/>
    <w:qFormat/>
    <w:uiPriority w:val="0"/>
    <w:pPr>
      <w:widowControl w:val="0"/>
      <w:autoSpaceDE w:val="0"/>
      <w:autoSpaceDN w:val="0"/>
      <w:adjustRightInd w:val="0"/>
    </w:pPr>
    <w:rPr>
      <w:rFonts w:ascii="Times New Roman" w:hAnsi="Times New Roman" w:eastAsia="宋体" w:cs="Times New Roman"/>
      <w:color w:val="000000"/>
      <w:sz w:val="24"/>
      <w:szCs w:val="22"/>
      <w:lang w:val="en-US" w:eastAsia="zh-CN" w:bidi="ar-SA"/>
    </w:rPr>
  </w:style>
  <w:style w:type="paragraph" w:customStyle="1" w:styleId="15">
    <w:name w:val="PlainText"/>
    <w:basedOn w:val="1"/>
    <w:qFormat/>
    <w:uiPriority w:val="0"/>
    <w:pPr>
      <w:widowControl/>
      <w:jc w:val="left"/>
      <w:textAlignment w:val="baseline"/>
    </w:pPr>
    <w:rPr>
      <w:rFonts w:ascii="宋体" w:hAnsi="Courier New"/>
      <w:kern w:val="0"/>
      <w:sz w:val="21"/>
      <w:szCs w:val="21"/>
      <w:lang w:val="en-US" w:eastAsia="zh-CN" w:bidi="ar-SA"/>
    </w:rPr>
  </w:style>
  <w:style w:type="paragraph" w:customStyle="1" w:styleId="16">
    <w:name w:val="Table Text"/>
    <w:basedOn w:val="1"/>
    <w:autoRedefine/>
    <w:semiHidden/>
    <w:qFormat/>
    <w:uiPriority w:val="0"/>
    <w:rPr>
      <w:rFonts w:ascii="仿宋" w:hAnsi="仿宋" w:eastAsia="仿宋" w:cs="仿宋"/>
      <w:sz w:val="24"/>
      <w:szCs w:val="24"/>
      <w:lang w:val="en-US" w:eastAsia="en-US" w:bidi="ar-SA"/>
    </w:rPr>
  </w:style>
  <w:style w:type="table" w:customStyle="1" w:styleId="17">
    <w:name w:val="Table Normal"/>
    <w:autoRedefine/>
    <w:unhideWhenUsed/>
    <w:qFormat/>
    <w:uiPriority w:val="0"/>
    <w:tblPr>
      <w:tblCellMar>
        <w:top w:w="0" w:type="dxa"/>
        <w:left w:w="0" w:type="dxa"/>
        <w:bottom w:w="0" w:type="dxa"/>
        <w:right w:w="0" w:type="dxa"/>
      </w:tblCellMar>
    </w:tblPr>
  </w:style>
  <w:style w:type="character" w:customStyle="1" w:styleId="18">
    <w:name w:val="font41"/>
    <w:basedOn w:val="12"/>
    <w:qFormat/>
    <w:uiPriority w:val="0"/>
    <w:rPr>
      <w:rFonts w:ascii="仿宋_GB2312" w:eastAsia="仿宋_GB2312" w:cs="仿宋_GB2312"/>
      <w:color w:val="000000"/>
      <w:sz w:val="28"/>
      <w:szCs w:val="28"/>
      <w:u w:val="none"/>
    </w:rPr>
  </w:style>
  <w:style w:type="character" w:customStyle="1" w:styleId="19">
    <w:name w:val="font91"/>
    <w:basedOn w:val="12"/>
    <w:qFormat/>
    <w:uiPriority w:val="0"/>
    <w:rPr>
      <w:rFonts w:hint="eastAsia" w:ascii="宋体" w:hAnsi="宋体" w:eastAsia="宋体" w:cs="宋体"/>
      <w:b/>
      <w:bCs/>
      <w:color w:val="FF0000"/>
      <w:sz w:val="20"/>
      <w:szCs w:val="20"/>
      <w:u w:val="none"/>
    </w:rPr>
  </w:style>
  <w:style w:type="character" w:customStyle="1" w:styleId="20">
    <w:name w:val="font71"/>
    <w:basedOn w:val="12"/>
    <w:qFormat/>
    <w:uiPriority w:val="0"/>
    <w:rPr>
      <w:rFonts w:hint="eastAsia" w:ascii="宋体" w:hAnsi="宋体" w:eastAsia="宋体" w:cs="宋体"/>
      <w:color w:val="000000"/>
      <w:sz w:val="20"/>
      <w:szCs w:val="20"/>
      <w:u w:val="none"/>
    </w:rPr>
  </w:style>
  <w:style w:type="character" w:customStyle="1" w:styleId="21">
    <w:name w:val="font61"/>
    <w:basedOn w:val="12"/>
    <w:qFormat/>
    <w:uiPriority w:val="0"/>
    <w:rPr>
      <w:rFonts w:hint="eastAsia" w:ascii="宋体" w:hAnsi="宋体" w:eastAsia="宋体" w:cs="宋体"/>
      <w:color w:val="000000"/>
      <w:sz w:val="20"/>
      <w:szCs w:val="20"/>
      <w:u w:val="none"/>
    </w:rPr>
  </w:style>
  <w:style w:type="character" w:customStyle="1" w:styleId="22">
    <w:name w:val="font121"/>
    <w:basedOn w:val="12"/>
    <w:qFormat/>
    <w:uiPriority w:val="0"/>
    <w:rPr>
      <w:rFonts w:hint="eastAsia" w:ascii="宋体" w:hAnsi="宋体" w:eastAsia="宋体" w:cs="宋体"/>
      <w:b/>
      <w:bCs/>
      <w:color w:val="000000"/>
      <w:sz w:val="22"/>
      <w:szCs w:val="22"/>
      <w:u w:val="none"/>
    </w:rPr>
  </w:style>
  <w:style w:type="character" w:customStyle="1" w:styleId="23">
    <w:name w:val="font81"/>
    <w:basedOn w:val="12"/>
    <w:qFormat/>
    <w:uiPriority w:val="0"/>
    <w:rPr>
      <w:rFonts w:hint="eastAsia" w:ascii="宋体" w:hAnsi="宋体" w:eastAsia="宋体" w:cs="宋体"/>
      <w:color w:val="000000"/>
      <w:sz w:val="20"/>
      <w:szCs w:val="20"/>
      <w:u w:val="none"/>
    </w:rPr>
  </w:style>
  <w:style w:type="character" w:customStyle="1" w:styleId="24">
    <w:name w:val="font112"/>
    <w:basedOn w:val="12"/>
    <w:uiPriority w:val="0"/>
    <w:rPr>
      <w:rFonts w:hint="eastAsia" w:ascii="宋体" w:hAnsi="宋体" w:eastAsia="宋体" w:cs="宋体"/>
      <w:color w:val="000000"/>
      <w:sz w:val="18"/>
      <w:szCs w:val="18"/>
      <w:u w:val="none"/>
    </w:rPr>
  </w:style>
  <w:style w:type="character" w:customStyle="1" w:styleId="25">
    <w:name w:val="font191"/>
    <w:basedOn w:val="12"/>
    <w:uiPriority w:val="0"/>
    <w:rPr>
      <w:rFonts w:hint="eastAsia" w:ascii="仿宋_GB2312" w:eastAsia="仿宋_GB2312" w:cs="仿宋_GB2312"/>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2977</Words>
  <Characters>3498</Characters>
  <Lines>0</Lines>
  <Paragraphs>0</Paragraphs>
  <TotalTime>48</TotalTime>
  <ScaleCrop>false</ScaleCrop>
  <LinksUpToDate>false</LinksUpToDate>
  <CharactersWithSpaces>5145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2024-05-20T08:45:00Z</dcterms:created>
  <dc:creator>Administrator</dc:creator>
  <cp:lastModifiedBy>安东尼加盟火箭 了</cp:lastModifiedBy>
  <cp:lastPrinted>2025-02-19T03:00:00Z</cp:lastPrinted>
  <dcterms:modified xsi:type="dcterms:W3CDTF">2025-02-28T03:56:32Z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B4DACD17180543AF8347FB7DEBEFECD0</vt:lpwstr>
  </property>
  <property fmtid="{D5CDD505-2E9C-101B-9397-08002B2CF9AE}" pid="4" name="KSOTemplateDocerSaveRecord">
    <vt:lpwstr>eyJoZGlkIjoiZjViMjRkNjVhNWUzODY1M2ZjOWNjMTMzOWJmYjNjNGUiLCJ1c2VySWQiOiIyOTU2MDY3NTUifQ==</vt:lpwstr>
  </property>
</Properties>
</file>