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EBE6">
      <w:pPr>
        <w:jc w:val="center"/>
        <w:rPr>
          <w:rFonts w:hint="eastAsia" w:ascii="方正小标宋_GBK" w:hAnsi="方正小标宋_GBK" w:eastAsia="方正小标宋_GBK" w:cs="方正小标宋_GBK"/>
          <w:sz w:val="40"/>
          <w:szCs w:val="40"/>
          <w:u w:val="none"/>
          <w:lang w:val="en-US" w:eastAsia="zh-CN"/>
        </w:rPr>
      </w:pPr>
      <w:r>
        <w:rPr>
          <w:rFonts w:hint="eastAsia" w:ascii="方正小标宋_GBK" w:hAnsi="方正小标宋_GBK" w:eastAsia="方正小标宋_GBK" w:cs="方正小标宋_GBK"/>
          <w:sz w:val="40"/>
          <w:szCs w:val="40"/>
          <w:u w:val="none"/>
          <w:lang w:eastAsia="zh-CN"/>
        </w:rPr>
        <w:t>沙雅县人民医院骨科中心消防设施维修</w:t>
      </w:r>
      <w:r>
        <w:rPr>
          <w:rFonts w:hint="eastAsia" w:ascii="方正小标宋_GBK" w:hAnsi="方正小标宋_GBK" w:eastAsia="方正小标宋_GBK" w:cs="方正小标宋_GBK"/>
          <w:sz w:val="40"/>
          <w:szCs w:val="40"/>
          <w:u w:val="none"/>
          <w:lang w:val="en-US" w:eastAsia="zh-CN"/>
        </w:rPr>
        <w:t>项目</w:t>
      </w:r>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方正小标宋简体" w:hAnsi="方正小标宋简体" w:eastAsia="方正小标宋简体" w:cs="方正小标宋简体"/>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eastAsia" w:ascii="方正小标宋_GBK" w:hAnsi="方正小标宋_GBK" w:eastAsia="方正小标宋_GBK" w:cs="方正小标宋_GBK"/>
          <w:bCs/>
          <w:sz w:val="40"/>
          <w:szCs w:val="40"/>
          <w:lang w:val="en-US" w:eastAsia="zh-CN"/>
        </w:rPr>
      </w:pPr>
    </w:p>
    <w:p w14:paraId="44CE4BEA">
      <w:pPr>
        <w:pStyle w:val="4"/>
        <w:rPr>
          <w:rFonts w:hint="eastAsia" w:ascii="方正小标宋_GBK" w:hAnsi="方正小标宋_GBK" w:eastAsia="方正小标宋_GBK" w:cs="方正小标宋_GBK"/>
          <w:bCs/>
          <w:sz w:val="40"/>
          <w:szCs w:val="40"/>
          <w:lang w:val="en-US" w:eastAsia="zh-CN"/>
        </w:rPr>
      </w:pPr>
    </w:p>
    <w:p w14:paraId="0D257F19">
      <w:pPr>
        <w:pStyle w:val="4"/>
        <w:rPr>
          <w:rFonts w:hint="eastAsia" w:ascii="方正小标宋_GBK" w:hAnsi="方正小标宋_GBK" w:eastAsia="方正小标宋_GBK" w:cs="方正小标宋_GBK"/>
          <w:bCs/>
          <w:sz w:val="40"/>
          <w:szCs w:val="40"/>
          <w:lang w:val="en-US" w:eastAsia="zh-CN"/>
        </w:rPr>
      </w:pPr>
    </w:p>
    <w:p w14:paraId="65694758">
      <w:pPr>
        <w:pStyle w:val="4"/>
        <w:rPr>
          <w:rFonts w:hint="eastAsia"/>
          <w:lang w:val="en-US" w:eastAsia="zh-CN"/>
        </w:rPr>
      </w:pPr>
    </w:p>
    <w:p w14:paraId="0CAECF41">
      <w:pPr>
        <w:pStyle w:val="4"/>
        <w:rPr>
          <w:rFonts w:hint="eastAsia"/>
          <w:lang w:val="en-US" w:eastAsia="zh-CN"/>
        </w:rPr>
      </w:pPr>
    </w:p>
    <w:p w14:paraId="1E503F81">
      <w:pPr>
        <w:pStyle w:val="4"/>
        <w:rPr>
          <w:rFonts w:hint="eastAsia"/>
          <w:lang w:val="en-US" w:eastAsia="zh-CN"/>
        </w:rPr>
      </w:pPr>
    </w:p>
    <w:p w14:paraId="6DCD53FE">
      <w:pPr>
        <w:pStyle w:val="4"/>
        <w:rPr>
          <w:rFonts w:hint="eastAsia"/>
          <w:lang w:val="en-US" w:eastAsia="zh-CN"/>
        </w:rPr>
      </w:pPr>
    </w:p>
    <w:p w14:paraId="1F0D8EB2">
      <w:pPr>
        <w:pStyle w:val="4"/>
        <w:rPr>
          <w:rFonts w:hint="eastAsia"/>
          <w:lang w:val="en-US" w:eastAsia="zh-CN"/>
        </w:rPr>
      </w:pPr>
    </w:p>
    <w:p w14:paraId="21CC169A">
      <w:pPr>
        <w:pStyle w:val="4"/>
        <w:rPr>
          <w:rFonts w:hint="eastAsia"/>
          <w:lang w:val="en-US" w:eastAsia="zh-CN"/>
        </w:rPr>
      </w:pPr>
    </w:p>
    <w:p w14:paraId="3710677E">
      <w:pPr>
        <w:pStyle w:val="4"/>
        <w:rPr>
          <w:rFonts w:hint="eastAsia"/>
          <w:lang w:val="en-US" w:eastAsia="zh-CN"/>
        </w:rPr>
      </w:pPr>
    </w:p>
    <w:p w14:paraId="65429784">
      <w:pPr>
        <w:pStyle w:val="4"/>
        <w:rPr>
          <w:rFonts w:hint="eastAsia"/>
          <w:lang w:val="en-US" w:eastAsia="zh-CN"/>
        </w:rPr>
      </w:pPr>
    </w:p>
    <w:p w14:paraId="73B77985">
      <w:pPr>
        <w:pStyle w:val="4"/>
        <w:rPr>
          <w:rFonts w:hint="eastAsia"/>
          <w:lang w:val="en-US" w:eastAsia="zh-CN"/>
        </w:rPr>
      </w:pPr>
    </w:p>
    <w:p w14:paraId="7A7A77CF">
      <w:pPr>
        <w:pStyle w:val="4"/>
        <w:rPr>
          <w:rFonts w:hint="eastAsia"/>
          <w:lang w:val="en-US" w:eastAsia="zh-CN"/>
        </w:rPr>
      </w:pPr>
    </w:p>
    <w:p w14:paraId="4B2111D7">
      <w:pPr>
        <w:pStyle w:val="4"/>
        <w:rPr>
          <w:rFonts w:hint="eastAsia"/>
          <w:lang w:val="en-US" w:eastAsia="zh-CN"/>
        </w:rPr>
      </w:pPr>
    </w:p>
    <w:p w14:paraId="5C0B8FBC">
      <w:pPr>
        <w:spacing w:line="222" w:lineRule="auto"/>
        <w:jc w:val="center"/>
        <w:rPr>
          <w:rFonts w:ascii="仿宋" w:hAnsi="仿宋" w:eastAsia="仿宋" w:cs="仿宋"/>
          <w:sz w:val="28"/>
          <w:szCs w:val="28"/>
        </w:rPr>
      </w:pPr>
      <w:r>
        <w:rPr>
          <w:rFonts w:hint="eastAsia" w:ascii="仿宋" w:hAnsi="仿宋" w:eastAsia="仿宋" w:cs="仿宋"/>
          <w:b/>
          <w:bCs/>
          <w:spacing w:val="-5"/>
          <w:sz w:val="28"/>
          <w:szCs w:val="28"/>
          <w:lang w:eastAsia="zh-CN"/>
        </w:rPr>
        <w:t>供应商</w:t>
      </w:r>
      <w:r>
        <w:rPr>
          <w:rFonts w:ascii="仿宋" w:hAnsi="仿宋" w:eastAsia="仿宋" w:cs="仿宋"/>
          <w:b/>
          <w:bCs/>
          <w:spacing w:val="-5"/>
          <w:sz w:val="28"/>
          <w:szCs w:val="28"/>
        </w:rPr>
        <w:t>须知前附表</w:t>
      </w:r>
    </w:p>
    <w:p w14:paraId="3075A51E">
      <w:pPr>
        <w:spacing w:line="40" w:lineRule="exact"/>
      </w:pPr>
    </w:p>
    <w:tbl>
      <w:tblPr>
        <w:tblStyle w:val="14"/>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
        <w:gridCol w:w="1517"/>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32" w:type="dxa"/>
            <w:tcBorders>
              <w:top w:val="single" w:color="000000" w:sz="4" w:space="0"/>
              <w:left w:val="single" w:color="000000" w:sz="4" w:space="0"/>
            </w:tcBorders>
            <w:vAlign w:val="top"/>
          </w:tcPr>
          <w:p w14:paraId="1C88B9B3">
            <w:pPr>
              <w:pStyle w:val="13"/>
              <w:spacing w:before="185" w:line="222" w:lineRule="auto"/>
              <w:ind w:left="151"/>
            </w:pPr>
            <w:r>
              <w:rPr>
                <w:b/>
                <w:bCs/>
                <w:spacing w:val="-11"/>
              </w:rPr>
              <w:t>序号</w:t>
            </w:r>
          </w:p>
        </w:tc>
        <w:tc>
          <w:tcPr>
            <w:tcW w:w="1517" w:type="dxa"/>
            <w:tcBorders>
              <w:top w:val="single" w:color="000000" w:sz="4" w:space="0"/>
            </w:tcBorders>
            <w:vAlign w:val="top"/>
          </w:tcPr>
          <w:p w14:paraId="0A59E011">
            <w:pPr>
              <w:pStyle w:val="13"/>
              <w:spacing w:before="185" w:line="221" w:lineRule="auto"/>
              <w:ind w:left="524"/>
            </w:pPr>
            <w:r>
              <w:rPr>
                <w:b/>
                <w:bCs/>
                <w:spacing w:val="-7"/>
              </w:rPr>
              <w:t>条款名称</w:t>
            </w:r>
          </w:p>
        </w:tc>
        <w:tc>
          <w:tcPr>
            <w:tcW w:w="7306" w:type="dxa"/>
            <w:tcBorders>
              <w:top w:val="single" w:color="000000" w:sz="4" w:space="0"/>
              <w:right w:val="single" w:color="000000" w:sz="4" w:space="0"/>
            </w:tcBorders>
            <w:vAlign w:val="center"/>
          </w:tcPr>
          <w:p w14:paraId="2112CD91">
            <w:pPr>
              <w:pStyle w:val="13"/>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32" w:type="dxa"/>
            <w:tcBorders>
              <w:left w:val="single" w:color="000000" w:sz="4" w:space="0"/>
            </w:tcBorders>
            <w:vAlign w:val="center"/>
          </w:tcPr>
          <w:p w14:paraId="1829B69A">
            <w:pPr>
              <w:pStyle w:val="13"/>
              <w:spacing w:before="78" w:line="181" w:lineRule="auto"/>
              <w:jc w:val="center"/>
            </w:pPr>
            <w:r>
              <w:t>1</w:t>
            </w:r>
          </w:p>
        </w:tc>
        <w:tc>
          <w:tcPr>
            <w:tcW w:w="1517" w:type="dxa"/>
            <w:vAlign w:val="center"/>
          </w:tcPr>
          <w:p w14:paraId="554F9612">
            <w:pPr>
              <w:pStyle w:val="13"/>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eastAsia" w:eastAsia="方正小标宋_GBK"/>
                <w:lang w:val="en-US" w:eastAsia="zh-CN"/>
              </w:rPr>
            </w:pPr>
            <w:r>
              <w:rPr>
                <w:rFonts w:hint="eastAsia"/>
                <w:spacing w:val="-3"/>
                <w:lang w:eastAsia="zh-CN"/>
              </w:rPr>
              <w:t>沙雅县人民医院骨科中心消防设施维修</w:t>
            </w:r>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2" w:type="dxa"/>
            <w:tcBorders>
              <w:left w:val="single" w:color="000000" w:sz="4" w:space="0"/>
            </w:tcBorders>
            <w:vAlign w:val="center"/>
          </w:tcPr>
          <w:p w14:paraId="63205CD7">
            <w:pPr>
              <w:pStyle w:val="13"/>
              <w:spacing w:before="78" w:line="180" w:lineRule="auto"/>
              <w:jc w:val="center"/>
            </w:pPr>
            <w:r>
              <w:t>2</w:t>
            </w:r>
          </w:p>
        </w:tc>
        <w:tc>
          <w:tcPr>
            <w:tcW w:w="1517" w:type="dxa"/>
            <w:vAlign w:val="center"/>
          </w:tcPr>
          <w:p w14:paraId="697F1FBF">
            <w:pPr>
              <w:pStyle w:val="13"/>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3"/>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2" w:type="dxa"/>
            <w:tcBorders>
              <w:left w:val="single" w:color="000000" w:sz="4" w:space="0"/>
            </w:tcBorders>
            <w:vAlign w:val="center"/>
          </w:tcPr>
          <w:p w14:paraId="0BA35453">
            <w:pPr>
              <w:pStyle w:val="13"/>
              <w:spacing w:before="78" w:line="180" w:lineRule="auto"/>
              <w:jc w:val="center"/>
            </w:pPr>
            <w:r>
              <w:t>3</w:t>
            </w:r>
          </w:p>
        </w:tc>
        <w:tc>
          <w:tcPr>
            <w:tcW w:w="1517" w:type="dxa"/>
            <w:vAlign w:val="center"/>
          </w:tcPr>
          <w:p w14:paraId="475DF3D0">
            <w:pPr>
              <w:pStyle w:val="13"/>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3"/>
              <w:spacing w:before="66" w:line="221" w:lineRule="auto"/>
              <w:ind w:left="119"/>
              <w:jc w:val="both"/>
            </w:pPr>
            <w:r>
              <w:rPr>
                <w:spacing w:val="-2"/>
              </w:rPr>
              <w:t>名 称：</w:t>
            </w:r>
            <w:r>
              <w:rPr>
                <w:rFonts w:hint="eastAsia"/>
                <w:spacing w:val="-2"/>
                <w:lang w:val="en-US" w:eastAsia="zh-CN"/>
              </w:rPr>
              <w:t>沙雅县人民医院</w:t>
            </w:r>
          </w:p>
          <w:p w14:paraId="06B9AD3D">
            <w:pPr>
              <w:pStyle w:val="13"/>
              <w:spacing w:before="75" w:line="223" w:lineRule="auto"/>
              <w:ind w:left="145"/>
              <w:jc w:val="both"/>
              <w:rPr>
                <w:rFonts w:hint="eastAsia"/>
              </w:rPr>
            </w:pPr>
            <w:r>
              <w:rPr>
                <w:rFonts w:hint="eastAsia"/>
                <w:lang w:val="en-US" w:eastAsia="zh-CN"/>
              </w:rPr>
              <w:t>林成良</w:t>
            </w:r>
            <w:r>
              <w:rPr>
                <w:rFonts w:hint="eastAsia"/>
              </w:rPr>
              <w:t xml:space="preserve"> </w:t>
            </w:r>
            <w:r>
              <w:rPr>
                <w:rFonts w:hint="eastAsia"/>
                <w:lang w:val="en-US" w:eastAsia="zh-CN"/>
              </w:rPr>
              <w:t xml:space="preserve">     </w:t>
            </w:r>
            <w:r>
              <w:rPr>
                <w:rFonts w:hint="eastAsia"/>
              </w:rPr>
              <w:t>电话：</w:t>
            </w:r>
            <w:r>
              <w:rPr>
                <w:rFonts w:hint="eastAsia"/>
                <w:lang w:val="en-US" w:eastAsia="zh-CN"/>
              </w:rPr>
              <w:t>13899211530</w:t>
            </w:r>
          </w:p>
          <w:p w14:paraId="58C0E128">
            <w:pPr>
              <w:pStyle w:val="13"/>
              <w:spacing w:before="75" w:line="223" w:lineRule="auto"/>
              <w:ind w:left="145"/>
              <w:jc w:val="both"/>
            </w:pPr>
            <w:r>
              <w:rPr>
                <w:rFonts w:hint="eastAsia"/>
                <w:lang w:val="en-US" w:eastAsia="zh-CN"/>
              </w:rPr>
              <w:t>亢加理</w:t>
            </w:r>
            <w:r>
              <w:rPr>
                <w:rFonts w:hint="eastAsia"/>
              </w:rPr>
              <w:t xml:space="preserve">   </w:t>
            </w:r>
            <w:r>
              <w:rPr>
                <w:rFonts w:hint="eastAsia"/>
                <w:lang w:val="en-US" w:eastAsia="zh-CN"/>
              </w:rPr>
              <w:t xml:space="preserve">   </w:t>
            </w:r>
            <w:r>
              <w:rPr>
                <w:rFonts w:hint="eastAsia"/>
              </w:rPr>
              <w:t>电话：</w:t>
            </w:r>
            <w:r>
              <w:rPr>
                <w:rFonts w:hint="eastAsia"/>
                <w:lang w:val="en-US" w:eastAsia="zh-CN"/>
              </w:rPr>
              <w:t>15999229533</w:t>
            </w:r>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32" w:type="dxa"/>
            <w:tcBorders>
              <w:left w:val="single" w:color="000000" w:sz="4" w:space="0"/>
            </w:tcBorders>
            <w:vAlign w:val="center"/>
          </w:tcPr>
          <w:p w14:paraId="587B1415">
            <w:pPr>
              <w:pStyle w:val="13"/>
              <w:spacing w:before="78" w:line="179" w:lineRule="auto"/>
              <w:jc w:val="center"/>
            </w:pPr>
            <w:r>
              <w:t>5</w:t>
            </w:r>
          </w:p>
        </w:tc>
        <w:tc>
          <w:tcPr>
            <w:tcW w:w="1517" w:type="dxa"/>
            <w:vAlign w:val="center"/>
          </w:tcPr>
          <w:p w14:paraId="266B4729">
            <w:pPr>
              <w:pStyle w:val="13"/>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jc w:val="left"/>
            </w:pPr>
            <w:r>
              <w:rPr>
                <w:rFonts w:hint="eastAsia"/>
                <w:spacing w:val="-3"/>
                <w:lang w:eastAsia="zh-CN"/>
              </w:rPr>
              <w:t>沙雅县人民医院骨科中心消防设施维修</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32" w:type="dxa"/>
            <w:tcBorders>
              <w:left w:val="single" w:color="000000" w:sz="4" w:space="0"/>
            </w:tcBorders>
            <w:vAlign w:val="center"/>
          </w:tcPr>
          <w:p w14:paraId="43DAC574">
            <w:pPr>
              <w:pStyle w:val="13"/>
              <w:spacing w:before="242" w:line="180" w:lineRule="auto"/>
              <w:jc w:val="center"/>
            </w:pPr>
            <w:r>
              <w:t>6</w:t>
            </w:r>
          </w:p>
        </w:tc>
        <w:tc>
          <w:tcPr>
            <w:tcW w:w="1517" w:type="dxa"/>
            <w:vAlign w:val="center"/>
          </w:tcPr>
          <w:p w14:paraId="5DB2EB87">
            <w:pPr>
              <w:pStyle w:val="13"/>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3"/>
              <w:spacing w:before="200" w:line="222" w:lineRule="auto"/>
              <w:ind w:left="163"/>
              <w:jc w:val="both"/>
            </w:pPr>
            <w:r>
              <w:rPr>
                <w:rFonts w:hint="eastAsia"/>
                <w:spacing w:val="-5"/>
                <w:lang w:eastAsia="zh-CN"/>
              </w:rPr>
              <w:t>合同签订之日起一年</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32" w:type="dxa"/>
            <w:tcBorders>
              <w:left w:val="single" w:color="000000" w:sz="4" w:space="0"/>
            </w:tcBorders>
            <w:vAlign w:val="center"/>
          </w:tcPr>
          <w:p w14:paraId="2206170B">
            <w:pPr>
              <w:pStyle w:val="13"/>
              <w:spacing w:before="78" w:line="222" w:lineRule="auto"/>
              <w:jc w:val="center"/>
              <w:rPr>
                <w:rFonts w:hint="eastAsia"/>
                <w:b w:val="0"/>
                <w:bCs w:val="0"/>
                <w:spacing w:val="-7"/>
                <w:lang w:eastAsia="zh-CN"/>
              </w:rPr>
            </w:pPr>
            <w:r>
              <w:rPr>
                <w:rFonts w:hint="eastAsia"/>
                <w:b w:val="0"/>
                <w:bCs w:val="0"/>
                <w:spacing w:val="-7"/>
                <w:lang w:eastAsia="zh-CN"/>
              </w:rPr>
              <w:t>7</w:t>
            </w:r>
          </w:p>
        </w:tc>
        <w:tc>
          <w:tcPr>
            <w:tcW w:w="1517" w:type="dxa"/>
            <w:vAlign w:val="center"/>
          </w:tcPr>
          <w:p w14:paraId="1489A16B">
            <w:pPr>
              <w:pStyle w:val="13"/>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3"/>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本项目控制价：49000元（大写：肆万玖仟元整）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32" w:type="dxa"/>
            <w:tcBorders>
              <w:left w:val="single" w:color="000000" w:sz="4" w:space="0"/>
            </w:tcBorders>
            <w:vAlign w:val="center"/>
          </w:tcPr>
          <w:p w14:paraId="3101018E">
            <w:pPr>
              <w:pStyle w:val="13"/>
              <w:spacing w:before="300" w:line="180" w:lineRule="auto"/>
              <w:jc w:val="center"/>
            </w:pPr>
            <w:r>
              <w:t>8</w:t>
            </w:r>
          </w:p>
        </w:tc>
        <w:tc>
          <w:tcPr>
            <w:tcW w:w="1517" w:type="dxa"/>
            <w:vAlign w:val="center"/>
          </w:tcPr>
          <w:p w14:paraId="0D904F92">
            <w:pPr>
              <w:pStyle w:val="13"/>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3"/>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2" w:type="dxa"/>
            <w:tcBorders>
              <w:left w:val="single" w:color="000000" w:sz="4" w:space="0"/>
            </w:tcBorders>
            <w:vAlign w:val="center"/>
          </w:tcPr>
          <w:p w14:paraId="2459BD14">
            <w:pPr>
              <w:pStyle w:val="13"/>
              <w:spacing w:before="115" w:line="180" w:lineRule="auto"/>
              <w:jc w:val="center"/>
            </w:pPr>
            <w:r>
              <w:t>9</w:t>
            </w:r>
          </w:p>
        </w:tc>
        <w:tc>
          <w:tcPr>
            <w:tcW w:w="1517" w:type="dxa"/>
            <w:vAlign w:val="center"/>
          </w:tcPr>
          <w:p w14:paraId="6EC59650">
            <w:pPr>
              <w:pStyle w:val="13"/>
              <w:spacing w:before="73" w:line="222" w:lineRule="auto"/>
              <w:jc w:val="center"/>
            </w:pPr>
            <w:r>
              <w:rPr>
                <w:rFonts w:hint="eastAsia"/>
                <w:b/>
                <w:bCs/>
                <w:lang w:eastAsia="zh-CN"/>
              </w:rPr>
              <w:t>供应商</w:t>
            </w:r>
            <w:r>
              <w:rPr>
                <w:b/>
                <w:bCs/>
              </w:rPr>
              <w:t>资格、能</w:t>
            </w:r>
            <w:r>
              <w:rPr>
                <w:b/>
                <w:bCs/>
                <w:spacing w:val="-5"/>
              </w:rPr>
              <w:t>力、信誉及其它</w:t>
            </w:r>
            <w:r>
              <w:rPr>
                <w:spacing w:val="1"/>
              </w:rPr>
              <w:t xml:space="preserve"> </w:t>
            </w:r>
            <w:r>
              <w:rPr>
                <w:b/>
                <w:bCs/>
                <w:spacing w:val="-13"/>
              </w:rPr>
              <w:t>要求</w:t>
            </w:r>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135C7519">
            <w:pPr>
              <w:pStyle w:val="13"/>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pacing w:val="-2"/>
                <w:sz w:val="24"/>
                <w:szCs w:val="24"/>
                <w:highlight w:val="none"/>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3"/>
              <w:spacing w:before="75" w:line="267" w:lineRule="auto"/>
              <w:ind w:left="118" w:right="119" w:hanging="4"/>
              <w:jc w:val="both"/>
            </w:pPr>
            <w:r>
              <w:rPr>
                <w:rFonts w:hint="eastAsia"/>
                <w:b/>
                <w:bCs/>
                <w:spacing w:val="-1"/>
                <w:lang w:val="en-US" w:eastAsia="zh-CN"/>
              </w:rPr>
              <w:t>2</w:t>
            </w:r>
            <w:r>
              <w:rPr>
                <w:b/>
                <w:bCs/>
                <w:spacing w:val="-1"/>
              </w:rPr>
              <w:t>、落实政府采购政策需满足的资格要求：</w:t>
            </w:r>
          </w:p>
          <w:p w14:paraId="074DE560">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（4）《财政部 民政部 中国残疾人联合会关于促进残疾人就业政府采购政策的通知》财库〔2017〕141号。</w:t>
            </w:r>
          </w:p>
          <w:p w14:paraId="3542C772">
            <w:pPr>
              <w:pStyle w:val="13"/>
              <w:spacing w:before="78" w:line="222" w:lineRule="auto"/>
              <w:ind w:left="116"/>
              <w:jc w:val="both"/>
              <w:rPr>
                <w:rFonts w:hint="eastAsia"/>
                <w:b w:val="0"/>
                <w:bCs w:val="0"/>
                <w:spacing w:val="-2"/>
                <w:lang w:val="en-US" w:eastAsia="zh-CN"/>
              </w:rPr>
            </w:pPr>
            <w:r>
              <w:rPr>
                <w:rFonts w:hint="eastAsia"/>
                <w:b w:val="0"/>
                <w:bCs w:val="0"/>
                <w:spacing w:val="-2"/>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14:paraId="6B369764">
            <w:pPr>
              <w:pStyle w:val="13"/>
              <w:spacing w:before="78" w:line="222" w:lineRule="auto"/>
              <w:ind w:left="116"/>
              <w:jc w:val="both"/>
              <w:rPr>
                <w:b/>
                <w:bCs/>
                <w:spacing w:val="-2"/>
              </w:rPr>
            </w:pPr>
            <w:r>
              <w:rPr>
                <w:b/>
                <w:bCs/>
                <w:spacing w:val="-2"/>
              </w:rPr>
              <w:t>3、本项目的特定资格要求：</w:t>
            </w:r>
          </w:p>
          <w:p w14:paraId="0EEA5577">
            <w:pPr>
              <w:pStyle w:val="13"/>
              <w:spacing w:before="78" w:line="222" w:lineRule="auto"/>
              <w:ind w:left="116" w:firstLine="236" w:firstLineChars="100"/>
              <w:jc w:val="both"/>
              <w:rPr>
                <w:rFonts w:hint="eastAsia"/>
                <w:b w:val="0"/>
                <w:bCs w:val="0"/>
                <w:spacing w:val="-2"/>
                <w:lang w:val="en-US" w:eastAsia="zh-CN"/>
              </w:rPr>
            </w:pPr>
            <w:r>
              <w:rPr>
                <w:rFonts w:hint="eastAsia"/>
                <w:b w:val="0"/>
                <w:bCs w:val="0"/>
                <w:spacing w:val="-2"/>
                <w:lang w:val="en-US" w:eastAsia="zh-CN"/>
              </w:rPr>
              <w:t>经营范围包含消防技术服务内容。</w:t>
            </w:r>
          </w:p>
          <w:p w14:paraId="1C3B5233">
            <w:pPr>
              <w:pStyle w:val="13"/>
              <w:spacing w:before="79" w:line="252" w:lineRule="auto"/>
              <w:ind w:left="110" w:right="513" w:firstLine="11"/>
              <w:jc w:val="both"/>
              <w:rPr>
                <w:b/>
                <w:bCs/>
              </w:rPr>
            </w:pPr>
            <w:r>
              <w:rPr>
                <w:b/>
                <w:bCs/>
                <w:spacing w:val="-1"/>
              </w:rPr>
              <w:t>4、本项目不接受联合体参加。</w:t>
            </w:r>
          </w:p>
          <w:p w14:paraId="6F6C8409">
            <w:pPr>
              <w:pStyle w:val="13"/>
              <w:spacing w:before="78" w:line="220" w:lineRule="auto"/>
              <w:ind w:left="125"/>
              <w:jc w:val="both"/>
            </w:pPr>
            <w:r>
              <w:rPr>
                <w:b/>
                <w:bCs/>
                <w:spacing w:val="-3"/>
              </w:rPr>
              <w:t>注：</w:t>
            </w:r>
            <w:r>
              <w:rPr>
                <w:rFonts w:hint="eastAsia"/>
                <w:b/>
                <w:bCs/>
                <w:spacing w:val="-3"/>
                <w:lang w:eastAsia="zh-CN"/>
              </w:rPr>
              <w:t>供应商</w:t>
            </w:r>
            <w:r>
              <w:rPr>
                <w:b/>
                <w:bCs/>
                <w:spacing w:val="-3"/>
              </w:rPr>
              <w:t>提交的所有证明文件及材料必须清晰、准确、真实</w:t>
            </w:r>
            <w:r>
              <w:rPr>
                <w:spacing w:val="-3"/>
              </w:rPr>
              <w:t>。</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32" w:type="dxa"/>
            <w:tcBorders>
              <w:left w:val="single" w:color="000000" w:sz="4" w:space="0"/>
            </w:tcBorders>
            <w:vAlign w:val="center"/>
          </w:tcPr>
          <w:p w14:paraId="03DEFBBD">
            <w:pPr>
              <w:pStyle w:val="13"/>
              <w:spacing w:before="194" w:line="181" w:lineRule="auto"/>
              <w:ind w:left="284"/>
              <w:jc w:val="both"/>
            </w:pPr>
            <w:r>
              <w:rPr>
                <w:spacing w:val="-14"/>
              </w:rPr>
              <w:t>10</w:t>
            </w:r>
          </w:p>
        </w:tc>
        <w:tc>
          <w:tcPr>
            <w:tcW w:w="1517" w:type="dxa"/>
            <w:vAlign w:val="center"/>
          </w:tcPr>
          <w:p w14:paraId="5525216F">
            <w:pPr>
              <w:pStyle w:val="13"/>
              <w:spacing w:before="154" w:line="222" w:lineRule="auto"/>
              <w:jc w:val="center"/>
            </w:pPr>
            <w:r>
              <w:rPr>
                <w:b/>
                <w:bCs/>
                <w:spacing w:val="-7"/>
              </w:rPr>
              <w:t>资格审查方式</w:t>
            </w:r>
          </w:p>
        </w:tc>
        <w:tc>
          <w:tcPr>
            <w:tcW w:w="7306" w:type="dxa"/>
            <w:tcBorders>
              <w:right w:val="single" w:color="000000" w:sz="4" w:space="0"/>
            </w:tcBorders>
            <w:vAlign w:val="center"/>
          </w:tcPr>
          <w:p w14:paraId="32792171">
            <w:pPr>
              <w:pStyle w:val="13"/>
              <w:spacing w:before="154" w:line="222" w:lineRule="auto"/>
              <w:ind w:left="130"/>
              <w:jc w:val="both"/>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32" w:type="dxa"/>
            <w:tcBorders>
              <w:left w:val="single" w:color="000000" w:sz="4" w:space="0"/>
            </w:tcBorders>
            <w:vAlign w:val="center"/>
          </w:tcPr>
          <w:p w14:paraId="13C35145">
            <w:pPr>
              <w:pStyle w:val="13"/>
              <w:spacing w:before="185" w:line="181" w:lineRule="auto"/>
              <w:ind w:left="284"/>
              <w:jc w:val="both"/>
            </w:pPr>
            <w:r>
              <w:rPr>
                <w:spacing w:val="-14"/>
              </w:rPr>
              <w:t>11</w:t>
            </w:r>
          </w:p>
        </w:tc>
        <w:tc>
          <w:tcPr>
            <w:tcW w:w="1517" w:type="dxa"/>
            <w:vAlign w:val="center"/>
          </w:tcPr>
          <w:p w14:paraId="2C5D8FC1">
            <w:pPr>
              <w:pStyle w:val="13"/>
              <w:spacing w:before="145" w:line="222" w:lineRule="auto"/>
              <w:jc w:val="center"/>
            </w:pPr>
            <w:r>
              <w:rPr>
                <w:b/>
                <w:bCs/>
                <w:spacing w:val="-6"/>
              </w:rPr>
              <w:t>投标语言</w:t>
            </w:r>
          </w:p>
        </w:tc>
        <w:tc>
          <w:tcPr>
            <w:tcW w:w="7306" w:type="dxa"/>
            <w:tcBorders>
              <w:right w:val="single" w:color="000000" w:sz="4" w:space="0"/>
            </w:tcBorders>
            <w:vAlign w:val="center"/>
          </w:tcPr>
          <w:p w14:paraId="3B807298">
            <w:pPr>
              <w:pStyle w:val="13"/>
              <w:spacing w:before="145" w:line="222" w:lineRule="auto"/>
              <w:ind w:left="149"/>
              <w:jc w:val="both"/>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32" w:type="dxa"/>
            <w:tcBorders>
              <w:left w:val="single" w:color="000000" w:sz="4" w:space="0"/>
            </w:tcBorders>
            <w:vAlign w:val="center"/>
          </w:tcPr>
          <w:p w14:paraId="3BC6D365">
            <w:pPr>
              <w:pStyle w:val="13"/>
              <w:spacing w:before="302" w:line="181" w:lineRule="auto"/>
              <w:ind w:left="284"/>
              <w:jc w:val="both"/>
            </w:pPr>
            <w:r>
              <w:rPr>
                <w:spacing w:val="-14"/>
              </w:rPr>
              <w:t>12</w:t>
            </w:r>
          </w:p>
        </w:tc>
        <w:tc>
          <w:tcPr>
            <w:tcW w:w="1517" w:type="dxa"/>
            <w:vAlign w:val="center"/>
          </w:tcPr>
          <w:p w14:paraId="3B365027">
            <w:pPr>
              <w:pStyle w:val="13"/>
              <w:spacing w:before="262" w:line="222" w:lineRule="auto"/>
              <w:jc w:val="center"/>
            </w:pPr>
            <w:r>
              <w:rPr>
                <w:rFonts w:hint="eastAsia"/>
                <w:b/>
                <w:bCs/>
                <w:spacing w:val="-5"/>
                <w:lang w:val="en-US" w:eastAsia="zh-CN"/>
              </w:rPr>
              <w:t>报价文件</w:t>
            </w:r>
            <w:r>
              <w:rPr>
                <w:b/>
                <w:bCs/>
                <w:spacing w:val="-5"/>
              </w:rPr>
              <w:t>有效期</w:t>
            </w:r>
          </w:p>
        </w:tc>
        <w:tc>
          <w:tcPr>
            <w:tcW w:w="7306" w:type="dxa"/>
            <w:tcBorders>
              <w:right w:val="single" w:color="000000" w:sz="4" w:space="0"/>
            </w:tcBorders>
            <w:vAlign w:val="center"/>
          </w:tcPr>
          <w:p w14:paraId="2B4E9050">
            <w:pPr>
              <w:pStyle w:val="13"/>
              <w:spacing w:before="261" w:line="222" w:lineRule="auto"/>
              <w:ind w:left="112"/>
              <w:jc w:val="both"/>
              <w:rPr>
                <w:rFonts w:hint="eastAsia" w:eastAsia="仿宋"/>
                <w:lang w:eastAsia="zh-CN"/>
              </w:rPr>
            </w:pPr>
            <w:r>
              <w:rPr>
                <w:spacing w:val="-3"/>
              </w:rPr>
              <w:t>90日历天</w:t>
            </w:r>
            <w:r>
              <w:rPr>
                <w:rFonts w:hint="eastAsia"/>
                <w:spacing w:val="-3"/>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32" w:type="dxa"/>
            <w:tcBorders>
              <w:left w:val="single" w:color="000000" w:sz="4" w:space="0"/>
            </w:tcBorders>
            <w:vAlign w:val="center"/>
          </w:tcPr>
          <w:p w14:paraId="1EE9CF24">
            <w:pPr>
              <w:pStyle w:val="13"/>
              <w:spacing w:before="244" w:line="181" w:lineRule="auto"/>
              <w:ind w:left="284"/>
              <w:jc w:val="both"/>
            </w:pPr>
            <w:r>
              <w:rPr>
                <w:spacing w:val="-14"/>
              </w:rPr>
              <w:t>13</w:t>
            </w:r>
          </w:p>
        </w:tc>
        <w:tc>
          <w:tcPr>
            <w:tcW w:w="1517" w:type="dxa"/>
            <w:vAlign w:val="center"/>
          </w:tcPr>
          <w:p w14:paraId="734E1E02">
            <w:pPr>
              <w:pStyle w:val="13"/>
              <w:spacing w:before="204" w:line="222" w:lineRule="auto"/>
              <w:jc w:val="center"/>
            </w:pPr>
            <w:r>
              <w:rPr>
                <w:b/>
                <w:bCs/>
                <w:spacing w:val="-7"/>
              </w:rPr>
              <w:t>采购方式</w:t>
            </w:r>
          </w:p>
        </w:tc>
        <w:tc>
          <w:tcPr>
            <w:tcW w:w="7306" w:type="dxa"/>
            <w:tcBorders>
              <w:right w:val="single" w:color="000000" w:sz="4" w:space="0"/>
            </w:tcBorders>
            <w:vAlign w:val="center"/>
          </w:tcPr>
          <w:p w14:paraId="647BB5DE">
            <w:pPr>
              <w:pStyle w:val="13"/>
              <w:spacing w:before="204" w:line="222" w:lineRule="auto"/>
              <w:ind w:left="123"/>
              <w:jc w:val="both"/>
              <w:rPr>
                <w:rFonts w:hint="eastAsia" w:eastAsia="仿宋"/>
                <w:lang w:eastAsia="zh-CN"/>
              </w:rPr>
            </w:pPr>
            <w:r>
              <w:rPr>
                <w:rFonts w:hint="eastAsia"/>
                <w:spacing w:val="-6"/>
                <w:lang w:val="en-US" w:eastAsia="zh-CN"/>
              </w:rPr>
              <w:t>在线竞价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2" w:type="dxa"/>
            <w:tcBorders>
              <w:left w:val="single" w:color="000000" w:sz="4" w:space="0"/>
              <w:bottom w:val="single" w:color="000000" w:sz="4" w:space="0"/>
            </w:tcBorders>
            <w:vAlign w:val="center"/>
          </w:tcPr>
          <w:p w14:paraId="30D90EB5">
            <w:pPr>
              <w:pStyle w:val="13"/>
              <w:spacing w:before="175" w:line="180" w:lineRule="auto"/>
              <w:jc w:val="center"/>
              <w:rPr>
                <w:rFonts w:hint="default" w:eastAsia="仿宋"/>
                <w:lang w:val="en-US" w:eastAsia="zh-CN"/>
              </w:rPr>
            </w:pPr>
            <w:r>
              <w:rPr>
                <w:rFonts w:hint="eastAsia"/>
                <w:spacing w:val="-6"/>
                <w:lang w:val="en-US" w:eastAsia="zh-CN"/>
              </w:rPr>
              <w:t>14</w:t>
            </w:r>
          </w:p>
        </w:tc>
        <w:tc>
          <w:tcPr>
            <w:tcW w:w="1517" w:type="dxa"/>
            <w:tcBorders>
              <w:bottom w:val="single" w:color="000000" w:sz="4" w:space="0"/>
            </w:tcBorders>
            <w:vAlign w:val="center"/>
          </w:tcPr>
          <w:p w14:paraId="4C23FAB9">
            <w:pPr>
              <w:pStyle w:val="13"/>
              <w:spacing w:before="157" w:line="219" w:lineRule="auto"/>
              <w:jc w:val="center"/>
            </w:pPr>
            <w:r>
              <w:rPr>
                <w:b/>
                <w:bCs/>
                <w:spacing w:val="-5"/>
              </w:rPr>
              <w:t>分包（转让）</w:t>
            </w:r>
          </w:p>
        </w:tc>
        <w:tc>
          <w:tcPr>
            <w:tcW w:w="7306" w:type="dxa"/>
            <w:tcBorders>
              <w:bottom w:val="single" w:color="000000" w:sz="4" w:space="0"/>
              <w:right w:val="single" w:color="000000" w:sz="4" w:space="0"/>
            </w:tcBorders>
            <w:vAlign w:val="center"/>
          </w:tcPr>
          <w:p w14:paraId="2C8D4D95">
            <w:pPr>
              <w:pStyle w:val="13"/>
              <w:spacing w:before="158" w:line="222" w:lineRule="auto"/>
              <w:ind w:left="124"/>
              <w:jc w:val="both"/>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532" w:type="dxa"/>
            <w:tcBorders>
              <w:left w:val="single" w:color="000000" w:sz="4" w:space="0"/>
            </w:tcBorders>
            <w:vAlign w:val="center"/>
          </w:tcPr>
          <w:p w14:paraId="3521A9EA">
            <w:pPr>
              <w:pStyle w:val="13"/>
              <w:spacing w:before="78" w:line="180" w:lineRule="auto"/>
              <w:jc w:val="center"/>
              <w:rPr>
                <w:rFonts w:hint="default" w:eastAsia="仿宋"/>
                <w:lang w:val="en-US" w:eastAsia="zh-CN"/>
              </w:rPr>
            </w:pPr>
            <w:r>
              <w:rPr>
                <w:rFonts w:hint="eastAsia"/>
                <w:spacing w:val="-6"/>
                <w:lang w:val="en-US" w:eastAsia="zh-CN"/>
              </w:rPr>
              <w:t>15</w:t>
            </w:r>
          </w:p>
        </w:tc>
        <w:tc>
          <w:tcPr>
            <w:tcW w:w="1517" w:type="dxa"/>
            <w:vAlign w:val="center"/>
          </w:tcPr>
          <w:p w14:paraId="7EAD8A8F">
            <w:pPr>
              <w:pStyle w:val="13"/>
              <w:spacing w:before="252" w:line="265" w:lineRule="auto"/>
              <w:ind w:right="153"/>
              <w:jc w:val="center"/>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3"/>
              <w:spacing w:before="38" w:line="238" w:lineRule="auto"/>
              <w:ind w:left="119" w:right="119" w:firstLine="1"/>
              <w:jc w:val="both"/>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2" w:type="dxa"/>
            <w:tcBorders>
              <w:left w:val="single" w:color="000000" w:sz="4" w:space="0"/>
            </w:tcBorders>
            <w:vAlign w:val="center"/>
          </w:tcPr>
          <w:p w14:paraId="2496AD7E">
            <w:pPr>
              <w:pStyle w:val="13"/>
              <w:spacing w:before="78" w:line="180" w:lineRule="auto"/>
              <w:jc w:val="center"/>
              <w:rPr>
                <w:rFonts w:hint="default" w:eastAsia="仿宋"/>
                <w:lang w:val="en-US" w:eastAsia="zh-CN"/>
              </w:rPr>
            </w:pPr>
            <w:r>
              <w:rPr>
                <w:rFonts w:hint="eastAsia"/>
                <w:spacing w:val="-6"/>
                <w:lang w:val="en-US" w:eastAsia="zh-CN"/>
              </w:rPr>
              <w:t>16</w:t>
            </w:r>
          </w:p>
        </w:tc>
        <w:tc>
          <w:tcPr>
            <w:tcW w:w="1517" w:type="dxa"/>
            <w:vAlign w:val="center"/>
          </w:tcPr>
          <w:p w14:paraId="44B6B283">
            <w:pPr>
              <w:pStyle w:val="13"/>
              <w:spacing w:before="78" w:line="221" w:lineRule="auto"/>
              <w:jc w:val="center"/>
            </w:pPr>
            <w:r>
              <w:rPr>
                <w:b/>
                <w:bCs/>
                <w:spacing w:val="-6"/>
              </w:rPr>
              <w:t>履约保证金</w:t>
            </w:r>
          </w:p>
        </w:tc>
        <w:tc>
          <w:tcPr>
            <w:tcW w:w="7306" w:type="dxa"/>
            <w:tcBorders>
              <w:right w:val="single" w:color="000000" w:sz="4" w:space="0"/>
            </w:tcBorders>
            <w:vAlign w:val="center"/>
          </w:tcPr>
          <w:p w14:paraId="5012261D">
            <w:pPr>
              <w:pStyle w:val="13"/>
              <w:spacing w:before="112" w:line="275" w:lineRule="auto"/>
              <w:ind w:right="119"/>
              <w:jc w:val="both"/>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32" w:type="dxa"/>
            <w:tcBorders>
              <w:left w:val="single" w:color="000000" w:sz="4" w:space="0"/>
              <w:bottom w:val="single" w:color="000000" w:sz="4" w:space="0"/>
            </w:tcBorders>
            <w:vAlign w:val="center"/>
          </w:tcPr>
          <w:p w14:paraId="0DB323E5">
            <w:pPr>
              <w:pStyle w:val="13"/>
              <w:spacing w:before="78" w:line="180" w:lineRule="auto"/>
              <w:jc w:val="center"/>
              <w:rPr>
                <w:rFonts w:hint="default" w:eastAsia="仿宋"/>
                <w:lang w:val="en-US" w:eastAsia="zh-CN"/>
              </w:rPr>
            </w:pPr>
            <w:r>
              <w:rPr>
                <w:rFonts w:hint="eastAsia"/>
                <w:spacing w:val="-7"/>
                <w:lang w:val="en-US" w:eastAsia="zh-CN"/>
              </w:rPr>
              <w:t>17</w:t>
            </w:r>
          </w:p>
        </w:tc>
        <w:tc>
          <w:tcPr>
            <w:tcW w:w="1517" w:type="dxa"/>
            <w:tcBorders>
              <w:bottom w:val="single" w:color="000000" w:sz="4" w:space="0"/>
            </w:tcBorders>
            <w:vAlign w:val="center"/>
          </w:tcPr>
          <w:p w14:paraId="7EF709A5">
            <w:pPr>
              <w:pStyle w:val="13"/>
              <w:spacing w:before="78" w:line="222" w:lineRule="auto"/>
              <w:jc w:val="center"/>
            </w:pPr>
            <w:r>
              <w:rPr>
                <w:b/>
                <w:bCs/>
                <w:spacing w:val="-7"/>
              </w:rPr>
              <w:t>补充内容</w:t>
            </w:r>
          </w:p>
        </w:tc>
        <w:tc>
          <w:tcPr>
            <w:tcW w:w="7306" w:type="dxa"/>
            <w:tcBorders>
              <w:bottom w:val="single" w:color="000000" w:sz="4" w:space="0"/>
              <w:right w:val="single" w:color="000000" w:sz="4" w:space="0"/>
            </w:tcBorders>
            <w:vAlign w:val="center"/>
          </w:tcPr>
          <w:p w14:paraId="3C737007">
            <w:pPr>
              <w:pStyle w:val="13"/>
              <w:spacing w:before="113" w:line="263" w:lineRule="auto"/>
              <w:ind w:left="144" w:hanging="28"/>
              <w:jc w:val="both"/>
            </w:pPr>
            <w:r>
              <w:rPr>
                <w:rFonts w:hint="eastAsia"/>
              </w:rPr>
              <w:t>投标供应商必须</w:t>
            </w:r>
            <w:r>
              <w:rPr>
                <w:rFonts w:hint="eastAsia"/>
                <w:lang w:eastAsia="zh-CN"/>
              </w:rPr>
              <w:t>按报价文件格式要求上传资料</w:t>
            </w:r>
            <w:r>
              <w:rPr>
                <w:rFonts w:hint="eastAsia"/>
              </w:rPr>
              <w:t>，若未上传</w:t>
            </w:r>
            <w:r>
              <w:rPr>
                <w:rFonts w:hint="eastAsia"/>
                <w:lang w:eastAsia="zh-CN"/>
              </w:rPr>
              <w:t>或</w:t>
            </w:r>
            <w:r>
              <w:rPr>
                <w:rFonts w:hint="eastAsia"/>
              </w:rPr>
              <w:t>上传资料不</w:t>
            </w:r>
            <w:r>
              <w:rPr>
                <w:rFonts w:hint="eastAsia"/>
                <w:lang w:eastAsia="zh-CN"/>
              </w:rPr>
              <w:t>全者、格式不符等</w:t>
            </w:r>
            <w:r>
              <w:rPr>
                <w:rFonts w:hint="eastAsia"/>
              </w:rPr>
              <w:t>，</w:t>
            </w:r>
            <w:r>
              <w:rPr>
                <w:rFonts w:hint="eastAsia"/>
                <w:lang w:eastAsia="zh-CN"/>
              </w:rPr>
              <w:t>采购人有权按照资格审查不符处理</w:t>
            </w:r>
            <w:r>
              <w:rPr>
                <w:rFonts w:hint="eastAsia"/>
              </w:rPr>
              <w:t>。如对该采购项目有质疑的，报价截止前将书面形式的质疑函提交到</w:t>
            </w:r>
            <w:r>
              <w:rPr>
                <w:rFonts w:hint="eastAsia"/>
                <w:lang w:val="en-US" w:eastAsia="zh-CN"/>
              </w:rPr>
              <w:t>沙雅县人民医院采购办</w:t>
            </w:r>
            <w:r>
              <w:rPr>
                <w:rFonts w:hint="eastAsia"/>
              </w:rPr>
              <w:t>处。报价截止后提交的质疑一律不受理。</w:t>
            </w:r>
          </w:p>
        </w:tc>
      </w:tr>
    </w:tbl>
    <w:p w14:paraId="3C067418">
      <w:pPr>
        <w:pStyle w:val="4"/>
        <w:rPr>
          <w:rFonts w:ascii="仿宋" w:hAnsi="仿宋" w:eastAsia="仿宋" w:cs="仿宋"/>
          <w:b/>
          <w:bCs/>
          <w:spacing w:val="4"/>
          <w:sz w:val="21"/>
          <w:szCs w:val="21"/>
        </w:rPr>
      </w:pPr>
    </w:p>
    <w:p w14:paraId="22EC5D19">
      <w:pPr>
        <w:pStyle w:val="2"/>
        <w:wordWrap w:val="0"/>
        <w:spacing w:line="240" w:lineRule="auto"/>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骨科中心消防设施维修参数</w:t>
      </w:r>
    </w:p>
    <w:p w14:paraId="5CF13450">
      <w:pPr>
        <w:pStyle w:val="2"/>
        <w:wordWrap w:val="0"/>
        <w:spacing w:line="240" w:lineRule="auto"/>
        <w:jc w:val="both"/>
        <w:rPr>
          <w:rFonts w:hint="default" w:ascii="方正小标宋简体" w:hAnsi="方正小标宋简体" w:eastAsia="方正小标宋简体" w:cs="方正小标宋简体"/>
          <w:sz w:val="40"/>
          <w:szCs w:val="40"/>
          <w:lang w:val="en-US" w:eastAsia="zh-CN"/>
        </w:rPr>
      </w:pPr>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4112"/>
        <w:gridCol w:w="1145"/>
        <w:gridCol w:w="1023"/>
        <w:gridCol w:w="1529"/>
      </w:tblGrid>
      <w:tr w14:paraId="07EA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83" w:type="dxa"/>
            <w:noWrap w:val="0"/>
            <w:vAlign w:val="top"/>
          </w:tcPr>
          <w:p w14:paraId="512DB13D">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序号</w:t>
            </w:r>
          </w:p>
        </w:tc>
        <w:tc>
          <w:tcPr>
            <w:tcW w:w="4112" w:type="dxa"/>
            <w:noWrap w:val="0"/>
            <w:vAlign w:val="top"/>
          </w:tcPr>
          <w:p w14:paraId="2BD88EE5">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名称</w:t>
            </w:r>
          </w:p>
        </w:tc>
        <w:tc>
          <w:tcPr>
            <w:tcW w:w="1145" w:type="dxa"/>
            <w:noWrap w:val="0"/>
            <w:vAlign w:val="top"/>
          </w:tcPr>
          <w:p w14:paraId="287EE465">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单位</w:t>
            </w:r>
          </w:p>
        </w:tc>
        <w:tc>
          <w:tcPr>
            <w:tcW w:w="1023" w:type="dxa"/>
            <w:noWrap w:val="0"/>
            <w:vAlign w:val="top"/>
          </w:tcPr>
          <w:p w14:paraId="647D42EF">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数量</w:t>
            </w:r>
          </w:p>
        </w:tc>
        <w:tc>
          <w:tcPr>
            <w:tcW w:w="1529" w:type="dxa"/>
            <w:noWrap w:val="0"/>
            <w:vAlign w:val="top"/>
          </w:tcPr>
          <w:p w14:paraId="14AB11B7">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价格</w:t>
            </w:r>
          </w:p>
        </w:tc>
      </w:tr>
      <w:tr w14:paraId="5748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3" w:type="dxa"/>
            <w:noWrap w:val="0"/>
            <w:vAlign w:val="top"/>
          </w:tcPr>
          <w:p w14:paraId="482325ED">
            <w:pPr>
              <w:pStyle w:val="2"/>
              <w:wordWrap w:val="0"/>
              <w:spacing w:line="240" w:lineRule="auto"/>
              <w:jc w:val="center"/>
              <w:rPr>
                <w:rFonts w:hint="default" w:ascii="仿宋_GB2312" w:hAnsi="仿宋_GB2312" w:eastAsia="仿宋_GB2312" w:cs="仿宋_GB2312"/>
                <w:sz w:val="30"/>
                <w:szCs w:val="30"/>
                <w:vertAlign w:val="baseline"/>
                <w:lang w:val="en-US" w:eastAsia="zh-CN"/>
              </w:rPr>
            </w:pPr>
            <w:bookmarkStart w:id="3" w:name="_GoBack"/>
            <w:bookmarkEnd w:id="3"/>
            <w:r>
              <w:rPr>
                <w:rFonts w:hint="eastAsia" w:ascii="仿宋_GB2312" w:hAnsi="仿宋_GB2312" w:eastAsia="仿宋_GB2312" w:cs="仿宋_GB2312"/>
                <w:sz w:val="30"/>
                <w:szCs w:val="30"/>
                <w:vertAlign w:val="baseline"/>
                <w:lang w:val="en-US" w:eastAsia="zh-CN"/>
              </w:rPr>
              <w:t>1</w:t>
            </w:r>
          </w:p>
        </w:tc>
        <w:tc>
          <w:tcPr>
            <w:tcW w:w="4112" w:type="dxa"/>
            <w:noWrap w:val="0"/>
            <w:vAlign w:val="top"/>
          </w:tcPr>
          <w:p w14:paraId="124F6EEC">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维修更换海湾5000双回路卡</w:t>
            </w:r>
          </w:p>
        </w:tc>
        <w:tc>
          <w:tcPr>
            <w:tcW w:w="1145" w:type="dxa"/>
            <w:noWrap w:val="0"/>
            <w:vAlign w:val="top"/>
          </w:tcPr>
          <w:p w14:paraId="7C96E952">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076D2583">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0CAC218E">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7700</w:t>
            </w:r>
          </w:p>
        </w:tc>
      </w:tr>
      <w:tr w14:paraId="6125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83" w:type="dxa"/>
            <w:noWrap w:val="0"/>
            <w:vAlign w:val="top"/>
          </w:tcPr>
          <w:p w14:paraId="7B42E470">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4112" w:type="dxa"/>
            <w:noWrap w:val="0"/>
            <w:vAlign w:val="top"/>
          </w:tcPr>
          <w:p w14:paraId="11B767A2">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维修更换声光报警器</w:t>
            </w:r>
          </w:p>
        </w:tc>
        <w:tc>
          <w:tcPr>
            <w:tcW w:w="1145" w:type="dxa"/>
            <w:noWrap w:val="0"/>
            <w:vAlign w:val="top"/>
          </w:tcPr>
          <w:p w14:paraId="227E9F0C">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20354421">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23879F96">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1350</w:t>
            </w:r>
          </w:p>
        </w:tc>
      </w:tr>
      <w:tr w14:paraId="00E8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83" w:type="dxa"/>
            <w:noWrap w:val="0"/>
            <w:vAlign w:val="top"/>
          </w:tcPr>
          <w:p w14:paraId="6ADD6DA9">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4112" w:type="dxa"/>
            <w:noWrap w:val="0"/>
            <w:vAlign w:val="top"/>
          </w:tcPr>
          <w:p w14:paraId="44965728">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维修更换手动报警按钮</w:t>
            </w:r>
          </w:p>
        </w:tc>
        <w:tc>
          <w:tcPr>
            <w:tcW w:w="1145" w:type="dxa"/>
            <w:noWrap w:val="0"/>
            <w:vAlign w:val="top"/>
          </w:tcPr>
          <w:p w14:paraId="15F2F32B">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75834247">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63157370">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1050</w:t>
            </w:r>
          </w:p>
        </w:tc>
      </w:tr>
      <w:tr w14:paraId="4CC2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83" w:type="dxa"/>
            <w:noWrap w:val="0"/>
            <w:vAlign w:val="top"/>
          </w:tcPr>
          <w:p w14:paraId="7622E2F3">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w:t>
            </w:r>
          </w:p>
        </w:tc>
        <w:tc>
          <w:tcPr>
            <w:tcW w:w="4112" w:type="dxa"/>
            <w:noWrap w:val="0"/>
            <w:vAlign w:val="top"/>
          </w:tcPr>
          <w:p w14:paraId="3F92DF9B">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维修更换层显</w:t>
            </w:r>
          </w:p>
        </w:tc>
        <w:tc>
          <w:tcPr>
            <w:tcW w:w="1145" w:type="dxa"/>
            <w:noWrap w:val="0"/>
            <w:vAlign w:val="top"/>
          </w:tcPr>
          <w:p w14:paraId="3E954397">
            <w:pPr>
              <w:pStyle w:val="2"/>
              <w:wordWrap w:val="0"/>
              <w:spacing w:line="24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057BF838">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765FB81A">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2250</w:t>
            </w:r>
          </w:p>
        </w:tc>
      </w:tr>
      <w:tr w14:paraId="7AFD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83" w:type="dxa"/>
            <w:noWrap w:val="0"/>
            <w:vAlign w:val="top"/>
          </w:tcPr>
          <w:p w14:paraId="6B97C7B7">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c>
          <w:tcPr>
            <w:tcW w:w="4112" w:type="dxa"/>
            <w:noWrap w:val="0"/>
            <w:vAlign w:val="top"/>
          </w:tcPr>
          <w:p w14:paraId="2CDA2B40">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维修更换辅材</w:t>
            </w:r>
          </w:p>
        </w:tc>
        <w:tc>
          <w:tcPr>
            <w:tcW w:w="1145" w:type="dxa"/>
            <w:noWrap w:val="0"/>
            <w:vAlign w:val="top"/>
          </w:tcPr>
          <w:p w14:paraId="0C13AE60">
            <w:pPr>
              <w:pStyle w:val="2"/>
              <w:wordWrap w:val="0"/>
              <w:spacing w:line="24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4B69756A">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1711F5B4">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8000</w:t>
            </w:r>
          </w:p>
        </w:tc>
      </w:tr>
      <w:tr w14:paraId="5AE8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3" w:type="dxa"/>
            <w:noWrap w:val="0"/>
            <w:vAlign w:val="top"/>
          </w:tcPr>
          <w:p w14:paraId="040893E3">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w:t>
            </w:r>
          </w:p>
        </w:tc>
        <w:tc>
          <w:tcPr>
            <w:tcW w:w="4112" w:type="dxa"/>
            <w:noWrap w:val="0"/>
            <w:vAlign w:val="top"/>
          </w:tcPr>
          <w:p w14:paraId="157FBF47">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维修更换壁挂主机</w:t>
            </w:r>
          </w:p>
        </w:tc>
        <w:tc>
          <w:tcPr>
            <w:tcW w:w="1145" w:type="dxa"/>
            <w:noWrap w:val="0"/>
            <w:vAlign w:val="top"/>
          </w:tcPr>
          <w:p w14:paraId="52D0BF29">
            <w:pPr>
              <w:pStyle w:val="2"/>
              <w:wordWrap w:val="0"/>
              <w:spacing w:line="24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78B11A66">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632035B0">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6350</w:t>
            </w:r>
          </w:p>
        </w:tc>
      </w:tr>
      <w:tr w14:paraId="0EF4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3" w:type="dxa"/>
            <w:noWrap w:val="0"/>
            <w:vAlign w:val="top"/>
          </w:tcPr>
          <w:p w14:paraId="573EE7A5">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w:t>
            </w:r>
          </w:p>
        </w:tc>
        <w:tc>
          <w:tcPr>
            <w:tcW w:w="4112" w:type="dxa"/>
            <w:noWrap w:val="0"/>
            <w:vAlign w:val="top"/>
          </w:tcPr>
          <w:p w14:paraId="3CFFBFAC">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维修更换连网卡</w:t>
            </w:r>
          </w:p>
        </w:tc>
        <w:tc>
          <w:tcPr>
            <w:tcW w:w="1145" w:type="dxa"/>
            <w:noWrap w:val="0"/>
            <w:vAlign w:val="top"/>
          </w:tcPr>
          <w:p w14:paraId="02596B4B">
            <w:pPr>
              <w:pStyle w:val="2"/>
              <w:wordWrap w:val="0"/>
              <w:spacing w:line="24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59CE15BC">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20005519">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4500</w:t>
            </w:r>
          </w:p>
        </w:tc>
      </w:tr>
      <w:tr w14:paraId="065F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83" w:type="dxa"/>
            <w:noWrap w:val="0"/>
            <w:vAlign w:val="top"/>
          </w:tcPr>
          <w:p w14:paraId="017EA2CB">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w:t>
            </w:r>
          </w:p>
        </w:tc>
        <w:tc>
          <w:tcPr>
            <w:tcW w:w="4112" w:type="dxa"/>
            <w:noWrap w:val="0"/>
            <w:vAlign w:val="top"/>
          </w:tcPr>
          <w:p w14:paraId="4D0CE1B9">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火灾自动报警设备主机合并</w:t>
            </w:r>
          </w:p>
        </w:tc>
        <w:tc>
          <w:tcPr>
            <w:tcW w:w="1145" w:type="dxa"/>
            <w:noWrap w:val="0"/>
            <w:vAlign w:val="top"/>
          </w:tcPr>
          <w:p w14:paraId="25583367">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4DFB9464">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5CA25F4B">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7800</w:t>
            </w:r>
          </w:p>
        </w:tc>
      </w:tr>
      <w:tr w14:paraId="11E6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83" w:type="dxa"/>
            <w:noWrap w:val="0"/>
            <w:vAlign w:val="top"/>
          </w:tcPr>
          <w:p w14:paraId="23FAD75D">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9</w:t>
            </w:r>
          </w:p>
        </w:tc>
        <w:tc>
          <w:tcPr>
            <w:tcW w:w="4112" w:type="dxa"/>
            <w:noWrap w:val="0"/>
            <w:vAlign w:val="top"/>
          </w:tcPr>
          <w:p w14:paraId="14C9FDC9">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火灾自动报警设备布线施工调试</w:t>
            </w:r>
          </w:p>
        </w:tc>
        <w:tc>
          <w:tcPr>
            <w:tcW w:w="1145" w:type="dxa"/>
            <w:noWrap w:val="0"/>
            <w:vAlign w:val="top"/>
          </w:tcPr>
          <w:p w14:paraId="59B2ED03">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项</w:t>
            </w:r>
          </w:p>
        </w:tc>
        <w:tc>
          <w:tcPr>
            <w:tcW w:w="1023" w:type="dxa"/>
            <w:noWrap w:val="0"/>
            <w:vAlign w:val="top"/>
          </w:tcPr>
          <w:p w14:paraId="76A585A6">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529" w:type="dxa"/>
            <w:noWrap w:val="0"/>
            <w:vAlign w:val="top"/>
          </w:tcPr>
          <w:p w14:paraId="5D8E432C">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10000</w:t>
            </w:r>
          </w:p>
        </w:tc>
      </w:tr>
      <w:tr w14:paraId="30C7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463" w:type="dxa"/>
            <w:gridSpan w:val="4"/>
            <w:noWrap w:val="0"/>
            <w:vAlign w:val="top"/>
          </w:tcPr>
          <w:p w14:paraId="49EA071A">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合计</w:t>
            </w:r>
          </w:p>
        </w:tc>
        <w:tc>
          <w:tcPr>
            <w:tcW w:w="1529" w:type="dxa"/>
            <w:noWrap w:val="0"/>
            <w:vAlign w:val="top"/>
          </w:tcPr>
          <w:p w14:paraId="60710010">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49000</w:t>
            </w:r>
          </w:p>
        </w:tc>
      </w:tr>
      <w:tr w14:paraId="2F61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992" w:type="dxa"/>
            <w:gridSpan w:val="5"/>
            <w:noWrap w:val="0"/>
            <w:vAlign w:val="top"/>
          </w:tcPr>
          <w:p w14:paraId="328A4214">
            <w:pPr>
              <w:pStyle w:val="2"/>
              <w:wordWrap w:val="0"/>
              <w:spacing w:line="24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备注:</w:t>
            </w:r>
          </w:p>
          <w:p w14:paraId="526C43B8">
            <w:pPr>
              <w:pStyle w:val="2"/>
              <w:wordWrap w:val="0"/>
              <w:spacing w:line="240" w:lineRule="auto"/>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1、4号楼楼上5层、地下1层整体火灾自动报警设施</w:t>
            </w:r>
          </w:p>
          <w:p w14:paraId="16ADD2BC">
            <w:pPr>
              <w:pStyle w:val="2"/>
              <w:wordWrap w:val="0"/>
              <w:spacing w:line="240" w:lineRule="auto"/>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2、包含材料费、人工安装服务费、运费等</w:t>
            </w:r>
          </w:p>
        </w:tc>
      </w:tr>
    </w:tbl>
    <w:p w14:paraId="0EE27A13">
      <w:pPr>
        <w:pStyle w:val="4"/>
        <w:rPr>
          <w:rFonts w:ascii="仿宋" w:hAnsi="仿宋" w:eastAsia="仿宋" w:cs="仿宋"/>
          <w:b/>
          <w:bCs/>
          <w:spacing w:val="4"/>
          <w:sz w:val="21"/>
          <w:szCs w:val="21"/>
        </w:rPr>
      </w:pPr>
    </w:p>
    <w:p w14:paraId="65489A23">
      <w:pPr>
        <w:spacing w:before="101" w:line="228" w:lineRule="auto"/>
        <w:ind w:left="2888"/>
        <w:rPr>
          <w:rFonts w:ascii="仿宋" w:hAnsi="仿宋" w:eastAsia="仿宋" w:cs="仿宋"/>
          <w:b/>
          <w:bCs/>
          <w:spacing w:val="3"/>
          <w:sz w:val="31"/>
          <w:szCs w:val="31"/>
        </w:rPr>
      </w:pPr>
    </w:p>
    <w:p w14:paraId="1493E586">
      <w:pPr>
        <w:pStyle w:val="2"/>
        <w:rPr>
          <w:rFonts w:ascii="仿宋" w:hAnsi="仿宋" w:eastAsia="仿宋" w:cs="仿宋"/>
          <w:b/>
          <w:bCs/>
          <w:spacing w:val="3"/>
          <w:sz w:val="31"/>
          <w:szCs w:val="31"/>
        </w:rPr>
      </w:pPr>
    </w:p>
    <w:p w14:paraId="12B917F7">
      <w:pPr>
        <w:pStyle w:val="2"/>
        <w:rPr>
          <w:rFonts w:ascii="仿宋" w:hAnsi="仿宋" w:eastAsia="仿宋" w:cs="仿宋"/>
          <w:b/>
          <w:bCs/>
          <w:spacing w:val="3"/>
          <w:sz w:val="31"/>
          <w:szCs w:val="31"/>
        </w:rPr>
      </w:pPr>
    </w:p>
    <w:p w14:paraId="62A35F2C">
      <w:pPr>
        <w:pStyle w:val="2"/>
        <w:rPr>
          <w:rFonts w:ascii="仿宋" w:hAnsi="仿宋" w:eastAsia="仿宋" w:cs="仿宋"/>
          <w:b/>
          <w:bCs/>
          <w:spacing w:val="3"/>
          <w:sz w:val="31"/>
          <w:szCs w:val="31"/>
        </w:rPr>
      </w:pPr>
    </w:p>
    <w:p w14:paraId="22FAD604">
      <w:pPr>
        <w:pStyle w:val="2"/>
        <w:rPr>
          <w:rFonts w:ascii="仿宋" w:hAnsi="仿宋" w:eastAsia="仿宋" w:cs="仿宋"/>
          <w:b/>
          <w:bCs/>
          <w:spacing w:val="3"/>
          <w:sz w:val="31"/>
          <w:szCs w:val="31"/>
        </w:rPr>
      </w:pPr>
    </w:p>
    <w:p w14:paraId="3AADBF27">
      <w:pPr>
        <w:pStyle w:val="2"/>
        <w:rPr>
          <w:rFonts w:ascii="仿宋" w:hAnsi="仿宋" w:eastAsia="仿宋" w:cs="仿宋"/>
          <w:b/>
          <w:bCs/>
          <w:spacing w:val="3"/>
          <w:sz w:val="31"/>
          <w:szCs w:val="31"/>
        </w:rPr>
      </w:pPr>
    </w:p>
    <w:p w14:paraId="6562EA97">
      <w:pPr>
        <w:pStyle w:val="2"/>
        <w:rPr>
          <w:rFonts w:ascii="仿宋" w:hAnsi="仿宋" w:eastAsia="仿宋" w:cs="仿宋"/>
          <w:b/>
          <w:bCs/>
          <w:spacing w:val="3"/>
          <w:sz w:val="31"/>
          <w:szCs w:val="31"/>
        </w:rPr>
      </w:pPr>
    </w:p>
    <w:p w14:paraId="618840F4">
      <w:pPr>
        <w:pStyle w:val="2"/>
        <w:rPr>
          <w:rFonts w:ascii="仿宋" w:hAnsi="仿宋" w:eastAsia="仿宋" w:cs="仿宋"/>
          <w:b/>
          <w:bCs/>
          <w:spacing w:val="3"/>
          <w:sz w:val="31"/>
          <w:szCs w:val="31"/>
        </w:rPr>
      </w:pPr>
    </w:p>
    <w:p w14:paraId="243CB607">
      <w:pPr>
        <w:spacing w:before="101" w:line="228" w:lineRule="auto"/>
        <w:jc w:val="center"/>
        <w:rPr>
          <w:rFonts w:ascii="仿宋" w:hAnsi="仿宋" w:eastAsia="仿宋" w:cs="仿宋"/>
          <w:sz w:val="31"/>
          <w:szCs w:val="31"/>
        </w:rPr>
      </w:pPr>
      <w:r>
        <w:rPr>
          <w:rFonts w:hint="eastAsia" w:ascii="仿宋" w:hAnsi="仿宋" w:eastAsia="仿宋" w:cs="仿宋"/>
          <w:b/>
          <w:bCs/>
          <w:spacing w:val="3"/>
          <w:sz w:val="31"/>
          <w:szCs w:val="31"/>
          <w:lang w:val="en-US" w:eastAsia="zh-CN"/>
        </w:rPr>
        <w:t>报价</w:t>
      </w:r>
      <w:r>
        <w:rPr>
          <w:rFonts w:ascii="仿宋" w:hAnsi="仿宋" w:eastAsia="仿宋" w:cs="仿宋"/>
          <w:b/>
          <w:bCs/>
          <w:spacing w:val="3"/>
          <w:sz w:val="31"/>
          <w:szCs w:val="31"/>
        </w:rPr>
        <w:t>文件格式</w:t>
      </w:r>
    </w:p>
    <w:p w14:paraId="19D31D8A">
      <w:pPr>
        <w:pStyle w:val="3"/>
        <w:spacing w:line="257" w:lineRule="auto"/>
      </w:pPr>
    </w:p>
    <w:p w14:paraId="26B32D33">
      <w:pPr>
        <w:pStyle w:val="3"/>
        <w:spacing w:line="257" w:lineRule="auto"/>
      </w:pPr>
    </w:p>
    <w:p w14:paraId="380EEB3A">
      <w:pPr>
        <w:pStyle w:val="3"/>
        <w:spacing w:line="258" w:lineRule="auto"/>
      </w:pPr>
    </w:p>
    <w:p w14:paraId="21191BE6">
      <w:pPr>
        <w:pStyle w:val="3"/>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2336;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3"/>
        <w:spacing w:line="357" w:lineRule="auto"/>
      </w:pPr>
    </w:p>
    <w:p w14:paraId="1F63F93D">
      <w:pPr>
        <w:pStyle w:val="3"/>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3"/>
        <w:spacing w:line="255" w:lineRule="auto"/>
      </w:pPr>
    </w:p>
    <w:p w14:paraId="2BDC4CBE">
      <w:pPr>
        <w:pStyle w:val="3"/>
        <w:spacing w:line="255" w:lineRule="auto"/>
      </w:pPr>
    </w:p>
    <w:p w14:paraId="06CC0A45">
      <w:pPr>
        <w:pStyle w:val="3"/>
        <w:spacing w:line="255" w:lineRule="auto"/>
      </w:pPr>
    </w:p>
    <w:p w14:paraId="5B47DE95">
      <w:pPr>
        <w:pStyle w:val="3"/>
        <w:spacing w:line="255" w:lineRule="auto"/>
      </w:pPr>
    </w:p>
    <w:p w14:paraId="70B43545">
      <w:pPr>
        <w:pStyle w:val="3"/>
        <w:spacing w:line="255" w:lineRule="auto"/>
      </w:pPr>
    </w:p>
    <w:p w14:paraId="53EEA88D">
      <w:pPr>
        <w:pStyle w:val="3"/>
        <w:spacing w:line="255" w:lineRule="auto"/>
      </w:pPr>
    </w:p>
    <w:p w14:paraId="37B6BF4A">
      <w:pPr>
        <w:pStyle w:val="3"/>
        <w:spacing w:line="256" w:lineRule="auto"/>
      </w:pPr>
    </w:p>
    <w:p w14:paraId="5DC2A1CB">
      <w:pPr>
        <w:pStyle w:val="3"/>
        <w:spacing w:line="256" w:lineRule="auto"/>
      </w:pPr>
    </w:p>
    <w:p w14:paraId="6A5631E0">
      <w:pPr>
        <w:pStyle w:val="3"/>
        <w:spacing w:line="256" w:lineRule="auto"/>
      </w:pPr>
    </w:p>
    <w:p w14:paraId="09E32196">
      <w:pPr>
        <w:spacing w:before="140" w:line="226" w:lineRule="auto"/>
        <w:ind w:left="2859"/>
        <w:rPr>
          <w:rFonts w:ascii="仿宋" w:hAnsi="仿宋" w:eastAsia="仿宋" w:cs="仿宋"/>
          <w:sz w:val="43"/>
          <w:szCs w:val="43"/>
        </w:rPr>
      </w:pPr>
      <w:r>
        <w:rPr>
          <w:rFonts w:hint="eastAsia" w:ascii="方正小标宋简体" w:hAnsi="方正小标宋简体" w:eastAsia="方正小标宋简体" w:cs="方正小标宋简体"/>
          <w:b/>
          <w:bCs/>
          <w:spacing w:val="-19"/>
          <w:sz w:val="56"/>
          <w:szCs w:val="56"/>
          <w:lang w:val="en-US" w:eastAsia="zh-CN"/>
        </w:rPr>
        <w:t>报  价</w:t>
      </w:r>
      <w:r>
        <w:rPr>
          <w:rFonts w:hint="eastAsia" w:ascii="方正小标宋简体" w:hAnsi="方正小标宋简体" w:eastAsia="方正小标宋简体" w:cs="方正小标宋简体"/>
          <w:spacing w:val="22"/>
          <w:sz w:val="56"/>
          <w:szCs w:val="56"/>
        </w:rPr>
        <w:t xml:space="preserve">  </w:t>
      </w:r>
      <w:r>
        <w:rPr>
          <w:rFonts w:hint="eastAsia" w:ascii="方正小标宋简体" w:hAnsi="方正小标宋简体" w:eastAsia="方正小标宋简体" w:cs="方正小标宋简体"/>
          <w:b/>
          <w:bCs/>
          <w:spacing w:val="-19"/>
          <w:sz w:val="56"/>
          <w:szCs w:val="56"/>
        </w:rPr>
        <w:t>文</w:t>
      </w:r>
      <w:r>
        <w:rPr>
          <w:rFonts w:hint="eastAsia" w:ascii="方正小标宋简体" w:hAnsi="方正小标宋简体" w:eastAsia="方正小标宋简体" w:cs="方正小标宋简体"/>
          <w:spacing w:val="21"/>
          <w:sz w:val="56"/>
          <w:szCs w:val="56"/>
        </w:rPr>
        <w:t xml:space="preserve">  </w:t>
      </w:r>
      <w:r>
        <w:rPr>
          <w:rFonts w:hint="eastAsia" w:ascii="方正小标宋简体" w:hAnsi="方正小标宋简体" w:eastAsia="方正小标宋简体" w:cs="方正小标宋简体"/>
          <w:b/>
          <w:bCs/>
          <w:spacing w:val="-19"/>
          <w:sz w:val="56"/>
          <w:szCs w:val="56"/>
        </w:rPr>
        <w:t>件</w:t>
      </w:r>
    </w:p>
    <w:p w14:paraId="5AA6C622">
      <w:pPr>
        <w:pStyle w:val="3"/>
      </w:pPr>
    </w:p>
    <w:p w14:paraId="71FE92F7">
      <w:pPr>
        <w:pStyle w:val="3"/>
      </w:pPr>
    </w:p>
    <w:p w14:paraId="77B59879">
      <w:pPr>
        <w:pStyle w:val="3"/>
      </w:pPr>
    </w:p>
    <w:p w14:paraId="439CCE78">
      <w:pPr>
        <w:pStyle w:val="3"/>
      </w:pPr>
    </w:p>
    <w:p w14:paraId="2F93D1FD">
      <w:pPr>
        <w:pStyle w:val="3"/>
      </w:pPr>
    </w:p>
    <w:p w14:paraId="11F44DF4">
      <w:pPr>
        <w:pStyle w:val="3"/>
      </w:pPr>
    </w:p>
    <w:p w14:paraId="253F7B95">
      <w:pPr>
        <w:pStyle w:val="3"/>
      </w:pPr>
    </w:p>
    <w:p w14:paraId="271C31A9">
      <w:pPr>
        <w:pStyle w:val="3"/>
        <w:spacing w:line="241" w:lineRule="auto"/>
      </w:pPr>
    </w:p>
    <w:p w14:paraId="674DA7EF">
      <w:pPr>
        <w:pStyle w:val="3"/>
        <w:spacing w:line="241" w:lineRule="auto"/>
      </w:pPr>
    </w:p>
    <w:p w14:paraId="5446DD91">
      <w:pPr>
        <w:pStyle w:val="3"/>
        <w:spacing w:line="241" w:lineRule="auto"/>
      </w:pPr>
    </w:p>
    <w:p w14:paraId="4D20E359">
      <w:pPr>
        <w:pStyle w:val="3"/>
        <w:spacing w:line="241" w:lineRule="auto"/>
      </w:pPr>
    </w:p>
    <w:p w14:paraId="53D8C330">
      <w:pPr>
        <w:pStyle w:val="3"/>
        <w:spacing w:line="241" w:lineRule="auto"/>
      </w:pPr>
    </w:p>
    <w:p w14:paraId="16A11CB3">
      <w:pPr>
        <w:pStyle w:val="3"/>
        <w:spacing w:line="241" w:lineRule="auto"/>
      </w:pPr>
    </w:p>
    <w:p w14:paraId="3852033A">
      <w:pPr>
        <w:pStyle w:val="3"/>
        <w:spacing w:line="241" w:lineRule="auto"/>
      </w:pPr>
    </w:p>
    <w:p w14:paraId="60A39694">
      <w:pPr>
        <w:pStyle w:val="3"/>
        <w:spacing w:line="241" w:lineRule="auto"/>
      </w:pPr>
    </w:p>
    <w:p w14:paraId="21DBF82C">
      <w:pPr>
        <w:pStyle w:val="3"/>
        <w:spacing w:line="241" w:lineRule="auto"/>
      </w:pPr>
    </w:p>
    <w:p w14:paraId="5C0138F0">
      <w:pPr>
        <w:pStyle w:val="3"/>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19EB1046">
      <w:pPr>
        <w:spacing w:before="2" w:line="222" w:lineRule="auto"/>
        <w:ind w:left="3352"/>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1"/>
        </w:numPr>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报价明细表........................................</w:t>
      </w:r>
    </w:p>
    <w:p w14:paraId="39B3D269">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1"/>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售后服务承诺......................................</w:t>
      </w:r>
    </w:p>
    <w:p w14:paraId="226C97C3">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4"/>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6C1B6C79">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14:paraId="2A2BD8C2">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1、报价一览表</w:t>
      </w:r>
    </w:p>
    <w:p w14:paraId="6C6822FF">
      <w:pPr>
        <w:jc w:val="righ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9"/>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rPr>
                <w:rFonts w:hint="eastAsia" w:ascii="仿宋_GB2312" w:hAnsi="仿宋_GB2312" w:cs="仿宋_GB2312" w:eastAsiaTheme="minorEastAsia"/>
                <w:sz w:val="28"/>
                <w:szCs w:val="28"/>
                <w:vertAlign w:val="baseline"/>
                <w:lang w:val="en-US" w:eastAsia="zh-CN"/>
              </w:rPr>
            </w:pPr>
            <w:r>
              <w:rPr>
                <w:rFonts w:hint="eastAsia" w:ascii="仿宋_GB2312" w:hAnsi="仿宋_GB2312" w:eastAsia="仿宋_GB2312" w:cs="仿宋_GB2312"/>
                <w:sz w:val="28"/>
                <w:szCs w:val="28"/>
                <w:lang w:val="en-US" w:eastAsia="zh-CN"/>
              </w:rPr>
              <w:t>沙雅县人民医院骨科中心消防设施维修</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895" w:type="dxa"/>
          </w:tcPr>
          <w:p w14:paraId="6B602074">
            <w:pPr>
              <w:rPr>
                <w:rFonts w:hint="eastAsia" w:ascii="仿宋_GB2312" w:hAnsi="仿宋_GB2312" w:eastAsia="仿宋_GB2312" w:cs="仿宋_GB2312"/>
                <w:sz w:val="28"/>
                <w:szCs w:val="28"/>
                <w:vertAlign w:val="baseline"/>
              </w:rPr>
            </w:pPr>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eastAsia" w:ascii="仿宋_GB2312" w:hAnsi="仿宋_GB2312" w:eastAsia="仿宋_GB2312" w:cs="仿宋_GB2312"/>
                <w:sz w:val="28"/>
                <w:szCs w:val="28"/>
                <w:vertAlign w:val="baseline"/>
              </w:rPr>
            </w:pP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4"/>
        <w:rPr>
          <w:rFonts w:hint="default" w:ascii="黑体" w:hAnsi="黑体" w:eastAsia="黑体" w:cs="黑体"/>
          <w:bCs/>
          <w:sz w:val="30"/>
          <w:szCs w:val="30"/>
          <w:lang w:val="en-US" w:eastAsia="zh-CN"/>
        </w:rPr>
      </w:pPr>
    </w:p>
    <w:p w14:paraId="161D9A85">
      <w:pPr>
        <w:pStyle w:val="4"/>
        <w:rPr>
          <w:rFonts w:hint="default" w:ascii="黑体" w:hAnsi="黑体" w:eastAsia="黑体" w:cs="黑体"/>
          <w:bCs/>
          <w:sz w:val="30"/>
          <w:szCs w:val="30"/>
          <w:lang w:val="en-US" w:eastAsia="zh-CN"/>
        </w:rPr>
      </w:pPr>
    </w:p>
    <w:p w14:paraId="1825200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2、报价明细表</w:t>
      </w:r>
    </w:p>
    <w:p w14:paraId="06A31D4E">
      <w:pPr>
        <w:widowControl w:val="0"/>
        <w:numPr>
          <w:ilvl w:val="0"/>
          <w:numId w:val="0"/>
        </w:numPr>
        <w:jc w:val="left"/>
        <w:rPr>
          <w:rFonts w:hint="default" w:ascii="黑体" w:hAnsi="黑体" w:eastAsia="黑体" w:cs="黑体"/>
          <w:bCs/>
          <w:sz w:val="30"/>
          <w:szCs w:val="30"/>
          <w:lang w:val="en-US" w:eastAsia="zh-CN"/>
        </w:rPr>
      </w:pPr>
    </w:p>
    <w:tbl>
      <w:tblPr>
        <w:tblStyle w:val="8"/>
        <w:tblW w:w="9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670"/>
        <w:gridCol w:w="870"/>
        <w:gridCol w:w="1116"/>
        <w:gridCol w:w="1350"/>
        <w:gridCol w:w="971"/>
        <w:gridCol w:w="946"/>
        <w:gridCol w:w="946"/>
      </w:tblGrid>
      <w:tr w14:paraId="398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664" w:type="dxa"/>
            <w:gridSpan w:val="8"/>
            <w:tcBorders>
              <w:top w:val="nil"/>
              <w:left w:val="nil"/>
              <w:bottom w:val="single" w:color="000000" w:sz="4" w:space="0"/>
              <w:right w:val="nil"/>
            </w:tcBorders>
            <w:shd w:val="clear" w:color="auto" w:fill="auto"/>
            <w:noWrap/>
            <w:vAlign w:val="center"/>
          </w:tcPr>
          <w:p w14:paraId="4F409324">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采购骨科中心消防设施维修报价明细表</w:t>
            </w:r>
          </w:p>
        </w:tc>
      </w:tr>
      <w:tr w14:paraId="4C62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154">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采购单位：沙雅县人民医院</w:t>
            </w:r>
          </w:p>
        </w:tc>
        <w:tc>
          <w:tcPr>
            <w:tcW w:w="3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F100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r>
              <w:rPr>
                <w:rFonts w:hint="eastAsia"/>
                <w:spacing w:val="-3"/>
                <w:lang w:eastAsia="zh-CN"/>
              </w:rPr>
              <w:t>沙雅县人民医院骨科中心消防设施维修一批</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ED33D">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时间：</w:t>
            </w:r>
          </w:p>
        </w:tc>
      </w:tr>
      <w:tr w14:paraId="1800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B98B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报价单位（供应商）盖公章：</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9E3B0">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法定代表人：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464">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联系电话：</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C42A8">
            <w:pPr>
              <w:jc w:val="center"/>
              <w:rPr>
                <w:rFonts w:hint="eastAsia" w:ascii="仿宋" w:hAnsi="仿宋" w:eastAsia="仿宋" w:cs="仿宋"/>
                <w:b/>
                <w:bCs/>
                <w:i w:val="0"/>
                <w:iCs w:val="0"/>
                <w:color w:val="000000"/>
                <w:sz w:val="16"/>
                <w:szCs w:val="16"/>
                <w:u w:val="none"/>
              </w:rPr>
            </w:pPr>
          </w:p>
        </w:tc>
      </w:tr>
      <w:tr w14:paraId="0A96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E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5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采购项目</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2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101F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14:paraId="7E2F4B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招标控制价（元）</w:t>
            </w:r>
          </w:p>
        </w:tc>
        <w:tc>
          <w:tcPr>
            <w:tcW w:w="971" w:type="dxa"/>
            <w:tcBorders>
              <w:top w:val="single" w:color="000000" w:sz="4" w:space="0"/>
              <w:left w:val="single" w:color="000000" w:sz="4" w:space="0"/>
              <w:bottom w:val="single" w:color="auto" w:sz="4" w:space="0"/>
              <w:right w:val="single" w:color="000000" w:sz="4" w:space="0"/>
            </w:tcBorders>
            <w:shd w:val="clear" w:color="auto" w:fill="FFC000"/>
            <w:vAlign w:val="center"/>
          </w:tcPr>
          <w:p w14:paraId="22F31512">
            <w:pPr>
              <w:keepNext w:val="0"/>
              <w:keepLines w:val="0"/>
              <w:widowControl/>
              <w:suppressLineNumbers w:val="0"/>
              <w:jc w:val="left"/>
              <w:textAlignment w:val="center"/>
              <w:rPr>
                <w:rFonts w:ascii="等线" w:hAnsi="等线" w:eastAsia="等线" w:cs="等线"/>
                <w:b/>
                <w:bCs/>
                <w:i w:val="0"/>
                <w:iCs w:val="0"/>
                <w:color w:val="000000"/>
                <w:sz w:val="20"/>
                <w:szCs w:val="20"/>
                <w:u w:val="none"/>
              </w:rPr>
            </w:pPr>
            <w:r>
              <w:rPr>
                <w:rFonts w:hint="default" w:ascii="等线" w:hAnsi="等线" w:eastAsia="等线" w:cs="等线"/>
                <w:b/>
                <w:bCs/>
                <w:i w:val="0"/>
                <w:iCs w:val="0"/>
                <w:color w:val="000000"/>
                <w:kern w:val="0"/>
                <w:sz w:val="20"/>
                <w:szCs w:val="20"/>
                <w:u w:val="none"/>
                <w:lang w:val="en-US" w:eastAsia="zh-CN" w:bidi="ar"/>
              </w:rPr>
              <w:t>响应单价（元）</w:t>
            </w:r>
          </w:p>
        </w:tc>
        <w:tc>
          <w:tcPr>
            <w:tcW w:w="946" w:type="dxa"/>
            <w:tcBorders>
              <w:top w:val="single" w:color="000000" w:sz="4" w:space="0"/>
              <w:left w:val="single" w:color="000000" w:sz="4" w:space="0"/>
              <w:bottom w:val="single" w:color="auto" w:sz="4" w:space="0"/>
              <w:right w:val="single" w:color="000000" w:sz="4" w:space="0"/>
            </w:tcBorders>
            <w:shd w:val="clear" w:color="auto" w:fill="FFC000"/>
            <w:vAlign w:val="center"/>
          </w:tcPr>
          <w:p w14:paraId="0848AE1C">
            <w:pPr>
              <w:keepNext w:val="0"/>
              <w:keepLines w:val="0"/>
              <w:widowControl/>
              <w:suppressLineNumbers w:val="0"/>
              <w:jc w:val="left"/>
              <w:textAlignment w:val="center"/>
              <w:rPr>
                <w:rFonts w:hint="default" w:ascii="等线" w:hAnsi="等线" w:eastAsia="等线" w:cs="等线"/>
                <w:b/>
                <w:bCs/>
                <w:i w:val="0"/>
                <w:iCs w:val="0"/>
                <w:color w:val="000000"/>
                <w:sz w:val="20"/>
                <w:szCs w:val="20"/>
                <w:u w:val="none"/>
              </w:rPr>
            </w:pPr>
            <w:r>
              <w:rPr>
                <w:rFonts w:hint="default" w:ascii="等线" w:hAnsi="等线" w:eastAsia="等线" w:cs="等线"/>
                <w:b/>
                <w:bCs/>
                <w:i w:val="0"/>
                <w:iCs w:val="0"/>
                <w:color w:val="000000"/>
                <w:kern w:val="0"/>
                <w:sz w:val="20"/>
                <w:szCs w:val="20"/>
                <w:u w:val="none"/>
                <w:lang w:val="en-US" w:eastAsia="zh-CN" w:bidi="ar"/>
              </w:rPr>
              <w:t>响应</w:t>
            </w:r>
            <w:r>
              <w:rPr>
                <w:rFonts w:hint="eastAsia" w:ascii="等线" w:hAnsi="等线" w:eastAsia="等线" w:cs="等线"/>
                <w:b/>
                <w:bCs/>
                <w:i w:val="0"/>
                <w:iCs w:val="0"/>
                <w:color w:val="000000"/>
                <w:kern w:val="0"/>
                <w:sz w:val="20"/>
                <w:szCs w:val="20"/>
                <w:u w:val="none"/>
                <w:lang w:val="en-US" w:eastAsia="zh-CN" w:bidi="ar"/>
              </w:rPr>
              <w:t>合计</w:t>
            </w:r>
            <w:r>
              <w:rPr>
                <w:rFonts w:hint="default" w:ascii="等线" w:hAnsi="等线" w:eastAsia="等线" w:cs="等线"/>
                <w:b/>
                <w:bCs/>
                <w:i w:val="0"/>
                <w:iCs w:val="0"/>
                <w:color w:val="000000"/>
                <w:kern w:val="0"/>
                <w:sz w:val="20"/>
                <w:szCs w:val="20"/>
                <w:u w:val="none"/>
                <w:lang w:val="en-US" w:eastAsia="zh-CN" w:bidi="ar"/>
              </w:rPr>
              <w:t>金额（元）</w:t>
            </w:r>
          </w:p>
        </w:tc>
        <w:tc>
          <w:tcPr>
            <w:tcW w:w="9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7B8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C29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E7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7CB80E04">
            <w:pPr>
              <w:pStyle w:val="2"/>
              <w:wordWrap w:val="0"/>
              <w:spacing w:line="240" w:lineRule="auto"/>
              <w:jc w:val="center"/>
              <w:rPr>
                <w:rFonts w:ascii="仿宋_GB2312" w:hAnsi="等线" w:eastAsia="仿宋_GB2312" w:cs="仿宋_GB2312"/>
                <w:i w:val="0"/>
                <w:iCs w:val="0"/>
                <w:color w:val="000000"/>
                <w:sz w:val="15"/>
                <w:szCs w:val="15"/>
                <w:u w:val="none"/>
              </w:rPr>
            </w:pPr>
            <w:r>
              <w:rPr>
                <w:rFonts w:hint="eastAsia" w:ascii="仿宋_GB2312" w:hAnsi="仿宋_GB2312" w:eastAsia="仿宋_GB2312" w:cs="仿宋_GB2312"/>
                <w:sz w:val="22"/>
                <w:szCs w:val="22"/>
                <w:vertAlign w:val="baseline"/>
                <w:lang w:val="en-US" w:eastAsia="zh-CN"/>
              </w:rPr>
              <w:t>维修更换海湾5000双回路卡</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2733069D">
            <w:pPr>
              <w:pStyle w:val="2"/>
              <w:wordWrap w:val="0"/>
              <w:spacing w:line="240" w:lineRule="auto"/>
              <w:jc w:val="center"/>
              <w:rPr>
                <w:rFonts w:hint="eastAsia" w:ascii="仿宋_GB2312" w:hAnsi="等线" w:eastAsia="仿宋_GB2312" w:cs="仿宋_GB2312"/>
                <w:i w:val="0"/>
                <w:iCs w:val="0"/>
                <w:color w:val="000000"/>
                <w:sz w:val="15"/>
                <w:szCs w:val="15"/>
                <w:u w:val="none"/>
                <w:lang w:eastAsia="zh-CN"/>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7765927E">
            <w:pPr>
              <w:pStyle w:val="2"/>
              <w:wordWrap w:val="0"/>
              <w:spacing w:line="240" w:lineRule="auto"/>
              <w:jc w:val="center"/>
              <w:rPr>
                <w:rFonts w:hint="eastAsia"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1650704B">
            <w:pPr>
              <w:pStyle w:val="2"/>
              <w:wordWrap w:val="0"/>
              <w:spacing w:line="240" w:lineRule="auto"/>
              <w:jc w:val="center"/>
              <w:rPr>
                <w:rFonts w:hint="default"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7700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44CC8E0">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B7B1677">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046DB73">
            <w:pPr>
              <w:jc w:val="center"/>
              <w:rPr>
                <w:rFonts w:hint="default" w:ascii="等线" w:hAnsi="等线" w:eastAsia="等线" w:cs="等线"/>
                <w:i w:val="0"/>
                <w:iCs w:val="0"/>
                <w:color w:val="000000"/>
                <w:sz w:val="20"/>
                <w:szCs w:val="20"/>
                <w:u w:val="none"/>
              </w:rPr>
            </w:pPr>
          </w:p>
        </w:tc>
      </w:tr>
      <w:tr w14:paraId="6055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FED">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3B669006">
            <w:pPr>
              <w:pStyle w:val="2"/>
              <w:wordWrap w:val="0"/>
              <w:spacing w:line="240" w:lineRule="auto"/>
              <w:jc w:val="center"/>
              <w:rPr>
                <w:rFonts w:hint="eastAsia"/>
                <w:spacing w:val="-3"/>
                <w:sz w:val="16"/>
                <w:szCs w:val="20"/>
                <w:lang w:eastAsia="zh-CN"/>
              </w:rPr>
            </w:pPr>
            <w:r>
              <w:rPr>
                <w:rFonts w:hint="eastAsia" w:ascii="仿宋_GB2312" w:hAnsi="仿宋_GB2312" w:eastAsia="仿宋_GB2312" w:cs="仿宋_GB2312"/>
                <w:sz w:val="22"/>
                <w:szCs w:val="22"/>
                <w:vertAlign w:val="baseline"/>
                <w:lang w:val="en-US" w:eastAsia="zh-CN"/>
              </w:rPr>
              <w:t>维修更换声光报警器</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6784C93F">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422B5967">
            <w:pPr>
              <w:pStyle w:val="2"/>
              <w:wordWrap w:val="0"/>
              <w:spacing w:line="240" w:lineRule="auto"/>
              <w:jc w:val="center"/>
              <w:rPr>
                <w:rFonts w:hint="default"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4EF01D65">
            <w:pPr>
              <w:pStyle w:val="2"/>
              <w:wordWrap w:val="0"/>
              <w:spacing w:line="240" w:lineRule="auto"/>
              <w:jc w:val="center"/>
              <w:rPr>
                <w:rFonts w:hint="default"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1350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72D58F0C">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88FD6B2">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1B2CF506">
            <w:pPr>
              <w:jc w:val="center"/>
              <w:rPr>
                <w:rFonts w:hint="default" w:ascii="等线" w:hAnsi="等线" w:eastAsia="等线" w:cs="等线"/>
                <w:i w:val="0"/>
                <w:iCs w:val="0"/>
                <w:color w:val="000000"/>
                <w:sz w:val="20"/>
                <w:szCs w:val="20"/>
                <w:u w:val="none"/>
                <w:lang w:val="en-US" w:eastAsia="zh-CN"/>
              </w:rPr>
            </w:pPr>
          </w:p>
        </w:tc>
      </w:tr>
      <w:tr w14:paraId="7D96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2E4E">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49518969">
            <w:pPr>
              <w:pStyle w:val="2"/>
              <w:wordWrap w:val="0"/>
              <w:spacing w:line="240" w:lineRule="auto"/>
              <w:jc w:val="center"/>
              <w:rPr>
                <w:rFonts w:hint="eastAsia"/>
                <w:spacing w:val="-3"/>
                <w:sz w:val="16"/>
                <w:szCs w:val="20"/>
                <w:lang w:eastAsia="zh-CN"/>
              </w:rPr>
            </w:pPr>
            <w:r>
              <w:rPr>
                <w:rFonts w:hint="eastAsia" w:ascii="仿宋_GB2312" w:hAnsi="仿宋_GB2312" w:eastAsia="仿宋_GB2312" w:cs="仿宋_GB2312"/>
                <w:sz w:val="22"/>
                <w:szCs w:val="22"/>
                <w:vertAlign w:val="baseline"/>
                <w:lang w:val="en-US" w:eastAsia="zh-CN"/>
              </w:rPr>
              <w:t>维修更换手动报警按钮</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4FB9AC33">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00A8EF97">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08F9C9EC">
            <w:pPr>
              <w:pStyle w:val="2"/>
              <w:wordWrap w:val="0"/>
              <w:spacing w:line="240" w:lineRule="auto"/>
              <w:jc w:val="center"/>
              <w:rPr>
                <w:rFonts w:hint="eastAsia"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1050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3785A4E">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7C195695">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01B1341">
            <w:pPr>
              <w:jc w:val="center"/>
              <w:rPr>
                <w:rFonts w:hint="default" w:ascii="等线" w:hAnsi="等线" w:eastAsia="等线" w:cs="等线"/>
                <w:i w:val="0"/>
                <w:iCs w:val="0"/>
                <w:color w:val="000000"/>
                <w:sz w:val="20"/>
                <w:szCs w:val="20"/>
                <w:u w:val="none"/>
              </w:rPr>
            </w:pPr>
          </w:p>
        </w:tc>
      </w:tr>
      <w:tr w14:paraId="5CAB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3F7F">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36F98D04">
            <w:pPr>
              <w:pStyle w:val="2"/>
              <w:wordWrap w:val="0"/>
              <w:spacing w:line="240" w:lineRule="auto"/>
              <w:jc w:val="center"/>
              <w:rPr>
                <w:rFonts w:hint="eastAsia"/>
                <w:spacing w:val="-3"/>
                <w:sz w:val="16"/>
                <w:szCs w:val="20"/>
                <w:lang w:eastAsia="zh-CN"/>
              </w:rPr>
            </w:pPr>
            <w:r>
              <w:rPr>
                <w:rFonts w:hint="eastAsia" w:ascii="仿宋_GB2312" w:hAnsi="仿宋_GB2312" w:eastAsia="仿宋_GB2312" w:cs="仿宋_GB2312"/>
                <w:sz w:val="22"/>
                <w:szCs w:val="22"/>
                <w:vertAlign w:val="baseline"/>
                <w:lang w:val="en-US" w:eastAsia="zh-CN"/>
              </w:rPr>
              <w:t>维修更换层显</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79D26264">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15896DE3">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7F978200">
            <w:pPr>
              <w:pStyle w:val="2"/>
              <w:wordWrap w:val="0"/>
              <w:spacing w:line="240" w:lineRule="auto"/>
              <w:jc w:val="center"/>
              <w:rPr>
                <w:rFonts w:hint="eastAsia"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2250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60DB9373">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58E8F3B2">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54437AD2">
            <w:pPr>
              <w:jc w:val="center"/>
              <w:rPr>
                <w:rFonts w:hint="default" w:ascii="等线" w:hAnsi="等线" w:eastAsia="等线" w:cs="等线"/>
                <w:i w:val="0"/>
                <w:iCs w:val="0"/>
                <w:color w:val="000000"/>
                <w:sz w:val="20"/>
                <w:szCs w:val="20"/>
                <w:u w:val="none"/>
              </w:rPr>
            </w:pPr>
          </w:p>
        </w:tc>
      </w:tr>
      <w:tr w14:paraId="65D9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A45D">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41D0389C">
            <w:pPr>
              <w:pStyle w:val="2"/>
              <w:wordWrap w:val="0"/>
              <w:spacing w:line="240" w:lineRule="auto"/>
              <w:jc w:val="center"/>
              <w:rPr>
                <w:rFonts w:hint="eastAsia"/>
                <w:spacing w:val="-3"/>
                <w:sz w:val="16"/>
                <w:szCs w:val="20"/>
                <w:lang w:eastAsia="zh-CN"/>
              </w:rPr>
            </w:pPr>
            <w:r>
              <w:rPr>
                <w:rFonts w:hint="eastAsia" w:ascii="仿宋_GB2312" w:hAnsi="仿宋_GB2312" w:eastAsia="仿宋_GB2312" w:cs="仿宋_GB2312"/>
                <w:sz w:val="22"/>
                <w:szCs w:val="22"/>
                <w:vertAlign w:val="baseline"/>
                <w:lang w:val="en-US" w:eastAsia="zh-CN"/>
              </w:rPr>
              <w:t>维修更换辅材</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661E6A5E">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48574949">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128A9288">
            <w:pPr>
              <w:pStyle w:val="2"/>
              <w:wordWrap w:val="0"/>
              <w:spacing w:line="240" w:lineRule="auto"/>
              <w:jc w:val="center"/>
              <w:rPr>
                <w:rFonts w:hint="eastAsia"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8000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18E2D906">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7203ADE4">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FE7AEF8">
            <w:pPr>
              <w:jc w:val="center"/>
              <w:rPr>
                <w:rFonts w:hint="default" w:ascii="等线" w:hAnsi="等线" w:eastAsia="等线" w:cs="等线"/>
                <w:i w:val="0"/>
                <w:iCs w:val="0"/>
                <w:color w:val="000000"/>
                <w:sz w:val="20"/>
                <w:szCs w:val="20"/>
                <w:u w:val="none"/>
              </w:rPr>
            </w:pPr>
          </w:p>
        </w:tc>
      </w:tr>
      <w:tr w14:paraId="5243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86AA">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13035184">
            <w:pPr>
              <w:pStyle w:val="2"/>
              <w:wordWrap w:val="0"/>
              <w:spacing w:line="240" w:lineRule="auto"/>
              <w:jc w:val="center"/>
              <w:rPr>
                <w:rFonts w:hint="eastAsia"/>
                <w:spacing w:val="-3"/>
                <w:sz w:val="16"/>
                <w:szCs w:val="20"/>
                <w:lang w:eastAsia="zh-CN"/>
              </w:rPr>
            </w:pPr>
            <w:r>
              <w:rPr>
                <w:rFonts w:hint="eastAsia" w:ascii="仿宋_GB2312" w:hAnsi="仿宋_GB2312" w:eastAsia="仿宋_GB2312" w:cs="仿宋_GB2312"/>
                <w:sz w:val="22"/>
                <w:szCs w:val="22"/>
                <w:vertAlign w:val="baseline"/>
                <w:lang w:val="en-US" w:eastAsia="zh-CN"/>
              </w:rPr>
              <w:t>维修更换壁挂主机</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0AACFD92">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3BCE8595">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2A89976B">
            <w:pPr>
              <w:pStyle w:val="2"/>
              <w:wordWrap w:val="0"/>
              <w:spacing w:line="240" w:lineRule="auto"/>
              <w:jc w:val="center"/>
              <w:rPr>
                <w:rFonts w:hint="eastAsia"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6350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47651295">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56428733">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1B7C061E">
            <w:pPr>
              <w:jc w:val="center"/>
              <w:rPr>
                <w:rFonts w:hint="default" w:ascii="等线" w:hAnsi="等线" w:eastAsia="等线" w:cs="等线"/>
                <w:i w:val="0"/>
                <w:iCs w:val="0"/>
                <w:color w:val="000000"/>
                <w:sz w:val="20"/>
                <w:szCs w:val="20"/>
                <w:u w:val="none"/>
              </w:rPr>
            </w:pPr>
          </w:p>
        </w:tc>
      </w:tr>
      <w:tr w14:paraId="0B00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425">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7</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088A83E6">
            <w:pPr>
              <w:pStyle w:val="2"/>
              <w:wordWrap w:val="0"/>
              <w:spacing w:line="240" w:lineRule="auto"/>
              <w:jc w:val="center"/>
              <w:rPr>
                <w:rFonts w:hint="eastAsia"/>
                <w:spacing w:val="-3"/>
                <w:sz w:val="16"/>
                <w:szCs w:val="20"/>
                <w:lang w:eastAsia="zh-CN"/>
              </w:rPr>
            </w:pPr>
            <w:r>
              <w:rPr>
                <w:rFonts w:hint="eastAsia" w:ascii="仿宋_GB2312" w:hAnsi="仿宋_GB2312" w:eastAsia="仿宋_GB2312" w:cs="仿宋_GB2312"/>
                <w:sz w:val="22"/>
                <w:szCs w:val="22"/>
                <w:vertAlign w:val="baseline"/>
                <w:lang w:val="en-US" w:eastAsia="zh-CN"/>
              </w:rPr>
              <w:t>维修更换连网卡</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56C6D89C">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52B3E5B6">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55E4D705">
            <w:pPr>
              <w:pStyle w:val="2"/>
              <w:wordWrap w:val="0"/>
              <w:spacing w:line="240" w:lineRule="auto"/>
              <w:jc w:val="center"/>
              <w:rPr>
                <w:rFonts w:hint="eastAsia"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4500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AA697D6">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26985CF">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AF65C71">
            <w:pPr>
              <w:jc w:val="center"/>
              <w:rPr>
                <w:rFonts w:hint="default" w:ascii="等线" w:hAnsi="等线" w:eastAsia="等线" w:cs="等线"/>
                <w:i w:val="0"/>
                <w:iCs w:val="0"/>
                <w:color w:val="000000"/>
                <w:sz w:val="20"/>
                <w:szCs w:val="20"/>
                <w:u w:val="none"/>
              </w:rPr>
            </w:pPr>
          </w:p>
        </w:tc>
      </w:tr>
      <w:tr w14:paraId="556B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C085">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328BDED2">
            <w:pPr>
              <w:pStyle w:val="2"/>
              <w:wordWrap w:val="0"/>
              <w:spacing w:line="240" w:lineRule="auto"/>
              <w:jc w:val="center"/>
              <w:rPr>
                <w:rFonts w:hint="eastAsia"/>
                <w:spacing w:val="-3"/>
                <w:sz w:val="16"/>
                <w:szCs w:val="20"/>
                <w:lang w:eastAsia="zh-CN"/>
              </w:rPr>
            </w:pPr>
            <w:r>
              <w:rPr>
                <w:rFonts w:hint="eastAsia" w:ascii="仿宋_GB2312" w:hAnsi="仿宋_GB2312" w:eastAsia="仿宋_GB2312" w:cs="仿宋_GB2312"/>
                <w:sz w:val="22"/>
                <w:szCs w:val="22"/>
                <w:vertAlign w:val="baseline"/>
                <w:lang w:val="en-US" w:eastAsia="zh-CN"/>
              </w:rPr>
              <w:t>火灾自动报警设备主机合并</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3A775D44">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033E72F5">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208E6E34">
            <w:pPr>
              <w:pStyle w:val="2"/>
              <w:wordWrap w:val="0"/>
              <w:spacing w:line="240" w:lineRule="auto"/>
              <w:jc w:val="center"/>
              <w:rPr>
                <w:rFonts w:hint="eastAsia"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7800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0783F3DF">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ABA3F3F">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AFE0927">
            <w:pPr>
              <w:jc w:val="center"/>
              <w:rPr>
                <w:rFonts w:hint="default" w:ascii="等线" w:hAnsi="等线" w:eastAsia="等线" w:cs="等线"/>
                <w:i w:val="0"/>
                <w:iCs w:val="0"/>
                <w:color w:val="000000"/>
                <w:sz w:val="20"/>
                <w:szCs w:val="20"/>
                <w:u w:val="none"/>
              </w:rPr>
            </w:pPr>
          </w:p>
        </w:tc>
      </w:tr>
      <w:tr w14:paraId="2395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5662">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9</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top"/>
          </w:tcPr>
          <w:p w14:paraId="03259606">
            <w:pPr>
              <w:pStyle w:val="2"/>
              <w:wordWrap w:val="0"/>
              <w:spacing w:line="240" w:lineRule="auto"/>
              <w:jc w:val="center"/>
              <w:rPr>
                <w:rFonts w:hint="eastAsia"/>
                <w:spacing w:val="-3"/>
                <w:sz w:val="16"/>
                <w:szCs w:val="20"/>
                <w:lang w:eastAsia="zh-CN"/>
              </w:rPr>
            </w:pPr>
            <w:r>
              <w:rPr>
                <w:rFonts w:hint="eastAsia" w:ascii="仿宋_GB2312" w:hAnsi="仿宋_GB2312" w:eastAsia="仿宋_GB2312" w:cs="仿宋_GB2312"/>
                <w:sz w:val="22"/>
                <w:szCs w:val="22"/>
                <w:vertAlign w:val="baseline"/>
                <w:lang w:val="en-US" w:eastAsia="zh-CN"/>
              </w:rPr>
              <w:t>火灾自动报警设备布线施工调试</w:t>
            </w:r>
          </w:p>
        </w:tc>
        <w:tc>
          <w:tcPr>
            <w:tcW w:w="870" w:type="dxa"/>
            <w:tcBorders>
              <w:top w:val="single" w:color="000000" w:sz="4" w:space="0"/>
              <w:left w:val="single" w:color="000000" w:sz="4" w:space="0"/>
              <w:bottom w:val="single" w:color="000000" w:sz="4" w:space="0"/>
              <w:right w:val="single" w:color="auto" w:sz="4" w:space="0"/>
            </w:tcBorders>
            <w:shd w:val="clear" w:color="auto" w:fill="auto"/>
            <w:vAlign w:val="top"/>
          </w:tcPr>
          <w:p w14:paraId="044E81B7">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项</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top"/>
          </w:tcPr>
          <w:p w14:paraId="6A173F41">
            <w:pPr>
              <w:pStyle w:val="2"/>
              <w:wordWrap w:val="0"/>
              <w:spacing w:line="240" w:lineRule="auto"/>
              <w:jc w:val="center"/>
              <w:rPr>
                <w:rFonts w:hint="eastAsia" w:ascii="仿宋_GB2312" w:hAnsi="等线" w:eastAsia="仿宋_GB2312" w:cs="仿宋_GB2312"/>
                <w:i w:val="0"/>
                <w:iCs w:val="0"/>
                <w:color w:val="000000"/>
                <w:kern w:val="0"/>
                <w:sz w:val="15"/>
                <w:szCs w:val="15"/>
                <w:u w:val="none"/>
                <w:lang w:val="en-US" w:eastAsia="zh-CN" w:bidi="ar"/>
              </w:rPr>
            </w:pPr>
            <w:r>
              <w:rPr>
                <w:rFonts w:hint="eastAsia" w:ascii="仿宋_GB2312" w:hAnsi="仿宋_GB2312" w:eastAsia="仿宋_GB2312" w:cs="仿宋_GB2312"/>
                <w:sz w:val="22"/>
                <w:szCs w:val="22"/>
                <w:vertAlign w:val="baseline"/>
                <w:lang w:val="en-US" w:eastAsia="zh-CN"/>
              </w:rPr>
              <w:t>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14:paraId="00C46887">
            <w:pPr>
              <w:pStyle w:val="2"/>
              <w:wordWrap w:val="0"/>
              <w:spacing w:line="240" w:lineRule="auto"/>
              <w:jc w:val="center"/>
              <w:rPr>
                <w:rFonts w:hint="eastAsia" w:ascii="仿宋_GB2312" w:hAnsi="等线" w:eastAsia="仿宋_GB2312" w:cs="仿宋_GB2312"/>
                <w:i w:val="0"/>
                <w:iCs w:val="0"/>
                <w:color w:val="000000"/>
                <w:sz w:val="15"/>
                <w:szCs w:val="15"/>
                <w:u w:val="none"/>
                <w:lang w:val="en-US" w:eastAsia="zh-CN"/>
              </w:rPr>
            </w:pPr>
            <w:r>
              <w:rPr>
                <w:rFonts w:hint="eastAsia" w:ascii="仿宋_GB2312" w:hAnsi="仿宋_GB2312" w:eastAsia="仿宋_GB2312" w:cs="仿宋_GB2312"/>
                <w:sz w:val="22"/>
                <w:szCs w:val="22"/>
                <w:vertAlign w:val="baseline"/>
                <w:lang w:val="en-US" w:eastAsia="zh-CN"/>
              </w:rPr>
              <w:t>10000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216CB122">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1B806F8B">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B063E5C">
            <w:pPr>
              <w:jc w:val="center"/>
              <w:rPr>
                <w:rFonts w:hint="default" w:ascii="等线" w:hAnsi="等线" w:eastAsia="等线" w:cs="等线"/>
                <w:i w:val="0"/>
                <w:iCs w:val="0"/>
                <w:color w:val="000000"/>
                <w:sz w:val="20"/>
                <w:szCs w:val="20"/>
                <w:u w:val="none"/>
              </w:rPr>
            </w:pPr>
          </w:p>
        </w:tc>
      </w:tr>
      <w:tr w14:paraId="39B7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664" w:type="dxa"/>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14:paraId="0083D5C2">
            <w:pPr>
              <w:pStyle w:val="2"/>
              <w:wordWrap w:val="0"/>
              <w:spacing w:line="240" w:lineRule="auto"/>
              <w:jc w:val="center"/>
              <w:rPr>
                <w:rFonts w:hint="default" w:ascii="等线" w:hAnsi="等线" w:eastAsia="等线" w:cs="等线"/>
                <w:i w:val="0"/>
                <w:iCs w:val="0"/>
                <w:color w:val="000000"/>
                <w:sz w:val="20"/>
                <w:szCs w:val="20"/>
                <w:u w:val="none"/>
                <w:lang w:val="en-US"/>
              </w:rPr>
            </w:pPr>
            <w:r>
              <w:rPr>
                <w:rFonts w:hint="eastAsia" w:ascii="等线" w:hAnsi="等线" w:eastAsia="等线" w:cs="等线"/>
                <w:b/>
                <w:bCs/>
                <w:i w:val="0"/>
                <w:iCs w:val="0"/>
                <w:color w:val="000000"/>
                <w:kern w:val="0"/>
                <w:sz w:val="22"/>
                <w:szCs w:val="22"/>
                <w:u w:val="none"/>
                <w:lang w:val="en-US" w:eastAsia="zh-CN" w:bidi="ar"/>
              </w:rPr>
              <w:t>报价总金额：  元</w:t>
            </w:r>
          </w:p>
        </w:tc>
      </w:tr>
      <w:tr w14:paraId="0E23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9664" w:type="dxa"/>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14:paraId="189D7AB2">
            <w:pPr>
              <w:pStyle w:val="2"/>
              <w:wordWrap w:val="0"/>
              <w:spacing w:line="240" w:lineRule="auto"/>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备注:</w:t>
            </w:r>
          </w:p>
          <w:p w14:paraId="7AC98AB3">
            <w:pPr>
              <w:pStyle w:val="2"/>
              <w:wordWrap w:val="0"/>
              <w:spacing w:line="240" w:lineRule="auto"/>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1、该项目包含4号楼地上5层、地下1层整体火灾自动报警设施维修</w:t>
            </w:r>
          </w:p>
          <w:p w14:paraId="16C961BE">
            <w:pPr>
              <w:jc w:val="both"/>
              <w:rPr>
                <w:rFonts w:hint="eastAsia" w:ascii="等线" w:hAnsi="等线" w:eastAsia="等线" w:cs="等线"/>
                <w:b/>
                <w:bCs/>
                <w:i w:val="0"/>
                <w:iCs w:val="0"/>
                <w:color w:val="000000"/>
                <w:kern w:val="0"/>
                <w:sz w:val="20"/>
                <w:szCs w:val="20"/>
                <w:u w:val="none"/>
                <w:lang w:val="en-US" w:eastAsia="zh-CN" w:bidi="ar"/>
              </w:rPr>
            </w:pPr>
            <w:r>
              <w:rPr>
                <w:rFonts w:hint="eastAsia" w:ascii="仿宋_GB2312" w:hAnsi="仿宋_GB2312" w:eastAsia="仿宋_GB2312" w:cs="仿宋_GB2312"/>
                <w:sz w:val="22"/>
                <w:szCs w:val="22"/>
                <w:vertAlign w:val="baseline"/>
                <w:lang w:val="en-US" w:eastAsia="zh-CN"/>
              </w:rPr>
              <w:t>2、该项目控制价格包含材料费、人工安装服务费、运费等。</w:t>
            </w:r>
          </w:p>
        </w:tc>
      </w:tr>
    </w:tbl>
    <w:p w14:paraId="680EB00F">
      <w:pPr>
        <w:pStyle w:val="4"/>
        <w:rPr>
          <w:rFonts w:hint="default"/>
          <w:lang w:val="en-US" w:eastAsia="zh-CN"/>
        </w:rPr>
      </w:pPr>
    </w:p>
    <w:p w14:paraId="4E383BC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4"/>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0"/>
          <w:szCs w:val="30"/>
          <w:lang w:val="en-US" w:eastAsia="zh-CN"/>
        </w:rPr>
      </w:pPr>
      <w:bookmarkStart w:id="0" w:name="_Toc31380"/>
      <w:bookmarkStart w:id="1" w:name="_Toc18759"/>
      <w:r>
        <w:rPr>
          <w:rFonts w:hint="eastAsia" w:ascii="黑体" w:hAnsi="黑体" w:eastAsia="黑体" w:cs="黑体"/>
          <w:bCs/>
          <w:sz w:val="30"/>
          <w:szCs w:val="30"/>
          <w:lang w:val="en-US" w:eastAsia="zh-CN"/>
        </w:rPr>
        <w:t>4、投标人基本情况表</w:t>
      </w:r>
      <w:bookmarkEnd w:id="0"/>
      <w:bookmarkEnd w:id="1"/>
    </w:p>
    <w:tbl>
      <w:tblPr>
        <w:tblStyle w:val="8"/>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4"/>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4"/>
        <w:rPr>
          <w:rFonts w:hint="default" w:ascii="黑体" w:hAnsi="黑体" w:eastAsia="黑体" w:cs="黑体"/>
          <w:bCs/>
          <w:sz w:val="30"/>
          <w:szCs w:val="30"/>
          <w:lang w:val="en-US" w:eastAsia="zh-CN"/>
        </w:rPr>
      </w:pPr>
    </w:p>
    <w:p w14:paraId="14B0241A">
      <w:pPr>
        <w:numPr>
          <w:ilvl w:val="0"/>
          <w:numId w:val="2"/>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790A84B9">
      <w:pPr>
        <w:pStyle w:val="4"/>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4"/>
        <w:rPr>
          <w:rFonts w:hint="default" w:ascii="黑体" w:hAnsi="黑体" w:eastAsia="黑体" w:cs="黑体"/>
          <w:bCs/>
          <w:sz w:val="30"/>
          <w:szCs w:val="30"/>
          <w:lang w:val="en-US" w:eastAsia="zh-CN"/>
        </w:rPr>
      </w:pPr>
    </w:p>
    <w:p w14:paraId="28C0297B">
      <w:pPr>
        <w:pStyle w:val="4"/>
        <w:rPr>
          <w:rFonts w:hint="default" w:ascii="黑体" w:hAnsi="黑体" w:eastAsia="黑体" w:cs="黑体"/>
          <w:bCs/>
          <w:sz w:val="30"/>
          <w:szCs w:val="30"/>
          <w:lang w:val="en-US" w:eastAsia="zh-CN"/>
        </w:rPr>
      </w:pPr>
    </w:p>
    <w:p w14:paraId="708B71D0">
      <w:pPr>
        <w:pStyle w:val="4"/>
        <w:rPr>
          <w:rFonts w:hint="default" w:ascii="黑体" w:hAnsi="黑体" w:eastAsia="黑体" w:cs="黑体"/>
          <w:bCs/>
          <w:sz w:val="30"/>
          <w:szCs w:val="30"/>
          <w:lang w:val="en-US" w:eastAsia="zh-CN"/>
        </w:rPr>
      </w:pPr>
    </w:p>
    <w:p w14:paraId="6AAA25D9">
      <w:pPr>
        <w:pStyle w:val="11"/>
        <w:spacing w:line="400" w:lineRule="exact"/>
        <w:jc w:val="center"/>
        <w:outlineLvl w:val="0"/>
        <w:rPr>
          <w:rFonts w:hint="eastAsia" w:ascii="黑体" w:hAnsi="黑体" w:eastAsia="黑体" w:cs="黑体"/>
          <w:bCs/>
          <w:color w:val="auto"/>
          <w:kern w:val="2"/>
          <w:sz w:val="30"/>
          <w:szCs w:val="30"/>
          <w:lang w:val="en-US" w:eastAsia="zh-CN" w:bidi="ar-SA"/>
        </w:rPr>
      </w:pPr>
      <w:bookmarkStart w:id="2" w:name="_Toc19040"/>
      <w:r>
        <w:rPr>
          <w:rFonts w:hint="eastAsia" w:ascii="黑体" w:hAnsi="黑体" w:eastAsia="黑体" w:cs="黑体"/>
          <w:bCs/>
          <w:color w:val="auto"/>
          <w:kern w:val="2"/>
          <w:sz w:val="30"/>
          <w:szCs w:val="30"/>
          <w:lang w:val="en-US" w:eastAsia="zh-CN" w:bidi="ar-SA"/>
        </w:rPr>
        <w:t>6、售后服务承诺（投标人自行填写）</w:t>
      </w:r>
      <w:bookmarkEnd w:id="2"/>
    </w:p>
    <w:p w14:paraId="5F2E1389">
      <w:pPr>
        <w:pStyle w:val="11"/>
        <w:spacing w:line="400" w:lineRule="exact"/>
        <w:jc w:val="both"/>
        <w:rPr>
          <w:rFonts w:hint="eastAsia" w:ascii="仿宋" w:eastAsia="仿宋"/>
          <w:color w:val="auto"/>
          <w:sz w:val="28"/>
          <w:szCs w:val="28"/>
        </w:rPr>
      </w:pPr>
    </w:p>
    <w:p w14:paraId="7C2EAA15">
      <w:pPr>
        <w:pStyle w:val="11"/>
        <w:spacing w:line="400" w:lineRule="exact"/>
        <w:jc w:val="both"/>
        <w:rPr>
          <w:rFonts w:hint="eastAsia" w:ascii="仿宋" w:eastAsia="仿宋"/>
          <w:color w:val="auto"/>
          <w:sz w:val="28"/>
          <w:szCs w:val="28"/>
        </w:rPr>
      </w:pPr>
      <w:r>
        <w:rPr>
          <w:rFonts w:hint="eastAsia" w:ascii="仿宋" w:eastAsia="仿宋"/>
          <w:color w:val="auto"/>
          <w:sz w:val="28"/>
          <w:szCs w:val="28"/>
        </w:rPr>
        <w:t>主要内容应包括（不仅限于下列内容）：</w:t>
      </w:r>
    </w:p>
    <w:p w14:paraId="559B33C6">
      <w:pPr>
        <w:pStyle w:val="11"/>
        <w:spacing w:line="400" w:lineRule="exact"/>
        <w:jc w:val="both"/>
        <w:rPr>
          <w:rFonts w:hint="eastAsia" w:ascii="仿宋" w:eastAsia="仿宋"/>
          <w:color w:val="auto"/>
          <w:sz w:val="28"/>
          <w:szCs w:val="28"/>
        </w:rPr>
      </w:pPr>
      <w:r>
        <w:rPr>
          <w:rFonts w:hint="eastAsia" w:ascii="仿宋" w:eastAsia="仿宋"/>
          <w:color w:val="auto"/>
          <w:sz w:val="28"/>
          <w:szCs w:val="28"/>
        </w:rPr>
        <w:t>1、投标人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         元。</w:t>
      </w:r>
    </w:p>
    <w:p w14:paraId="7A360FBC">
      <w:pPr>
        <w:pStyle w:val="11"/>
        <w:spacing w:line="400" w:lineRule="exact"/>
        <w:jc w:val="both"/>
        <w:rPr>
          <w:rFonts w:hint="eastAsia"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14:paraId="3F6FA77A">
      <w:pPr>
        <w:pStyle w:val="11"/>
        <w:spacing w:line="400" w:lineRule="exact"/>
        <w:jc w:val="both"/>
        <w:rPr>
          <w:rFonts w:hint="eastAsia" w:ascii="仿宋" w:eastAsia="仿宋"/>
          <w:color w:val="auto"/>
          <w:sz w:val="28"/>
          <w:szCs w:val="28"/>
        </w:rPr>
      </w:pPr>
      <w:r>
        <w:rPr>
          <w:rFonts w:hint="eastAsia" w:ascii="仿宋" w:eastAsia="仿宋"/>
          <w:color w:val="auto"/>
          <w:sz w:val="28"/>
          <w:szCs w:val="28"/>
        </w:rPr>
        <w:t>3、投标人应列明在货物免费质量保证期外技术支持和相关服务收费标准；零 (部)备件取得方式及取费标准。</w:t>
      </w:r>
    </w:p>
    <w:p w14:paraId="6046EECA">
      <w:pPr>
        <w:pStyle w:val="11"/>
        <w:spacing w:line="400" w:lineRule="exact"/>
        <w:jc w:val="both"/>
        <w:rPr>
          <w:rFonts w:hint="eastAsia" w:ascii="仿宋" w:eastAsia="仿宋"/>
          <w:color w:val="auto"/>
          <w:sz w:val="28"/>
          <w:szCs w:val="28"/>
        </w:rPr>
      </w:pPr>
      <w:r>
        <w:rPr>
          <w:rFonts w:hint="eastAsia" w:ascii="仿宋" w:eastAsia="仿宋"/>
          <w:color w:val="auto"/>
          <w:sz w:val="28"/>
          <w:szCs w:val="28"/>
        </w:rPr>
        <w:t>4、投标人应列明生产厂家现在实行的售后服务和技术支持的方式、方法、内容，以及在新疆地区设置的售后服务网点、地址、联系电话等。</w:t>
      </w:r>
    </w:p>
    <w:p w14:paraId="26406B5B">
      <w:pPr>
        <w:pStyle w:val="11"/>
        <w:spacing w:line="400" w:lineRule="exact"/>
        <w:jc w:val="both"/>
        <w:rPr>
          <w:rFonts w:hint="eastAsia" w:ascii="仿宋" w:eastAsia="仿宋"/>
          <w:color w:val="auto"/>
          <w:sz w:val="28"/>
          <w:szCs w:val="28"/>
        </w:rPr>
      </w:pPr>
      <w:r>
        <w:rPr>
          <w:rFonts w:hint="eastAsia" w:ascii="仿宋" w:eastAsia="仿宋"/>
          <w:color w:val="auto"/>
          <w:sz w:val="28"/>
          <w:szCs w:val="28"/>
        </w:rPr>
        <w:t>5、投标人应分别列明投标物品的装箱清单及物品；以及产品开箱不合格处理方法。</w:t>
      </w:r>
    </w:p>
    <w:p w14:paraId="70F74ECA">
      <w:pPr>
        <w:pStyle w:val="11"/>
        <w:spacing w:line="400" w:lineRule="exact"/>
        <w:jc w:val="both"/>
        <w:rPr>
          <w:rFonts w:hint="eastAsia" w:ascii="仿宋" w:eastAsia="仿宋"/>
          <w:color w:val="auto"/>
          <w:sz w:val="28"/>
          <w:szCs w:val="28"/>
        </w:rPr>
      </w:pPr>
      <w:r>
        <w:rPr>
          <w:rFonts w:hint="eastAsia" w:ascii="仿宋" w:eastAsia="仿宋"/>
          <w:color w:val="auto"/>
          <w:sz w:val="28"/>
          <w:szCs w:val="28"/>
        </w:rPr>
        <w:t>6、投标人应列明违反售后服务承诺的赔偿责任。</w:t>
      </w:r>
    </w:p>
    <w:p w14:paraId="555A134F">
      <w:pPr>
        <w:pStyle w:val="11"/>
        <w:spacing w:line="400" w:lineRule="exact"/>
        <w:jc w:val="both"/>
        <w:rPr>
          <w:rFonts w:hint="eastAsia" w:ascii="仿宋" w:eastAsia="仿宋"/>
          <w:color w:val="auto"/>
          <w:sz w:val="28"/>
          <w:szCs w:val="28"/>
        </w:rPr>
      </w:pPr>
      <w:r>
        <w:rPr>
          <w:rFonts w:hint="eastAsia" w:ascii="仿宋" w:eastAsia="仿宋"/>
          <w:color w:val="auto"/>
          <w:sz w:val="28"/>
          <w:szCs w:val="28"/>
        </w:rPr>
        <w:t>7、投标人应列明产品的质量或服务投诉电话（公司/厂方）。</w:t>
      </w:r>
    </w:p>
    <w:p w14:paraId="580109E2">
      <w:pPr>
        <w:pStyle w:val="11"/>
        <w:spacing w:line="400" w:lineRule="exact"/>
        <w:jc w:val="both"/>
        <w:rPr>
          <w:rFonts w:hint="eastAsia" w:ascii="仿宋" w:eastAsia="仿宋"/>
          <w:color w:val="auto"/>
          <w:sz w:val="28"/>
          <w:szCs w:val="28"/>
        </w:rPr>
      </w:pPr>
    </w:p>
    <w:p w14:paraId="5EF35DCC">
      <w:pPr>
        <w:widowControl w:val="0"/>
        <w:numPr>
          <w:ilvl w:val="0"/>
          <w:numId w:val="0"/>
        </w:numPr>
        <w:jc w:val="left"/>
        <w:rPr>
          <w:rFonts w:hint="eastAsia" w:ascii="仿宋" w:eastAsia="仿宋"/>
          <w:color w:val="auto"/>
          <w:sz w:val="28"/>
          <w:szCs w:val="28"/>
        </w:rPr>
      </w:pPr>
      <w:r>
        <w:rPr>
          <w:rFonts w:hint="eastAsia" w:ascii="仿宋" w:eastAsia="仿宋"/>
          <w:color w:val="auto"/>
          <w:sz w:val="28"/>
          <w:szCs w:val="28"/>
        </w:rPr>
        <w:t xml:space="preserve">              法定代表人或全权代理人： </w:t>
      </w:r>
      <w:r>
        <w:rPr>
          <w:rFonts w:hint="eastAsia" w:ascii="仿宋" w:eastAsia="仿宋"/>
          <w:color w:val="auto"/>
          <w:sz w:val="28"/>
          <w:szCs w:val="28"/>
          <w:lang w:val="en-US" w:eastAsia="zh-CN"/>
        </w:rPr>
        <w:t xml:space="preserve">            </w:t>
      </w:r>
      <w:r>
        <w:rPr>
          <w:rFonts w:hint="eastAsia" w:ascii="仿宋" w:eastAsia="仿宋"/>
          <w:color w:val="auto"/>
          <w:sz w:val="28"/>
          <w:szCs w:val="28"/>
        </w:rPr>
        <w:t>（签字）    </w:t>
      </w:r>
    </w:p>
    <w:p w14:paraId="6BD91F54">
      <w:pPr>
        <w:widowControl w:val="0"/>
        <w:numPr>
          <w:ilvl w:val="0"/>
          <w:numId w:val="0"/>
        </w:numPr>
        <w:jc w:val="right"/>
        <w:rPr>
          <w:rFonts w:hint="eastAsia" w:ascii="仿宋" w:eastAsia="仿宋"/>
          <w:color w:val="auto"/>
          <w:sz w:val="28"/>
          <w:szCs w:val="28"/>
        </w:rPr>
      </w:pPr>
      <w:r>
        <w:rPr>
          <w:rFonts w:hint="eastAsia" w:ascii="仿宋" w:eastAsia="仿宋"/>
          <w:color w:val="auto"/>
          <w:sz w:val="28"/>
          <w:szCs w:val="28"/>
          <w:lang w:eastAsia="zh-CN"/>
        </w:rPr>
        <w:t>签署日期：</w:t>
      </w:r>
      <w:r>
        <w:rPr>
          <w:rFonts w:hint="eastAsia" w:ascii="仿宋" w:eastAsia="仿宋"/>
          <w:color w:val="auto"/>
          <w:sz w:val="28"/>
          <w:szCs w:val="28"/>
          <w:lang w:val="en-US" w:eastAsia="zh-CN"/>
        </w:rPr>
        <w:t xml:space="preserve">  年    月    日</w:t>
      </w:r>
      <w:r>
        <w:rPr>
          <w:rFonts w:hint="eastAsia" w:ascii="仿宋" w:eastAsia="仿宋"/>
          <w:color w:val="auto"/>
          <w:sz w:val="28"/>
          <w:szCs w:val="28"/>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18B6689">
      <w:pPr>
        <w:widowControl w:val="0"/>
        <w:numPr>
          <w:ilvl w:val="0"/>
          <w:numId w:val="0"/>
        </w:numPr>
        <w:jc w:val="right"/>
        <w:rPr>
          <w:rFonts w:hint="eastAsia" w:ascii="仿宋" w:eastAsia="仿宋"/>
          <w:color w:val="auto"/>
          <w:sz w:val="28"/>
          <w:szCs w:val="28"/>
        </w:rPr>
      </w:pPr>
    </w:p>
    <w:p w14:paraId="5050E50C">
      <w:pPr>
        <w:widowControl w:val="0"/>
        <w:numPr>
          <w:ilvl w:val="0"/>
          <w:numId w:val="0"/>
        </w:numPr>
        <w:ind w:leftChars="0"/>
        <w:jc w:val="both"/>
        <w:rPr>
          <w:rFonts w:hint="eastAsia" w:ascii="黑体" w:hAnsi="黑体" w:eastAsia="黑体" w:cs="黑体"/>
          <w:bCs/>
          <w:sz w:val="30"/>
          <w:szCs w:val="30"/>
          <w:lang w:val="en-US" w:eastAsia="zh-CN"/>
        </w:rPr>
      </w:pPr>
    </w:p>
    <w:p w14:paraId="11BC85C2">
      <w:pPr>
        <w:pStyle w:val="4"/>
        <w:rPr>
          <w:rFonts w:hint="eastAsia" w:ascii="黑体" w:hAnsi="黑体" w:eastAsia="黑体" w:cs="黑体"/>
          <w:bCs/>
          <w:sz w:val="30"/>
          <w:szCs w:val="30"/>
          <w:lang w:val="en-US" w:eastAsia="zh-CN"/>
        </w:rPr>
      </w:pPr>
    </w:p>
    <w:p w14:paraId="7EA18AF4">
      <w:pPr>
        <w:pStyle w:val="4"/>
        <w:rPr>
          <w:rFonts w:hint="eastAsia" w:ascii="黑体" w:hAnsi="黑体" w:eastAsia="黑体" w:cs="黑体"/>
          <w:bCs/>
          <w:sz w:val="30"/>
          <w:szCs w:val="30"/>
          <w:lang w:val="en-US" w:eastAsia="zh-CN"/>
        </w:rPr>
      </w:pPr>
    </w:p>
    <w:p w14:paraId="60043B81">
      <w:pPr>
        <w:pStyle w:val="4"/>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4"/>
        <w:rPr>
          <w:rFonts w:hint="eastAsia" w:ascii="仿宋_GB2312" w:hAnsi="仿宋_GB2312" w:eastAsia="仿宋_GB2312" w:cs="仿宋_GB2312"/>
          <w:bCs/>
          <w:sz w:val="30"/>
          <w:szCs w:val="30"/>
          <w:u w:val="none"/>
          <w:lang w:val="en-US" w:eastAsia="zh-CN"/>
        </w:rPr>
      </w:pPr>
    </w:p>
    <w:p w14:paraId="6938E46D">
      <w:pPr>
        <w:pStyle w:val="4"/>
        <w:rPr>
          <w:rFonts w:hint="eastAsia" w:ascii="仿宋_GB2312" w:hAnsi="仿宋_GB2312" w:eastAsia="仿宋_GB2312" w:cs="仿宋_GB2312"/>
          <w:bCs/>
          <w:sz w:val="30"/>
          <w:szCs w:val="30"/>
          <w:u w:val="none"/>
          <w:lang w:val="en-US" w:eastAsia="zh-CN"/>
        </w:rPr>
      </w:pPr>
    </w:p>
    <w:p w14:paraId="2BDD32A9">
      <w:pPr>
        <w:pStyle w:val="4"/>
        <w:rPr>
          <w:rFonts w:hint="eastAsia" w:ascii="仿宋_GB2312" w:hAnsi="仿宋_GB2312" w:eastAsia="仿宋_GB2312" w:cs="仿宋_GB2312"/>
          <w:bCs/>
          <w:sz w:val="30"/>
          <w:szCs w:val="30"/>
          <w:u w:val="none"/>
          <w:lang w:val="en-US" w:eastAsia="zh-CN"/>
        </w:rPr>
      </w:pPr>
    </w:p>
    <w:p w14:paraId="4D84F86D">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4"/>
        <w:rPr>
          <w:rFonts w:hint="eastAsia" w:ascii="仿宋_GB2312" w:hAnsi="仿宋_GB2312" w:eastAsia="仿宋_GB2312" w:cs="仿宋_GB2312"/>
          <w:bCs/>
          <w:sz w:val="30"/>
          <w:szCs w:val="30"/>
          <w:u w:val="none"/>
          <w:lang w:val="en-US" w:eastAsia="zh-CN"/>
        </w:rPr>
      </w:pPr>
    </w:p>
    <w:p w14:paraId="795B875B">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4"/>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71D9862">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3E7A4329">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8、法定代表人委托代理人授权委托书</w:t>
      </w:r>
    </w:p>
    <w:p w14:paraId="5DA71CAF">
      <w:pPr>
        <w:ind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为我公司全权代理人，以我单位名誉参加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74895C5D">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1D2BF28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1621F5F2">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781FC073">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36B0ABF7">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法定代表人（签章）：</w:t>
      </w:r>
    </w:p>
    <w:p w14:paraId="6BF5B20E">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委托代理人（签章）：</w:t>
      </w:r>
    </w:p>
    <w:p w14:paraId="4E12FF12">
      <w:pPr>
        <w:pStyle w:val="11"/>
        <w:spacing w:line="400" w:lineRule="exact"/>
        <w:ind w:firstLine="113"/>
        <w:jc w:val="both"/>
        <w:rPr>
          <w:rFonts w:hint="eastAsia" w:ascii="仿宋_GB2312" w:hAnsi="仿宋_GB2312" w:eastAsia="仿宋_GB2312" w:cs="仿宋_GB2312"/>
          <w:color w:val="auto"/>
          <w:sz w:val="30"/>
          <w:szCs w:val="30"/>
        </w:rPr>
      </w:pPr>
    </w:p>
    <w:p w14:paraId="01093D71">
      <w:pPr>
        <w:pStyle w:val="11"/>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0B12C077">
      <w:pPr>
        <w:pStyle w:val="11"/>
        <w:spacing w:line="400" w:lineRule="exact"/>
        <w:ind w:firstLine="113"/>
        <w:jc w:val="both"/>
        <w:rPr>
          <w:rFonts w:hint="eastAsia" w:ascii="仿宋_GB2312" w:hAnsi="仿宋_GB2312" w:eastAsia="仿宋_GB2312" w:cs="仿宋_GB2312"/>
          <w:color w:val="auto"/>
          <w:sz w:val="30"/>
          <w:szCs w:val="30"/>
        </w:rPr>
      </w:pPr>
      <w:r>
        <w:rPr>
          <w:sz w:val="28"/>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243840</wp:posOffset>
                </wp:positionV>
                <wp:extent cx="2281555" cy="2941955"/>
                <wp:effectExtent l="4445" t="4445" r="19050" b="6350"/>
                <wp:wrapNone/>
                <wp:docPr id="2" name="矩形 2"/>
                <wp:cNvGraphicFramePr/>
                <a:graphic xmlns:a="http://schemas.openxmlformats.org/drawingml/2006/main">
                  <a:graphicData uri="http://schemas.microsoft.com/office/word/2010/wordprocessingShape">
                    <wps:wsp>
                      <wps:cNvSpPr/>
                      <wps:spPr>
                        <a:xfrm>
                          <a:off x="0" y="0"/>
                          <a:ext cx="2281555" cy="294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6809">
                            <w:pPr>
                              <w:rPr>
                                <w:rFonts w:hint="eastAsia"/>
                              </w:rPr>
                            </w:pPr>
                            <w:r>
                              <w:rPr>
                                <w:rFonts w:hint="eastAsia"/>
                              </w:rPr>
                              <w:t>法定代表人身份证正面</w:t>
                            </w:r>
                          </w:p>
                          <w:p w14:paraId="4E8516D9">
                            <w:pPr>
                              <w:pStyle w:val="12"/>
                              <w:rPr>
                                <w:rFonts w:hint="eastAsia"/>
                              </w:rPr>
                            </w:pPr>
                          </w:p>
                          <w:p w14:paraId="2F52B49D">
                            <w:pPr>
                              <w:pStyle w:val="12"/>
                              <w:rPr>
                                <w:rFonts w:hint="eastAsia"/>
                              </w:rPr>
                            </w:pPr>
                          </w:p>
                          <w:p w14:paraId="24F59491">
                            <w:pPr>
                              <w:pStyle w:val="12"/>
                              <w:rPr>
                                <w:rFonts w:hint="eastAsia"/>
                              </w:rPr>
                            </w:pPr>
                          </w:p>
                          <w:p w14:paraId="7DBD8CFD">
                            <w:pPr>
                              <w:pStyle w:val="12"/>
                              <w:rPr>
                                <w:rFonts w:hint="eastAsia"/>
                              </w:rPr>
                            </w:pPr>
                          </w:p>
                          <w:p w14:paraId="691AE4DB">
                            <w:pPr>
                              <w:pStyle w:val="12"/>
                              <w:rPr>
                                <w:rFonts w:hint="eastAsia"/>
                              </w:rPr>
                            </w:pPr>
                          </w:p>
                          <w:p w14:paraId="390C6AAE">
                            <w:pPr>
                              <w:pStyle w:val="12"/>
                              <w:rPr>
                                <w:rFonts w:hint="eastAsia"/>
                              </w:rPr>
                            </w:pPr>
                          </w:p>
                          <w:p w14:paraId="58F98922">
                            <w:r>
                              <w:rPr>
                                <w:rFonts w:hint="eastAsia"/>
                              </w:rPr>
                              <w:t>法定代表人身份证反面</w:t>
                            </w:r>
                          </w:p>
                          <w:p w14:paraId="3C879BEE">
                            <w:pPr>
                              <w:pStyle w:val="12"/>
                            </w:pPr>
                          </w:p>
                        </w:txbxContent>
                      </wps:txbx>
                      <wps:bodyPr upright="1"/>
                    </wps:wsp>
                  </a:graphicData>
                </a:graphic>
              </wp:anchor>
            </w:drawing>
          </mc:Choice>
          <mc:Fallback>
            <w:pict>
              <v:rect id="_x0000_s1026" o:spid="_x0000_s1026" o:spt="1" style="position:absolute;left:0pt;margin-left:20.85pt;margin-top:19.2pt;height:231.65pt;width:179.65pt;z-index:251659264;mso-width-relative:page;mso-height-relative:page;" fillcolor="#FFFFFF" filled="t" stroked="t" coordsize="21600,21600" o:gfxdata="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hHASNcAAAAJAQAADwAAAAAAAAABACAAAAAiAAAAZHJzL2Rvd25y&#10;ZXYueG1sUEsBAhQAFAAAAAgAh07iQK3Fhwv/AQAAKgQAAA4AAAAAAAAAAQAgAAAAJgEAAGRycy9l&#10;Mm9Eb2MueG1sUEsFBgAAAAAGAAYAWQEAAJcFAAAAAA==&#10;">
                <v:fill on="t" focussize="0,0"/>
                <v:stroke color="#000000" joinstyle="miter"/>
                <v:imagedata o:title=""/>
                <o:lock v:ext="edit" aspectratio="f"/>
                <v:textbox>
                  <w:txbxContent>
                    <w:p w14:paraId="23786809">
                      <w:pPr>
                        <w:rPr>
                          <w:rFonts w:hint="eastAsia"/>
                        </w:rPr>
                      </w:pPr>
                      <w:r>
                        <w:rPr>
                          <w:rFonts w:hint="eastAsia"/>
                        </w:rPr>
                        <w:t>法定代表人身份证正面</w:t>
                      </w:r>
                    </w:p>
                    <w:p w14:paraId="4E8516D9">
                      <w:pPr>
                        <w:pStyle w:val="12"/>
                        <w:rPr>
                          <w:rFonts w:hint="eastAsia"/>
                        </w:rPr>
                      </w:pPr>
                    </w:p>
                    <w:p w14:paraId="2F52B49D">
                      <w:pPr>
                        <w:pStyle w:val="12"/>
                        <w:rPr>
                          <w:rFonts w:hint="eastAsia"/>
                        </w:rPr>
                      </w:pPr>
                    </w:p>
                    <w:p w14:paraId="24F59491">
                      <w:pPr>
                        <w:pStyle w:val="12"/>
                        <w:rPr>
                          <w:rFonts w:hint="eastAsia"/>
                        </w:rPr>
                      </w:pPr>
                    </w:p>
                    <w:p w14:paraId="7DBD8CFD">
                      <w:pPr>
                        <w:pStyle w:val="12"/>
                        <w:rPr>
                          <w:rFonts w:hint="eastAsia"/>
                        </w:rPr>
                      </w:pPr>
                    </w:p>
                    <w:p w14:paraId="691AE4DB">
                      <w:pPr>
                        <w:pStyle w:val="12"/>
                        <w:rPr>
                          <w:rFonts w:hint="eastAsia"/>
                        </w:rPr>
                      </w:pPr>
                    </w:p>
                    <w:p w14:paraId="390C6AAE">
                      <w:pPr>
                        <w:pStyle w:val="12"/>
                        <w:rPr>
                          <w:rFonts w:hint="eastAsia"/>
                        </w:rPr>
                      </w:pPr>
                    </w:p>
                    <w:p w14:paraId="58F98922">
                      <w:r>
                        <w:rPr>
                          <w:rFonts w:hint="eastAsia"/>
                        </w:rPr>
                        <w:t>法定代表人身份证反面</w:t>
                      </w:r>
                    </w:p>
                    <w:p w14:paraId="3C879BEE">
                      <w:pPr>
                        <w:pStyle w:val="12"/>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3025775</wp:posOffset>
                </wp:positionH>
                <wp:positionV relativeFrom="paragraph">
                  <wp:posOffset>220345</wp:posOffset>
                </wp:positionV>
                <wp:extent cx="2326005" cy="2915285"/>
                <wp:effectExtent l="5080" t="4445" r="12065" b="13970"/>
                <wp:wrapNone/>
                <wp:docPr id="1" name="矩形 1"/>
                <wp:cNvGraphicFramePr/>
                <a:graphic xmlns:a="http://schemas.openxmlformats.org/drawingml/2006/main">
                  <a:graphicData uri="http://schemas.microsoft.com/office/word/2010/wordprocessingShape">
                    <wps:wsp>
                      <wps:cNvSpPr/>
                      <wps:spPr>
                        <a:xfrm>
                          <a:off x="0" y="0"/>
                          <a:ext cx="2326005" cy="2915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0806F">
                            <w:pPr>
                              <w:rPr>
                                <w:rFonts w:hint="eastAsia" w:ascii="仿宋" w:eastAsia="仿宋"/>
                                <w:sz w:val="18"/>
                                <w:szCs w:val="18"/>
                              </w:rPr>
                            </w:pPr>
                            <w:r>
                              <w:rPr>
                                <w:rFonts w:hint="eastAsia"/>
                                <w:sz w:val="18"/>
                                <w:szCs w:val="18"/>
                              </w:rPr>
                              <w:t>委托代理人身份证正面</w:t>
                            </w:r>
                          </w:p>
                          <w:p w14:paraId="6DE3C800">
                            <w:pPr>
                              <w:pStyle w:val="12"/>
                              <w:rPr>
                                <w:rFonts w:hint="eastAsia" w:ascii="仿宋" w:eastAsia="仿宋"/>
                              </w:rPr>
                            </w:pPr>
                          </w:p>
                          <w:p w14:paraId="4B57FF8C">
                            <w:pPr>
                              <w:pStyle w:val="12"/>
                              <w:rPr>
                                <w:rFonts w:hint="eastAsia" w:ascii="仿宋" w:eastAsia="仿宋"/>
                              </w:rPr>
                            </w:pPr>
                          </w:p>
                          <w:p w14:paraId="1A3F7C9F">
                            <w:pPr>
                              <w:pStyle w:val="12"/>
                              <w:rPr>
                                <w:rFonts w:hint="eastAsia" w:ascii="仿宋" w:eastAsia="仿宋"/>
                              </w:rPr>
                            </w:pPr>
                          </w:p>
                          <w:p w14:paraId="3AA5B48C">
                            <w:pPr>
                              <w:pStyle w:val="12"/>
                              <w:rPr>
                                <w:rFonts w:hint="eastAsia" w:ascii="仿宋" w:eastAsia="仿宋"/>
                              </w:rPr>
                            </w:pPr>
                          </w:p>
                          <w:p w14:paraId="17716C43">
                            <w:pPr>
                              <w:pStyle w:val="12"/>
                              <w:rPr>
                                <w:rFonts w:hint="eastAsia" w:ascii="仿宋" w:eastAsia="仿宋"/>
                              </w:rPr>
                            </w:pPr>
                          </w:p>
                          <w:p w14:paraId="421DFEAD">
                            <w:pPr>
                              <w:pStyle w:val="12"/>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2"/>
                              <w:rPr>
                                <w:rFonts w:hint="eastAsia" w:ascii="仿宋" w:eastAsia="仿宋"/>
                              </w:rPr>
                            </w:pPr>
                          </w:p>
                        </w:txbxContent>
                      </wps:txbx>
                      <wps:bodyPr upright="1"/>
                    </wps:wsp>
                  </a:graphicData>
                </a:graphic>
              </wp:anchor>
            </w:drawing>
          </mc:Choice>
          <mc:Fallback>
            <w:pict>
              <v:rect id="_x0000_s1026" o:spid="_x0000_s1026" o:spt="1" style="position:absolute;left:0pt;margin-left:238.25pt;margin-top:17.35pt;height:229.55pt;width:183.15pt;z-index:251660288;mso-width-relative:page;mso-height-relative:page;" fillcolor="#FFFFFF" filled="t" stroked="t" coordsize="21600,21600" o:gfxdata="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jeZ2QAAAAoBAAAPAAAAAAAAAAEAIAAAACIAAABkcnMvZG93&#10;bnJldi54bWxQSwECFAAUAAAACACHTuJANJUmlf8BAAAqBAAADgAAAAAAAAABACAAAAAoAQAAZHJz&#10;L2Uyb0RvYy54bWxQSwUGAAAAAAYABgBZAQAAmQUAAAAA&#10;">
                <v:fill on="t" focussize="0,0"/>
                <v:stroke color="#000000" joinstyle="miter"/>
                <v:imagedata o:title=""/>
                <o:lock v:ext="edit" aspectratio="f"/>
                <v:textbox>
                  <w:txbxContent>
                    <w:p w14:paraId="2F90806F">
                      <w:pPr>
                        <w:rPr>
                          <w:rFonts w:hint="eastAsia" w:ascii="仿宋" w:eastAsia="仿宋"/>
                          <w:sz w:val="18"/>
                          <w:szCs w:val="18"/>
                        </w:rPr>
                      </w:pPr>
                      <w:r>
                        <w:rPr>
                          <w:rFonts w:hint="eastAsia"/>
                          <w:sz w:val="18"/>
                          <w:szCs w:val="18"/>
                        </w:rPr>
                        <w:t>委托代理人身份证正面</w:t>
                      </w:r>
                    </w:p>
                    <w:p w14:paraId="6DE3C800">
                      <w:pPr>
                        <w:pStyle w:val="12"/>
                        <w:rPr>
                          <w:rFonts w:hint="eastAsia" w:ascii="仿宋" w:eastAsia="仿宋"/>
                        </w:rPr>
                      </w:pPr>
                    </w:p>
                    <w:p w14:paraId="4B57FF8C">
                      <w:pPr>
                        <w:pStyle w:val="12"/>
                        <w:rPr>
                          <w:rFonts w:hint="eastAsia" w:ascii="仿宋" w:eastAsia="仿宋"/>
                        </w:rPr>
                      </w:pPr>
                    </w:p>
                    <w:p w14:paraId="1A3F7C9F">
                      <w:pPr>
                        <w:pStyle w:val="12"/>
                        <w:rPr>
                          <w:rFonts w:hint="eastAsia" w:ascii="仿宋" w:eastAsia="仿宋"/>
                        </w:rPr>
                      </w:pPr>
                    </w:p>
                    <w:p w14:paraId="3AA5B48C">
                      <w:pPr>
                        <w:pStyle w:val="12"/>
                        <w:rPr>
                          <w:rFonts w:hint="eastAsia" w:ascii="仿宋" w:eastAsia="仿宋"/>
                        </w:rPr>
                      </w:pPr>
                    </w:p>
                    <w:p w14:paraId="17716C43">
                      <w:pPr>
                        <w:pStyle w:val="12"/>
                        <w:rPr>
                          <w:rFonts w:hint="eastAsia" w:ascii="仿宋" w:eastAsia="仿宋"/>
                        </w:rPr>
                      </w:pPr>
                    </w:p>
                    <w:p w14:paraId="421DFEAD">
                      <w:pPr>
                        <w:pStyle w:val="12"/>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2"/>
                        <w:rPr>
                          <w:rFonts w:hint="eastAsia" w:ascii="仿宋" w:eastAsia="仿宋"/>
                        </w:rPr>
                      </w:pPr>
                    </w:p>
                  </w:txbxContent>
                </v:textbox>
              </v:rect>
            </w:pict>
          </mc:Fallback>
        </mc:AlternateContent>
      </w:r>
    </w:p>
    <w:p w14:paraId="7571D197">
      <w:pPr>
        <w:spacing w:before="156" w:beforeLines="50"/>
        <w:ind w:firstLine="6090" w:firstLineChars="2900"/>
        <w:rPr>
          <w:rFonts w:hint="eastAsia" w:ascii="仿宋" w:hAnsi="仿宋" w:eastAsia="仿宋" w:cs="仿宋"/>
          <w:color w:val="000000"/>
        </w:rPr>
      </w:pPr>
    </w:p>
    <w:p w14:paraId="09945950">
      <w:pPr>
        <w:spacing w:before="156" w:beforeLines="50"/>
        <w:ind w:firstLine="6090" w:firstLineChars="2900"/>
        <w:rPr>
          <w:rFonts w:hint="eastAsia" w:ascii="仿宋" w:hAnsi="仿宋" w:eastAsia="仿宋" w:cs="仿宋"/>
          <w:color w:val="000000"/>
        </w:rPr>
      </w:pPr>
    </w:p>
    <w:p w14:paraId="6DACFC56">
      <w:pPr>
        <w:spacing w:before="156" w:beforeLines="50"/>
        <w:ind w:firstLine="6090" w:firstLineChars="2900"/>
        <w:rPr>
          <w:rFonts w:hint="eastAsia" w:ascii="仿宋" w:hAnsi="仿宋" w:eastAsia="仿宋" w:cs="仿宋"/>
          <w:color w:val="000000"/>
        </w:rPr>
      </w:pPr>
    </w:p>
    <w:p w14:paraId="56A7B391">
      <w:pPr>
        <w:spacing w:before="156" w:beforeLines="50"/>
        <w:ind w:firstLine="6090" w:firstLineChars="2900"/>
        <w:rPr>
          <w:rFonts w:hint="eastAsia" w:ascii="仿宋" w:hAnsi="仿宋" w:eastAsia="仿宋" w:cs="仿宋"/>
          <w:color w:val="000000"/>
        </w:rPr>
      </w:pPr>
    </w:p>
    <w:p w14:paraId="3CA52392">
      <w:pPr>
        <w:spacing w:before="156" w:beforeLines="50"/>
        <w:ind w:firstLine="6090" w:firstLineChars="2900"/>
        <w:rPr>
          <w:rFonts w:hint="eastAsia" w:ascii="仿宋" w:hAnsi="仿宋" w:eastAsia="仿宋" w:cs="仿宋"/>
          <w:color w:val="000000"/>
        </w:rPr>
      </w:pPr>
    </w:p>
    <w:p w14:paraId="1EDCAD1D">
      <w:pPr>
        <w:spacing w:before="156" w:beforeLines="50"/>
        <w:ind w:firstLine="6090" w:firstLineChars="2900"/>
        <w:rPr>
          <w:rFonts w:hint="eastAsia" w:ascii="仿宋" w:hAnsi="仿宋" w:eastAsia="仿宋" w:cs="仿宋"/>
          <w:color w:val="000000"/>
        </w:rPr>
      </w:pPr>
    </w:p>
    <w:p w14:paraId="4115C61D">
      <w:pPr>
        <w:spacing w:before="156" w:beforeLines="50"/>
        <w:ind w:firstLine="6090" w:firstLineChars="2900"/>
        <w:rPr>
          <w:rFonts w:hint="eastAsia" w:ascii="仿宋" w:hAnsi="仿宋" w:eastAsia="仿宋" w:cs="仿宋"/>
          <w:color w:val="000000"/>
        </w:rPr>
      </w:pPr>
    </w:p>
    <w:p w14:paraId="3A95A3D3">
      <w:pPr>
        <w:spacing w:before="156" w:beforeLines="50"/>
        <w:ind w:firstLine="6090" w:firstLineChars="2900"/>
        <w:rPr>
          <w:rFonts w:hint="eastAsia" w:ascii="仿宋" w:hAnsi="仿宋" w:eastAsia="仿宋" w:cs="仿宋"/>
          <w:color w:val="000000"/>
        </w:rPr>
      </w:pPr>
    </w:p>
    <w:p w14:paraId="32698FCB">
      <w:pPr>
        <w:spacing w:before="156" w:beforeLines="50"/>
        <w:ind w:firstLine="6090" w:firstLineChars="2900"/>
        <w:rPr>
          <w:rFonts w:hint="eastAsia" w:ascii="仿宋" w:hAnsi="仿宋" w:eastAsia="仿宋" w:cs="仿宋"/>
          <w:color w:val="000000"/>
        </w:rPr>
      </w:pPr>
    </w:p>
    <w:p w14:paraId="1E3CDE2F">
      <w:pPr>
        <w:spacing w:before="156" w:beforeLines="50"/>
        <w:ind w:firstLine="6090" w:firstLineChars="2900"/>
        <w:rPr>
          <w:rFonts w:hint="eastAsia" w:ascii="仿宋" w:hAnsi="仿宋" w:eastAsia="仿宋" w:cs="仿宋"/>
          <w:color w:val="000000"/>
        </w:rPr>
      </w:pPr>
    </w:p>
    <w:p w14:paraId="6E66B353">
      <w:pPr>
        <w:spacing w:before="156" w:beforeLines="50"/>
        <w:ind w:firstLine="6090" w:firstLineChars="2900"/>
        <w:rPr>
          <w:rFonts w:hint="eastAsia" w:ascii="仿宋" w:hAnsi="仿宋" w:eastAsia="仿宋" w:cs="仿宋"/>
          <w:color w:val="000000"/>
        </w:rPr>
      </w:pPr>
      <w:r>
        <w:rPr>
          <w:rFonts w:hint="eastAsia" w:ascii="仿宋" w:hAnsi="仿宋" w:eastAsia="仿宋" w:cs="仿宋"/>
          <w:color w:val="000000"/>
        </w:rPr>
        <w:t xml:space="preserve">  </w:t>
      </w:r>
    </w:p>
    <w:p w14:paraId="59A44A60">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7E6C7FE8">
      <w:pPr>
        <w:pStyle w:val="4"/>
        <w:numPr>
          <w:ilvl w:val="0"/>
          <w:numId w:val="0"/>
        </w:numPr>
        <w:spacing w:line="480" w:lineRule="exact"/>
        <w:ind w:left="750" w:leftChars="0" w:firstLine="600" w:firstLineChars="200"/>
        <w:jc w:val="center"/>
        <w:rPr>
          <w:rFonts w:hint="eastAsia" w:ascii="仿宋_GB2312" w:hAnsi="仿宋_GB2312" w:eastAsia="仿宋_GB2312" w:cs="仿宋_GB2312"/>
          <w:sz w:val="30"/>
          <w:szCs w:val="30"/>
          <w:lang w:val="en-US" w:eastAsia="zh-CN"/>
        </w:rPr>
      </w:pPr>
      <w:r>
        <w:rPr>
          <w:rFonts w:hint="eastAsia" w:ascii="黑体" w:hAnsi="黑体" w:eastAsia="黑体" w:cs="黑体"/>
          <w:bCs/>
          <w:color w:val="auto"/>
          <w:kern w:val="2"/>
          <w:sz w:val="30"/>
          <w:szCs w:val="30"/>
          <w:lang w:val="en-US" w:eastAsia="zh-CN" w:bidi="ar-SA"/>
        </w:rPr>
        <w:t>9、企业诚信及相关承诺函</w:t>
      </w:r>
    </w:p>
    <w:p w14:paraId="4AF066C6">
      <w:pPr>
        <w:pStyle w:val="4"/>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4"/>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竞价结果，我公司没有任何意见。</w:t>
      </w:r>
    </w:p>
    <w:p w14:paraId="7A6A6782">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4"/>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4"/>
        <w:rPr>
          <w:rFonts w:hint="default" w:ascii="黑体" w:hAnsi="黑体" w:eastAsia="黑体" w:cs="黑体"/>
          <w:bCs/>
          <w:sz w:val="30"/>
          <w:szCs w:val="30"/>
          <w:lang w:val="en-US" w:eastAsia="zh-CN"/>
        </w:rPr>
      </w:pPr>
    </w:p>
    <w:p w14:paraId="709D59F8">
      <w:pPr>
        <w:widowControl w:val="0"/>
        <w:numPr>
          <w:ilvl w:val="0"/>
          <w:numId w:val="0"/>
        </w:numPr>
        <w:jc w:val="center"/>
        <w:rPr>
          <w:rFonts w:hint="default" w:ascii="黑体" w:hAnsi="黑体" w:eastAsia="黑体" w:cs="黑体"/>
          <w:bCs/>
          <w:sz w:val="30"/>
          <w:szCs w:val="30"/>
          <w:lang w:val="en-US" w:eastAsia="zh-CN"/>
        </w:rPr>
      </w:pPr>
    </w:p>
    <w:p w14:paraId="12C70BDB">
      <w:pPr>
        <w:pStyle w:val="4"/>
        <w:rPr>
          <w:rFonts w:hint="default" w:ascii="黑体" w:hAnsi="黑体" w:eastAsia="黑体" w:cs="黑体"/>
          <w:bCs/>
          <w:sz w:val="30"/>
          <w:szCs w:val="30"/>
          <w:lang w:val="en-US" w:eastAsia="zh-CN"/>
        </w:rPr>
      </w:pPr>
    </w:p>
    <w:p w14:paraId="0A716187">
      <w:pPr>
        <w:pStyle w:val="4"/>
        <w:rPr>
          <w:rFonts w:hint="default" w:ascii="黑体" w:hAnsi="黑体" w:eastAsia="黑体" w:cs="黑体"/>
          <w:bCs/>
          <w:sz w:val="30"/>
          <w:szCs w:val="30"/>
          <w:lang w:val="en-US" w:eastAsia="zh-CN"/>
        </w:rPr>
      </w:pPr>
    </w:p>
    <w:p w14:paraId="1E733965">
      <w:pPr>
        <w:pStyle w:val="4"/>
        <w:rPr>
          <w:rFonts w:hint="default" w:ascii="黑体" w:hAnsi="黑体" w:eastAsia="黑体" w:cs="黑体"/>
          <w:bCs/>
          <w:sz w:val="30"/>
          <w:szCs w:val="30"/>
          <w:lang w:val="en-US" w:eastAsia="zh-CN"/>
        </w:rPr>
      </w:pPr>
    </w:p>
    <w:p w14:paraId="771F444E">
      <w:pPr>
        <w:pStyle w:val="4"/>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4"/>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4"/>
        <w:ind w:firstLine="600" w:firstLineChars="200"/>
        <w:rPr>
          <w:rFonts w:hint="eastAsia" w:ascii="黑体" w:hAnsi="黑体" w:eastAsia="黑体" w:cs="黑体"/>
          <w:bCs/>
          <w:kern w:val="2"/>
          <w:sz w:val="30"/>
          <w:szCs w:val="30"/>
          <w:lang w:val="en-US" w:eastAsia="zh-CN" w:bidi="ar-SA"/>
        </w:rPr>
      </w:pPr>
    </w:p>
    <w:p w14:paraId="4340F7B1">
      <w:pPr>
        <w:pStyle w:val="4"/>
        <w:ind w:firstLine="600" w:firstLineChars="200"/>
        <w:rPr>
          <w:rFonts w:hint="eastAsia" w:ascii="黑体" w:hAnsi="黑体" w:eastAsia="黑体" w:cs="黑体"/>
          <w:bCs/>
          <w:kern w:val="2"/>
          <w:sz w:val="30"/>
          <w:szCs w:val="30"/>
          <w:lang w:val="en-US" w:eastAsia="zh-CN" w:bidi="ar-SA"/>
        </w:rPr>
      </w:pPr>
    </w:p>
    <w:p w14:paraId="5F97EC35">
      <w:pPr>
        <w:pStyle w:val="4"/>
        <w:ind w:firstLine="600" w:firstLineChars="200"/>
        <w:rPr>
          <w:rFonts w:hint="eastAsia" w:ascii="黑体" w:hAnsi="黑体" w:eastAsia="黑体" w:cs="黑体"/>
          <w:bCs/>
          <w:kern w:val="2"/>
          <w:sz w:val="30"/>
          <w:szCs w:val="30"/>
          <w:lang w:val="en-US" w:eastAsia="zh-CN" w:bidi="ar-SA"/>
        </w:rPr>
      </w:pPr>
    </w:p>
    <w:p w14:paraId="24CE68FC">
      <w:pPr>
        <w:pStyle w:val="4"/>
        <w:ind w:firstLine="600" w:firstLineChars="200"/>
        <w:rPr>
          <w:rFonts w:hint="eastAsia" w:ascii="黑体" w:hAnsi="黑体" w:eastAsia="黑体" w:cs="黑体"/>
          <w:bCs/>
          <w:kern w:val="2"/>
          <w:sz w:val="30"/>
          <w:szCs w:val="30"/>
          <w:lang w:val="en-US" w:eastAsia="zh-CN" w:bidi="ar-SA"/>
        </w:rPr>
      </w:pPr>
    </w:p>
    <w:p w14:paraId="0FCCA4E1">
      <w:pPr>
        <w:pStyle w:val="4"/>
        <w:ind w:firstLine="600" w:firstLineChars="200"/>
        <w:rPr>
          <w:rFonts w:hint="eastAsia" w:ascii="黑体" w:hAnsi="黑体" w:eastAsia="黑体" w:cs="黑体"/>
          <w:bCs/>
          <w:kern w:val="2"/>
          <w:sz w:val="30"/>
          <w:szCs w:val="30"/>
          <w:lang w:val="en-US" w:eastAsia="zh-CN" w:bidi="ar-SA"/>
        </w:rPr>
      </w:pPr>
    </w:p>
    <w:p w14:paraId="7160E011">
      <w:pPr>
        <w:pStyle w:val="4"/>
        <w:ind w:firstLine="600" w:firstLineChars="200"/>
        <w:rPr>
          <w:rFonts w:hint="eastAsia" w:ascii="黑体" w:hAnsi="黑体" w:eastAsia="黑体" w:cs="黑体"/>
          <w:bCs/>
          <w:kern w:val="2"/>
          <w:sz w:val="30"/>
          <w:szCs w:val="30"/>
          <w:lang w:val="en-US" w:eastAsia="zh-CN" w:bidi="ar-SA"/>
        </w:rPr>
      </w:pPr>
    </w:p>
    <w:p w14:paraId="635E3DB9">
      <w:pPr>
        <w:pStyle w:val="4"/>
        <w:ind w:firstLine="600" w:firstLineChars="200"/>
        <w:rPr>
          <w:rFonts w:hint="eastAsia" w:ascii="黑体" w:hAnsi="黑体" w:eastAsia="黑体" w:cs="黑体"/>
          <w:bCs/>
          <w:kern w:val="2"/>
          <w:sz w:val="30"/>
          <w:szCs w:val="30"/>
          <w:lang w:val="en-US" w:eastAsia="zh-CN" w:bidi="ar-SA"/>
        </w:rPr>
      </w:pPr>
    </w:p>
    <w:p w14:paraId="57E3DECB">
      <w:pPr>
        <w:pStyle w:val="4"/>
        <w:ind w:firstLine="600" w:firstLineChars="200"/>
        <w:rPr>
          <w:rFonts w:hint="eastAsia" w:ascii="黑体" w:hAnsi="黑体" w:eastAsia="黑体" w:cs="黑体"/>
          <w:bCs/>
          <w:kern w:val="2"/>
          <w:sz w:val="30"/>
          <w:szCs w:val="30"/>
          <w:lang w:val="en-US" w:eastAsia="zh-CN" w:bidi="ar-SA"/>
        </w:rPr>
      </w:pPr>
    </w:p>
    <w:p w14:paraId="2D2A5064">
      <w:pPr>
        <w:pStyle w:val="4"/>
        <w:ind w:firstLine="600" w:firstLineChars="200"/>
        <w:rPr>
          <w:rFonts w:hint="eastAsia" w:ascii="黑体" w:hAnsi="黑体" w:eastAsia="黑体" w:cs="黑体"/>
          <w:bCs/>
          <w:kern w:val="2"/>
          <w:sz w:val="30"/>
          <w:szCs w:val="30"/>
          <w:lang w:val="en-US" w:eastAsia="zh-CN" w:bidi="ar-SA"/>
        </w:rPr>
      </w:pPr>
    </w:p>
    <w:p w14:paraId="67FC63FE">
      <w:pPr>
        <w:pStyle w:val="4"/>
        <w:ind w:firstLine="600" w:firstLineChars="200"/>
        <w:rPr>
          <w:rFonts w:hint="eastAsia" w:ascii="黑体" w:hAnsi="黑体" w:eastAsia="黑体" w:cs="黑体"/>
          <w:bCs/>
          <w:kern w:val="2"/>
          <w:sz w:val="30"/>
          <w:szCs w:val="30"/>
          <w:lang w:val="en-US" w:eastAsia="zh-CN" w:bidi="ar-SA"/>
        </w:rPr>
      </w:pPr>
    </w:p>
    <w:p w14:paraId="79A425AC">
      <w:pPr>
        <w:pStyle w:val="4"/>
        <w:ind w:firstLine="600" w:firstLineChars="200"/>
        <w:rPr>
          <w:rFonts w:hint="eastAsia" w:ascii="黑体" w:hAnsi="黑体" w:eastAsia="黑体" w:cs="黑体"/>
          <w:bCs/>
          <w:kern w:val="2"/>
          <w:sz w:val="30"/>
          <w:szCs w:val="30"/>
          <w:lang w:val="en-US" w:eastAsia="zh-CN" w:bidi="ar-SA"/>
        </w:rPr>
      </w:pPr>
    </w:p>
    <w:p w14:paraId="63D63EC7">
      <w:pPr>
        <w:pStyle w:val="4"/>
        <w:ind w:firstLine="600" w:firstLineChars="200"/>
        <w:rPr>
          <w:rFonts w:hint="eastAsia" w:ascii="黑体" w:hAnsi="黑体" w:eastAsia="黑体" w:cs="黑体"/>
          <w:bCs/>
          <w:kern w:val="2"/>
          <w:sz w:val="30"/>
          <w:szCs w:val="30"/>
          <w:lang w:val="en-US" w:eastAsia="zh-CN" w:bidi="ar-SA"/>
        </w:rPr>
      </w:pPr>
    </w:p>
    <w:p w14:paraId="73449CDF">
      <w:pPr>
        <w:pStyle w:val="4"/>
        <w:ind w:firstLine="600" w:firstLineChars="200"/>
        <w:rPr>
          <w:rFonts w:hint="eastAsia" w:ascii="黑体" w:hAnsi="黑体" w:eastAsia="黑体" w:cs="黑体"/>
          <w:bCs/>
          <w:kern w:val="2"/>
          <w:sz w:val="30"/>
          <w:szCs w:val="30"/>
          <w:lang w:val="en-US" w:eastAsia="zh-CN" w:bidi="ar-SA"/>
        </w:rPr>
      </w:pPr>
    </w:p>
    <w:p w14:paraId="39660E43">
      <w:pPr>
        <w:pStyle w:val="4"/>
        <w:ind w:firstLine="600" w:firstLineChars="200"/>
        <w:rPr>
          <w:rFonts w:hint="eastAsia" w:ascii="黑体" w:hAnsi="黑体" w:eastAsia="黑体" w:cs="黑体"/>
          <w:bCs/>
          <w:kern w:val="2"/>
          <w:sz w:val="30"/>
          <w:szCs w:val="30"/>
          <w:lang w:val="en-US" w:eastAsia="zh-CN" w:bidi="ar-SA"/>
        </w:rPr>
      </w:pPr>
    </w:p>
    <w:p w14:paraId="116286FF">
      <w:pPr>
        <w:pStyle w:val="4"/>
        <w:ind w:firstLine="600" w:firstLineChars="200"/>
        <w:rPr>
          <w:rFonts w:hint="eastAsia" w:ascii="黑体" w:hAnsi="黑体" w:eastAsia="黑体" w:cs="黑体"/>
          <w:bCs/>
          <w:kern w:val="2"/>
          <w:sz w:val="30"/>
          <w:szCs w:val="30"/>
          <w:lang w:val="en-US" w:eastAsia="zh-CN" w:bidi="ar-SA"/>
        </w:rPr>
      </w:pPr>
    </w:p>
    <w:p w14:paraId="287707DD">
      <w:pPr>
        <w:pStyle w:val="4"/>
        <w:ind w:firstLine="600" w:firstLineChars="200"/>
        <w:rPr>
          <w:rFonts w:hint="eastAsia" w:ascii="黑体" w:hAnsi="黑体" w:eastAsia="黑体" w:cs="黑体"/>
          <w:bCs/>
          <w:kern w:val="2"/>
          <w:sz w:val="30"/>
          <w:szCs w:val="30"/>
          <w:lang w:val="en-US" w:eastAsia="zh-CN" w:bidi="ar-SA"/>
        </w:rPr>
      </w:pPr>
    </w:p>
    <w:p w14:paraId="62AE1675">
      <w:pPr>
        <w:pStyle w:val="4"/>
        <w:ind w:firstLine="600" w:firstLineChars="200"/>
        <w:rPr>
          <w:rFonts w:hint="eastAsia" w:ascii="黑体" w:hAnsi="黑体" w:eastAsia="黑体" w:cs="黑体"/>
          <w:bCs/>
          <w:kern w:val="2"/>
          <w:sz w:val="30"/>
          <w:szCs w:val="30"/>
          <w:lang w:val="en-US" w:eastAsia="zh-CN" w:bidi="ar-SA"/>
        </w:rPr>
      </w:pPr>
    </w:p>
    <w:p w14:paraId="3EF91BAE">
      <w:pPr>
        <w:pStyle w:val="4"/>
        <w:ind w:firstLine="600" w:firstLineChars="200"/>
        <w:rPr>
          <w:rFonts w:hint="eastAsia" w:ascii="黑体" w:hAnsi="黑体" w:eastAsia="黑体" w:cs="黑体"/>
          <w:bCs/>
          <w:kern w:val="2"/>
          <w:sz w:val="30"/>
          <w:szCs w:val="30"/>
          <w:lang w:val="en-US" w:eastAsia="zh-CN" w:bidi="ar-SA"/>
        </w:rPr>
      </w:pPr>
    </w:p>
    <w:p w14:paraId="7B4A54FB">
      <w:pPr>
        <w:pStyle w:val="4"/>
        <w:ind w:firstLine="600" w:firstLineChars="200"/>
        <w:rPr>
          <w:rFonts w:hint="eastAsia" w:ascii="黑体" w:hAnsi="黑体" w:eastAsia="黑体" w:cs="黑体"/>
          <w:bCs/>
          <w:kern w:val="2"/>
          <w:sz w:val="30"/>
          <w:szCs w:val="30"/>
          <w:lang w:val="en-US" w:eastAsia="zh-CN" w:bidi="ar-SA"/>
        </w:rPr>
      </w:pPr>
    </w:p>
    <w:p w14:paraId="2A381C41">
      <w:pPr>
        <w:pStyle w:val="4"/>
        <w:ind w:firstLine="600" w:firstLineChars="200"/>
        <w:rPr>
          <w:rFonts w:hint="eastAsia" w:ascii="黑体" w:hAnsi="黑体" w:eastAsia="黑体" w:cs="黑体"/>
          <w:bCs/>
          <w:kern w:val="2"/>
          <w:sz w:val="30"/>
          <w:szCs w:val="30"/>
          <w:lang w:val="en-US" w:eastAsia="zh-CN" w:bidi="ar-SA"/>
        </w:rPr>
      </w:pPr>
    </w:p>
    <w:p w14:paraId="23AFAC43">
      <w:pPr>
        <w:pStyle w:val="4"/>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4"/>
        <w:ind w:firstLine="600" w:firstLineChars="200"/>
        <w:rPr>
          <w:rFonts w:hint="default" w:ascii="黑体" w:hAnsi="黑体" w:eastAsia="黑体" w:cs="黑体"/>
          <w:bCs/>
          <w:kern w:val="2"/>
          <w:sz w:val="30"/>
          <w:szCs w:val="30"/>
          <w:lang w:val="en-US" w:eastAsia="zh-CN" w:bidi="ar-SA"/>
        </w:rPr>
      </w:pPr>
    </w:p>
    <w:p w14:paraId="759A7C74">
      <w:pPr>
        <w:pStyle w:val="4"/>
        <w:ind w:firstLine="600" w:firstLineChars="200"/>
        <w:rPr>
          <w:rFonts w:hint="default" w:ascii="黑体" w:hAnsi="黑体" w:eastAsia="黑体" w:cs="黑体"/>
          <w:bCs/>
          <w:kern w:val="2"/>
          <w:sz w:val="30"/>
          <w:szCs w:val="30"/>
          <w:lang w:val="en-US" w:eastAsia="zh-CN" w:bidi="ar-SA"/>
        </w:rPr>
      </w:pPr>
    </w:p>
    <w:p w14:paraId="2201BAA1">
      <w:pPr>
        <w:pStyle w:val="4"/>
        <w:ind w:firstLine="600" w:firstLineChars="200"/>
        <w:rPr>
          <w:rFonts w:hint="default" w:ascii="黑体" w:hAnsi="黑体" w:eastAsia="黑体" w:cs="黑体"/>
          <w:bCs/>
          <w:kern w:val="2"/>
          <w:sz w:val="30"/>
          <w:szCs w:val="30"/>
          <w:lang w:val="en-US" w:eastAsia="zh-CN" w:bidi="ar-SA"/>
        </w:rPr>
      </w:pPr>
    </w:p>
    <w:p w14:paraId="62AAC5FD">
      <w:pPr>
        <w:pStyle w:val="4"/>
        <w:ind w:firstLine="600" w:firstLineChars="200"/>
        <w:rPr>
          <w:rFonts w:hint="default" w:ascii="黑体" w:hAnsi="黑体" w:eastAsia="黑体" w:cs="黑体"/>
          <w:bCs/>
          <w:kern w:val="2"/>
          <w:sz w:val="30"/>
          <w:szCs w:val="30"/>
          <w:lang w:val="en-US" w:eastAsia="zh-CN" w:bidi="ar-SA"/>
        </w:rPr>
      </w:pPr>
    </w:p>
    <w:p w14:paraId="521407EF">
      <w:pPr>
        <w:pStyle w:val="4"/>
        <w:ind w:firstLine="600" w:firstLineChars="200"/>
        <w:rPr>
          <w:rFonts w:hint="default" w:ascii="黑体" w:hAnsi="黑体" w:eastAsia="黑体" w:cs="黑体"/>
          <w:bCs/>
          <w:kern w:val="2"/>
          <w:sz w:val="30"/>
          <w:szCs w:val="30"/>
          <w:lang w:val="en-US" w:eastAsia="zh-CN" w:bidi="ar-SA"/>
        </w:rPr>
      </w:pPr>
    </w:p>
    <w:p w14:paraId="4AA5E080">
      <w:pPr>
        <w:pStyle w:val="4"/>
        <w:ind w:firstLine="600" w:firstLineChars="200"/>
        <w:rPr>
          <w:rFonts w:hint="default" w:ascii="黑体" w:hAnsi="黑体" w:eastAsia="黑体" w:cs="黑体"/>
          <w:bCs/>
          <w:kern w:val="2"/>
          <w:sz w:val="30"/>
          <w:szCs w:val="30"/>
          <w:lang w:val="en-US" w:eastAsia="zh-CN" w:bidi="ar-SA"/>
        </w:rPr>
      </w:pPr>
    </w:p>
    <w:p w14:paraId="059AA7DD">
      <w:pPr>
        <w:pStyle w:val="4"/>
        <w:ind w:firstLine="600" w:firstLineChars="200"/>
        <w:rPr>
          <w:rFonts w:hint="default" w:ascii="黑体" w:hAnsi="黑体" w:eastAsia="黑体" w:cs="黑体"/>
          <w:bCs/>
          <w:kern w:val="2"/>
          <w:sz w:val="30"/>
          <w:szCs w:val="30"/>
          <w:lang w:val="en-US" w:eastAsia="zh-CN" w:bidi="ar-SA"/>
        </w:rPr>
      </w:pPr>
    </w:p>
    <w:p w14:paraId="240DB3EE">
      <w:pPr>
        <w:pStyle w:val="4"/>
        <w:ind w:firstLine="600" w:firstLineChars="200"/>
        <w:rPr>
          <w:rFonts w:hint="default" w:ascii="黑体" w:hAnsi="黑体" w:eastAsia="黑体" w:cs="黑体"/>
          <w:bCs/>
          <w:kern w:val="2"/>
          <w:sz w:val="30"/>
          <w:szCs w:val="30"/>
          <w:lang w:val="en-US" w:eastAsia="zh-CN" w:bidi="ar-SA"/>
        </w:rPr>
      </w:pPr>
    </w:p>
    <w:p w14:paraId="2800E498">
      <w:pPr>
        <w:pStyle w:val="4"/>
        <w:ind w:firstLine="600" w:firstLineChars="200"/>
        <w:rPr>
          <w:rFonts w:hint="default" w:ascii="黑体" w:hAnsi="黑体" w:eastAsia="黑体" w:cs="黑体"/>
          <w:bCs/>
          <w:kern w:val="2"/>
          <w:sz w:val="30"/>
          <w:szCs w:val="30"/>
          <w:lang w:val="en-US" w:eastAsia="zh-CN" w:bidi="ar-SA"/>
        </w:rPr>
      </w:pPr>
    </w:p>
    <w:p w14:paraId="6BFDD9B9">
      <w:pPr>
        <w:pStyle w:val="4"/>
        <w:ind w:firstLine="600" w:firstLineChars="200"/>
        <w:rPr>
          <w:rFonts w:hint="default" w:ascii="黑体" w:hAnsi="黑体" w:eastAsia="黑体" w:cs="黑体"/>
          <w:bCs/>
          <w:kern w:val="2"/>
          <w:sz w:val="30"/>
          <w:szCs w:val="30"/>
          <w:lang w:val="en-US" w:eastAsia="zh-CN" w:bidi="ar-SA"/>
        </w:rPr>
      </w:pPr>
    </w:p>
    <w:p w14:paraId="0F38BE2A">
      <w:pPr>
        <w:pStyle w:val="4"/>
        <w:ind w:firstLine="600" w:firstLineChars="200"/>
        <w:rPr>
          <w:rFonts w:hint="default" w:ascii="黑体" w:hAnsi="黑体" w:eastAsia="黑体" w:cs="黑体"/>
          <w:bCs/>
          <w:kern w:val="2"/>
          <w:sz w:val="30"/>
          <w:szCs w:val="30"/>
          <w:lang w:val="en-US" w:eastAsia="zh-CN" w:bidi="ar-SA"/>
        </w:rPr>
      </w:pPr>
    </w:p>
    <w:p w14:paraId="24F19566">
      <w:pPr>
        <w:pStyle w:val="4"/>
        <w:ind w:firstLine="600" w:firstLineChars="200"/>
        <w:rPr>
          <w:rFonts w:hint="default" w:ascii="黑体" w:hAnsi="黑体" w:eastAsia="黑体" w:cs="黑体"/>
          <w:bCs/>
          <w:kern w:val="2"/>
          <w:sz w:val="30"/>
          <w:szCs w:val="30"/>
          <w:lang w:val="en-US" w:eastAsia="zh-CN" w:bidi="ar-SA"/>
        </w:rPr>
      </w:pPr>
    </w:p>
    <w:p w14:paraId="1E4301B3">
      <w:pPr>
        <w:pStyle w:val="4"/>
        <w:ind w:firstLine="600" w:firstLineChars="200"/>
        <w:rPr>
          <w:rFonts w:hint="default" w:ascii="黑体" w:hAnsi="黑体" w:eastAsia="黑体" w:cs="黑体"/>
          <w:bCs/>
          <w:kern w:val="2"/>
          <w:sz w:val="30"/>
          <w:szCs w:val="30"/>
          <w:lang w:val="en-US" w:eastAsia="zh-CN" w:bidi="ar-SA"/>
        </w:rPr>
      </w:pPr>
    </w:p>
    <w:p w14:paraId="0E82F4C0">
      <w:pPr>
        <w:pStyle w:val="4"/>
        <w:rPr>
          <w:rFonts w:hint="default" w:ascii="黑体" w:hAnsi="黑体" w:eastAsia="黑体" w:cs="黑体"/>
          <w:bCs/>
          <w:kern w:val="2"/>
          <w:sz w:val="30"/>
          <w:szCs w:val="30"/>
          <w:lang w:val="en-US" w:eastAsia="zh-CN" w:bidi="ar-SA"/>
        </w:rPr>
      </w:pPr>
    </w:p>
    <w:p w14:paraId="0812810C">
      <w:pPr>
        <w:pStyle w:val="4"/>
        <w:rPr>
          <w:rFonts w:hint="default" w:ascii="黑体" w:hAnsi="黑体" w:eastAsia="黑体" w:cs="黑体"/>
          <w:bCs/>
          <w:kern w:val="2"/>
          <w:sz w:val="30"/>
          <w:szCs w:val="30"/>
          <w:lang w:val="en-US" w:eastAsia="zh-CN" w:bidi="ar-SA"/>
        </w:rPr>
      </w:pPr>
    </w:p>
    <w:p w14:paraId="4C366FE0">
      <w:pPr>
        <w:pStyle w:val="4"/>
        <w:rPr>
          <w:rFonts w:hint="default" w:ascii="黑体" w:hAnsi="黑体" w:eastAsia="黑体" w:cs="黑体"/>
          <w:bCs/>
          <w:kern w:val="2"/>
          <w:sz w:val="30"/>
          <w:szCs w:val="30"/>
          <w:lang w:val="en-US" w:eastAsia="zh-CN" w:bidi="ar-SA"/>
        </w:rPr>
      </w:pPr>
    </w:p>
    <w:p w14:paraId="66F27817">
      <w:pPr>
        <w:pStyle w:val="4"/>
        <w:rPr>
          <w:rFonts w:hint="default" w:ascii="黑体" w:hAnsi="黑体" w:eastAsia="黑体" w:cs="黑体"/>
          <w:bCs/>
          <w:kern w:val="2"/>
          <w:sz w:val="30"/>
          <w:szCs w:val="30"/>
          <w:lang w:val="en-US" w:eastAsia="zh-CN" w:bidi="ar-SA"/>
        </w:rPr>
      </w:pPr>
    </w:p>
    <w:p w14:paraId="2DDD611C">
      <w:pPr>
        <w:pStyle w:val="4"/>
        <w:rPr>
          <w:rFonts w:hint="default" w:ascii="黑体" w:hAnsi="黑体" w:eastAsia="黑体" w:cs="黑体"/>
          <w:bCs/>
          <w:kern w:val="2"/>
          <w:sz w:val="30"/>
          <w:szCs w:val="30"/>
          <w:lang w:val="en-US" w:eastAsia="zh-CN" w:bidi="ar-SA"/>
        </w:rPr>
      </w:pPr>
    </w:p>
    <w:p w14:paraId="052C4CC9">
      <w:pPr>
        <w:pStyle w:val="4"/>
        <w:rPr>
          <w:rFonts w:hint="default" w:ascii="黑体" w:hAnsi="黑体" w:eastAsia="黑体" w:cs="黑体"/>
          <w:bCs/>
          <w:kern w:val="2"/>
          <w:sz w:val="30"/>
          <w:szCs w:val="30"/>
          <w:lang w:val="en-US" w:eastAsia="zh-CN" w:bidi="ar-SA"/>
        </w:rPr>
      </w:pPr>
    </w:p>
    <w:p w14:paraId="6AA9D9E6">
      <w:pPr>
        <w:pStyle w:val="4"/>
        <w:rPr>
          <w:rFonts w:hint="default" w:ascii="黑体" w:hAnsi="黑体" w:eastAsia="黑体" w:cs="黑体"/>
          <w:bCs/>
          <w:kern w:val="2"/>
          <w:sz w:val="30"/>
          <w:szCs w:val="30"/>
          <w:lang w:val="en-US" w:eastAsia="zh-CN" w:bidi="ar-SA"/>
        </w:rPr>
      </w:pPr>
    </w:p>
    <w:p w14:paraId="3FAC3D42">
      <w:pPr>
        <w:pStyle w:val="4"/>
        <w:rPr>
          <w:rFonts w:hint="default" w:ascii="黑体" w:hAnsi="黑体" w:eastAsia="黑体" w:cs="黑体"/>
          <w:bCs/>
          <w:kern w:val="2"/>
          <w:sz w:val="30"/>
          <w:szCs w:val="30"/>
          <w:lang w:val="en-US" w:eastAsia="zh-CN" w:bidi="ar-SA"/>
        </w:rPr>
      </w:pPr>
    </w:p>
    <w:p w14:paraId="7F81AC2C">
      <w:pPr>
        <w:pStyle w:val="4"/>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4"/>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4"/>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4"/>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4"/>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4"/>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4"/>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4"/>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4"/>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4"/>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4"/>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4"/>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4"/>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4"/>
        <w:numPr>
          <w:ilvl w:val="0"/>
          <w:numId w:val="3"/>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4"/>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4"/>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4"/>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4"/>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4"/>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4"/>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4"/>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4"/>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4"/>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4"/>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4"/>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4"/>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4"/>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4"/>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703020204020201"/>
    <w:charset w:val="86"/>
    <w:family w:val="auto"/>
    <w:pitch w:val="default"/>
    <w:sig w:usb0="80000287" w:usb1="0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1A2E7AC4"/>
    <w:multiLevelType w:val="singleLevel"/>
    <w:tmpl w:val="1A2E7AC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0333082B"/>
    <w:rsid w:val="0714246E"/>
    <w:rsid w:val="09C1335A"/>
    <w:rsid w:val="18D2658E"/>
    <w:rsid w:val="1C74166D"/>
    <w:rsid w:val="26B428DE"/>
    <w:rsid w:val="32A53C50"/>
    <w:rsid w:val="39CE2512"/>
    <w:rsid w:val="3E7573F8"/>
    <w:rsid w:val="44A33232"/>
    <w:rsid w:val="4A420E99"/>
    <w:rsid w:val="4C7F310A"/>
    <w:rsid w:val="4EC65414"/>
    <w:rsid w:val="56372AA1"/>
    <w:rsid w:val="5C1D1DDB"/>
    <w:rsid w:val="62D84424"/>
    <w:rsid w:val="68674EE8"/>
    <w:rsid w:val="69F6573F"/>
    <w:rsid w:val="6D445EF7"/>
    <w:rsid w:val="70CF3C9B"/>
    <w:rsid w:val="78F61636"/>
    <w:rsid w:val="7E43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2">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3">
    <w:name w:val="Table Text"/>
    <w:basedOn w:val="1"/>
    <w:autoRedefine/>
    <w:semiHidden/>
    <w:qFormat/>
    <w:uiPriority w:val="0"/>
    <w:rPr>
      <w:rFonts w:ascii="仿宋" w:hAnsi="仿宋" w:eastAsia="仿宋" w:cs="仿宋"/>
      <w:sz w:val="24"/>
      <w:szCs w:val="24"/>
      <w:lang w:val="en-US" w:eastAsia="en-US" w:bidi="ar-SA"/>
    </w:rPr>
  </w:style>
  <w:style w:type="table" w:customStyle="1" w:styleId="1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3665</Words>
  <Characters>4294</Characters>
  <Lines>0</Lines>
  <Paragraphs>0</Paragraphs>
  <TotalTime>6</TotalTime>
  <ScaleCrop>false</ScaleCrop>
  <LinksUpToDate>false</LinksUpToDate>
  <CharactersWithSpaces>5330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2024-08-16T11:07:14Z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B4DACD17180543AF8347FB7DEBEFECD0</vt:lpwstr>
  </property>
</Properties>
</file>