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bookmarkStart w:id="0" w:name="OLE_LINK3"/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沙雅县铸牢中华民族共同体意识系列艺术展</w:t>
      </w:r>
    </w:p>
    <w:p>
      <w:pPr>
        <w:jc w:val="center"/>
        <w:rPr>
          <w:rStyle w:val="5"/>
          <w:rFonts w:hint="default" w:ascii="Segoe UI" w:hAnsi="Segoe UI" w:eastAsia="宋体" w:cs="Segoe UI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木偶戏、皮影戏文化展示活动</w:t>
      </w:r>
      <w:r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采购需求</w:t>
      </w:r>
    </w:p>
    <w:bookmarkEnd w:id="0"/>
    <w:p>
      <w:pP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一、项目名称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bookmarkStart w:id="1" w:name="OLE_LINK1"/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沙雅县木偶戏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皮影戏文化展示活动</w:t>
      </w:r>
    </w:p>
    <w:bookmarkEnd w:id="1"/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二、采购单位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沙雅县文化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馆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三、项目预算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人民币1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万元（含税）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四、活动内容及要求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一）活动概况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时间：202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年6月-12月期间，各选定5个连续工作日（如周一至周五），每场活动时长60分钟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每日一场活动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地点：沙雅县5所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学校或文化场馆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受众：中小学生、各族干部群众，每场参与人数根据场地容量确定。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（二）服务内容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 木偶戏文化展示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表演要求：专业团队演绎经典剧目，穿插讲解木偶戏历史、制作工艺及文化内涵（需提供图文或视频辅助资料）。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互动环节：分组开展演出手法教学、即兴创作、现场操控体验，提供简易教学用木偶。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人员配置：至少3名专业演员（含非遗传承人）、1名讲解员。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 皮影戏文化展示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表演要求：非遗传承人团队表演《西游记》《三国演义》选段，讲解皮影戏与丝绸之路的渊源、制作工艺（需展示刮皮、雕刻、上色等工具或半成品）。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互动环节：分组体验演出手法、即兴创作及配音（需提供简易皮影道具及录音设备）。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人员配置：至少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名专业演员（含非遗传承人）、1名讲解员。</w:t>
      </w:r>
    </w:p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（三）个性化服务要求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文化融合：表演内容需融入民族团结、中华优秀传统文化元素，体现铸牢中华民族共同体意识主题。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教学配套：提供活动后延续性学习资料（如手工制作教程视频、剧目故事手册电子版）。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安全保障：制定活动安全预案，确保道具、设备无安全隐患，互动环节专人督导。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五、供应商资格要求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2" w:name="OLE_LINK2"/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具有独立法人资格</w:t>
      </w:r>
      <w:bookmarkEnd w:id="2"/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拥有木偶戏/皮影戏非遗传承人或省级以上演出经验团队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承接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过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类似传统文化进校园项目案例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需提供活动应急预案。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六、竞价文件提交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3" w:name="OLE_LINK4"/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营业执照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复印件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、详细活动方案（含剧目清单、互动设计、设备清单、时间安排）。报价明细（含差旅、物料、课时费等，分项列支）。过往案例合同或影像资料。</w:t>
      </w:r>
    </w:p>
    <w:bookmarkEnd w:id="3"/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七、评选标准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0"/>
        <w:gridCol w:w="710"/>
        <w:gridCol w:w="3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评分项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权重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团队专业性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30%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非遗传承人参与度、团队经验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方案创意性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25%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互动设计、文化融合深度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报价合理性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20%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分项明细清晰，符合预算范围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服务保障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25%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应急预案、教学延续性措施</w:t>
            </w:r>
          </w:p>
        </w:tc>
      </w:tr>
    </w:tbl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八、时间安排</w:t>
      </w:r>
    </w:p>
    <w:p>
      <w:pPr>
        <w:rPr>
          <w:rStyle w:val="5"/>
          <w:rFonts w:hint="default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公告发布时间：202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14日</w:t>
      </w:r>
    </w:p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竞价截止时间：202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日18:00前</w:t>
      </w:r>
    </w:p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结果公示时间：202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九、联系方式</w:t>
      </w:r>
    </w:p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采购单位：沙雅县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文化馆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电话：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0997-8322362</w:t>
      </w:r>
    </w:p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邮箱：1625959311@qq.com</w:t>
      </w:r>
    </w:p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注：本公告未尽事宜，以采购单位解释为准。响应文件需密封提交，逾期不予受理。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center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沙雅县文化馆（沙雅县文工团、沙雅县电影放映中心）</w:t>
      </w:r>
    </w:p>
    <w:p>
      <w:pPr>
        <w:ind w:firstLine="2563" w:firstLineChars="800"/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202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月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日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568CD"/>
    <w:rsid w:val="0CC2481E"/>
    <w:rsid w:val="0CDF6D0E"/>
    <w:rsid w:val="10D22A8B"/>
    <w:rsid w:val="23426123"/>
    <w:rsid w:val="2C5108CC"/>
    <w:rsid w:val="347F569F"/>
    <w:rsid w:val="358568CD"/>
    <w:rsid w:val="37C721DD"/>
    <w:rsid w:val="3C507927"/>
    <w:rsid w:val="77581B18"/>
    <w:rsid w:val="79D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1013</Words>
  <Characters>1077</Characters>
  <Lines>0</Lines>
  <Paragraphs>0</Paragraphs>
  <TotalTime>47</TotalTime>
  <ScaleCrop>false</ScaleCrop>
  <LinksUpToDate>false</LinksUpToDate>
  <CharactersWithSpaces>1079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2025-05-14T03:58:00Z</dcterms:created>
  <dc:creator>Huawei</dc:creator>
  <cp:lastModifiedBy>Huawei</cp:lastModifiedBy>
  <dcterms:modified xsi:type="dcterms:W3CDTF">2025-05-21T09:47:07Z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63813F4CF2F649DC9BDC058057205C6F_13</vt:lpwstr>
  </property>
  <property fmtid="{D5CDD505-2E9C-101B-9397-08002B2CF9AE}" pid="4" name="KSOTemplateDocerSaveRecord">
    <vt:lpwstr>eyJoZGlkIjoiNTVkMTRhMDczZmU1ODFhYzU0MDYwZDdlMmQ3N2M0MWMiLCJ1c2VySWQiOiIyMzE2OTM4ODEifQ==</vt:lpwstr>
  </property>
</Properties>
</file>