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t>供应商的资格要求</w:t>
      </w:r>
    </w:p>
    <w:p>
      <w:pPr>
        <w:bidi w:val="0"/>
      </w:pPr>
      <w:r>
        <w:t>1.供应商须满足《中华人民共和国政府采购法》第二十二条规定；</w:t>
      </w:r>
    </w:p>
    <w:p>
      <w:pPr>
        <w:bidi w:val="0"/>
      </w:pPr>
      <w:r>
        <w:rPr>
          <w:rFonts w:hint="eastAsia"/>
          <w:lang w:val="en-US" w:eastAsia="zh-CN"/>
        </w:rPr>
        <w:t>2.</w:t>
      </w:r>
      <w:r>
        <w:t>供应商应具有有效营业执照，能合法提供与采购内容相符的服务；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t>供应商须具备工程设计市政行业乙级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</w:t>
      </w:r>
      <w:r>
        <w:rPr>
          <w:rFonts w:hint="eastAsia"/>
          <w:lang w:eastAsia="zh-CN"/>
        </w:rPr>
        <w:t>）</w:t>
      </w:r>
      <w:r>
        <w:t>以上资质。外省企业须完成疆外企业信息报送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附进疆备案册。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t>设计负责人须具备</w:t>
      </w:r>
      <w:r>
        <w:rPr>
          <w:rFonts w:hint="eastAsia"/>
          <w:lang w:val="en-US" w:eastAsia="zh-CN"/>
        </w:rPr>
        <w:t>一级注册建筑师或高级工程师职称</w:t>
      </w:r>
      <w:r>
        <w:t>或以上职称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5.企业业绩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供应商2021年1月1日-响应截止时间，已完成类似项目业绩3个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（证明材料：须提供合同或者中标通知书）</w:t>
      </w:r>
    </w:p>
    <w:p>
      <w:pPr>
        <w:pStyle w:val="7"/>
        <w:numPr>
          <w:ilvl w:val="0"/>
          <w:numId w:val="0"/>
        </w:numPr>
        <w:spacing w:line="360" w:lineRule="exact"/>
        <w:rPr>
          <w:rStyle w:val="6"/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6"/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6.在</w:t>
      </w:r>
      <w:r>
        <w:rPr>
          <w:rStyle w:val="6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“信用中国”</w:t>
      </w:r>
      <w:r>
        <w:rPr>
          <w:rStyle w:val="6"/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网站</w:t>
      </w:r>
      <w:r>
        <w:rPr>
          <w:rStyle w:val="6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（https://www.creditchina.gov.cn/）、“信用交通·新疆”（https://credit.xjjt.gov.cn:9399/）网站中</w:t>
      </w:r>
      <w:r>
        <w:rPr>
          <w:rStyle w:val="6"/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未</w:t>
      </w:r>
      <w:r>
        <w:rPr>
          <w:rStyle w:val="6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被列入失信被执行人名单及不良行为记录</w:t>
      </w:r>
      <w:r>
        <w:rPr>
          <w:rStyle w:val="6"/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before="108"/>
        <w:ind w:leftChars="0" w:right="129" w:rightChars="0"/>
        <w:jc w:val="both"/>
        <w:rPr>
          <w:rFonts w:hint="eastAsia" w:asciiTheme="minorAscii" w:hAnsiTheme="minorAscii" w:eastAsiaTheme="minorEastAsia" w:cstheme="minorBidi"/>
          <w:b/>
          <w:bCs/>
          <w:i w:val="0"/>
          <w:kern w:val="2"/>
          <w:sz w:val="32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i w:val="0"/>
          <w:kern w:val="2"/>
          <w:sz w:val="32"/>
          <w:szCs w:val="24"/>
          <w:lang w:val="en-US" w:eastAsia="zh-CN" w:bidi="ar-SA"/>
        </w:rPr>
        <w:t>说明:供应商参与竞价时须上传以上资料（加盖公章）清晰原件扫描件（PDF）至附件。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91B"/>
    <w:multiLevelType w:val="multilevel"/>
    <w:tmpl w:val="110A591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</w:lvl>
    <w:lvl w:ilvl="4" w:tentative="0">
      <w:start w:val="1"/>
      <w:numFmt w:val="decimal"/>
      <w:pStyle w:val="4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jMzN2MzYjdiNzU4NWU2MTIxYjgzNzA3YmU1MjAifQ=="/>
    <w:docVar w:name="KSO_WPS_MARK_KEY" w:val="fb55c795-4b34-451e-9c49-f00c7684df52"/>
  </w:docVars>
  <w:rsids>
    <w:rsidRoot w:val="38B2579E"/>
    <w:rsid w:val="228F0D42"/>
    <w:rsid w:val="28EF3CFC"/>
    <w:rsid w:val="38B2579E"/>
    <w:rsid w:val="7E3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5"/>
    <w:basedOn w:val="1"/>
    <w:next w:val="1"/>
    <w:qFormat/>
    <w:uiPriority w:val="0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华文宋体" w:hAnsi="华文宋体" w:eastAsia="华文宋体"/>
      <w:b/>
      <w:i/>
      <w:kern w:val="0"/>
      <w:sz w:val="26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380" w:lineRule="exact"/>
      <w:ind w:left="400" w:leftChars="400"/>
      <w:jc w:val="distribute"/>
    </w:pPr>
  </w:style>
  <w:style w:type="paragraph" w:customStyle="1" w:styleId="7">
    <w:name w:val="Normal_2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418</Characters>
  <Lines>0</Lines>
  <Paragraphs>0</Paragraphs>
  <TotalTime>3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2024-06-04T12:42:00Z</dcterms:created>
  <dc:creator>MHT</dc:creator>
  <cp:lastModifiedBy>WPS_1670990315</cp:lastModifiedBy>
  <dcterms:modified xsi:type="dcterms:W3CDTF">2024-06-04T13:17:48Z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94CF4B60D61B4B72892F2D6BEE0E15B3_13</vt:lpwstr>
  </property>
</Properties>
</file>