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5F2C" w14:textId="77777777" w:rsidR="00111A13" w:rsidRDefault="00111A13">
      <w:pPr>
        <w:spacing w:line="480" w:lineRule="auto"/>
        <w:jc w:val="center"/>
        <w:rPr>
          <w:rFonts w:ascii="仿宋" w:eastAsia="仿宋" w:hAnsi="仿宋" w:cs="仿宋"/>
          <w:b/>
          <w:bCs/>
          <w:sz w:val="40"/>
          <w:szCs w:val="40"/>
        </w:rPr>
      </w:pPr>
      <w:r w:rsidRPr="00111A13">
        <w:rPr>
          <w:rFonts w:ascii="仿宋" w:eastAsia="仿宋" w:hAnsi="仿宋" w:cs="仿宋" w:hint="eastAsia"/>
          <w:b/>
          <w:bCs/>
          <w:sz w:val="40"/>
          <w:szCs w:val="40"/>
        </w:rPr>
        <w:t>新疆阿克苏地区温宿县共青团农场龙口闸</w:t>
      </w:r>
    </w:p>
    <w:p w14:paraId="63063FC0" w14:textId="446EE85F" w:rsidR="005563D3" w:rsidRDefault="00111A13">
      <w:pPr>
        <w:spacing w:line="480" w:lineRule="auto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111A13">
        <w:rPr>
          <w:rFonts w:ascii="仿宋" w:eastAsia="仿宋" w:hAnsi="仿宋" w:cs="仿宋" w:hint="eastAsia"/>
          <w:b/>
          <w:bCs/>
          <w:sz w:val="40"/>
          <w:szCs w:val="40"/>
        </w:rPr>
        <w:t>除险加固工程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>水土保持监测服务采购需求</w:t>
      </w:r>
    </w:p>
    <w:p w14:paraId="1C878461" w14:textId="77777777" w:rsidR="005563D3" w:rsidRDefault="005563D3">
      <w:pPr>
        <w:spacing w:line="500" w:lineRule="exact"/>
        <w:jc w:val="left"/>
        <w:rPr>
          <w:rFonts w:ascii="方正黑体_GBK" w:eastAsia="方正黑体_GBK" w:hAnsi="方正黑体_GBK" w:cs="方正黑体_GBK"/>
          <w:sz w:val="40"/>
          <w:szCs w:val="40"/>
        </w:rPr>
      </w:pPr>
    </w:p>
    <w:p w14:paraId="41AE3A67" w14:textId="6D15FC7F" w:rsidR="005563D3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报价单位负责完成</w:t>
      </w:r>
      <w:r w:rsidR="00111A13" w:rsidRPr="00111A13">
        <w:rPr>
          <w:rFonts w:ascii="仿宋" w:eastAsia="仿宋" w:hAnsi="仿宋" w:cs="仿宋" w:hint="eastAsia"/>
          <w:sz w:val="32"/>
          <w:szCs w:val="32"/>
        </w:rPr>
        <w:t>新疆阿克苏地区温宿县共青团农场龙口闸除险加固工程</w:t>
      </w:r>
      <w:r>
        <w:rPr>
          <w:rFonts w:ascii="仿宋" w:eastAsia="仿宋" w:hAnsi="仿宋" w:cs="仿宋" w:hint="eastAsia"/>
          <w:sz w:val="32"/>
          <w:szCs w:val="32"/>
        </w:rPr>
        <w:t>水土保持监测服务工作并出具相应的技术文件。按照《新疆维吾尔自治区生产建设项目水土保持方案管理办法新水厅（〔2016〕112号）》、《水利部关于进一步加强生产建设项目水土保持监测工作的通知》（办水保[2020]161号）》等法规的要求，进行监测相关工作。水土保持监测在开工前开展，竣工验收前提交所有技术报告，并通过相关部门的审查。</w:t>
      </w:r>
    </w:p>
    <w:p w14:paraId="1E763B1D" w14:textId="77777777" w:rsidR="005563D3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1、报价单位须具有独立法人资格。</w:t>
      </w:r>
    </w:p>
    <w:p w14:paraId="25556EF3" w14:textId="77777777" w:rsidR="005563D3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2、报价单位需提供近三年水土保持监测业绩（至少三个，相关扫描件并加盖单位公章）。</w:t>
      </w:r>
    </w:p>
    <w:p w14:paraId="1841C6E3" w14:textId="77777777" w:rsidR="005563D3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3、如中标单位因自身原因，不能按时提交项目成果或最终成果不能按时通过相关部门的审查，应按已支付的定金金额双倍返还给发包人，并赔偿设计费1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%的违约金。（提供承诺函扫描件并加盖单位公章）</w:t>
      </w:r>
    </w:p>
    <w:p w14:paraId="729A26A4" w14:textId="77777777" w:rsidR="005563D3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4、由于本项目工期紧，任务重，为保证项目质量，设计单位需对项目区提前勘察，充分了解现场情况，中标后不得对场地现状提出异议。（附现场实地踏勘证明文件，并加盖业主单位公章）</w:t>
      </w:r>
    </w:p>
    <w:p w14:paraId="74AD8001" w14:textId="77777777" w:rsidR="005563D3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5、为了避免低价低质恶性竞争，请各报价单位实事求是进行报价，如有违反市场价格规律超低价恶意谋取中标后，又不能按招标人要求提供合格服务者，一律按无效标处理，并上报平台，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封号罚款处理。</w:t>
      </w:r>
    </w:p>
    <w:p w14:paraId="722449C1" w14:textId="77777777" w:rsidR="005563D3" w:rsidRDefault="005563D3"/>
    <w:sectPr w:rsidR="005563D3">
      <w:pgSz w:w="11906" w:h="16838"/>
      <w:pgMar w:top="1440" w:right="1519" w:bottom="1440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84EB" w14:textId="77777777" w:rsidR="00D82AC7" w:rsidRDefault="00D82AC7" w:rsidP="00F90AC0">
      <w:r>
        <w:separator/>
      </w:r>
    </w:p>
  </w:endnote>
  <w:endnote w:type="continuationSeparator" w:id="0">
    <w:p w14:paraId="53ACC5AB" w14:textId="77777777" w:rsidR="00D82AC7" w:rsidRDefault="00D82AC7" w:rsidP="00F9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AC23" w14:textId="77777777" w:rsidR="00D82AC7" w:rsidRDefault="00D82AC7" w:rsidP="00F90AC0">
      <w:r>
        <w:separator/>
      </w:r>
    </w:p>
  </w:footnote>
  <w:footnote w:type="continuationSeparator" w:id="0">
    <w:p w14:paraId="60CB6724" w14:textId="77777777" w:rsidR="00D82AC7" w:rsidRDefault="00D82AC7" w:rsidP="00F9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YwMTAzMTMxNGFlMDQxODlmZTM1MDcwMjBiY2M3NDIifQ=="/>
  </w:docVars>
  <w:rsids>
    <w:rsidRoot w:val="005563D3"/>
    <w:rsid w:val="00111A13"/>
    <w:rsid w:val="005563D3"/>
    <w:rsid w:val="00D82AC7"/>
    <w:rsid w:val="00F90AC0"/>
    <w:rsid w:val="2B2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5DEB70"/>
  <w15:docId w15:val="{57D47FA3-2317-4E95-B5FD-B696730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90AC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9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90AC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子铭</cp:lastModifiedBy>
  <cp:revision>4</cp:revision>
  <dcterms:created xsi:type="dcterms:W3CDTF">2024-10-30T04:36:00Z</dcterms:created>
  <dcterms:modified xsi:type="dcterms:W3CDTF">2024-11-04T13:00:00Z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9CA689F660A74858888490AC1525FB65_12</vt:lpwstr>
  </property>
</Properties>
</file>