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360" w:lineRule="auto"/>
        <w:ind w:firstLine="2319" w:firstLineChars="1100"/>
        <w:rPr>
          <w:rFonts w:hint="eastAsia" w:ascii="宋体" w:hAnsi="宋体" w:eastAsia="宋体" w:cs="宋体"/>
          <w:b/>
          <w:bCs/>
          <w:szCs w:val="21"/>
          <w:lang w:val="en-US" w:eastAsia="zh-CN"/>
        </w:rPr>
      </w:pPr>
      <w:bookmarkStart w:id="0" w:name="_GoBack"/>
      <w:r>
        <w:rPr>
          <w:rFonts w:hint="eastAsia" w:ascii="宋体" w:hAnsi="宋体" w:cs="宋体"/>
          <w:b/>
          <w:bCs/>
          <w:szCs w:val="21"/>
          <w:lang w:eastAsia="zh-CN"/>
        </w:rPr>
        <w:t>“隐孢子虫、贾第鞭毛虫”</w:t>
      </w:r>
      <w:r>
        <w:rPr>
          <w:rFonts w:hint="eastAsia" w:ascii="宋体" w:hAnsi="宋体" w:cs="宋体"/>
          <w:b/>
          <w:bCs/>
          <w:szCs w:val="21"/>
        </w:rPr>
        <w:t>两虫</w:t>
      </w:r>
      <w:r>
        <w:rPr>
          <w:rFonts w:hint="eastAsia" w:ascii="宋体" w:hAnsi="宋体" w:cs="宋体"/>
          <w:b/>
          <w:bCs/>
          <w:szCs w:val="21"/>
          <w:lang w:val="en-US" w:eastAsia="zh-CN"/>
        </w:rPr>
        <w:t>检测</w:t>
      </w:r>
      <w:r>
        <w:rPr>
          <w:rFonts w:hint="eastAsia" w:ascii="宋体" w:hAnsi="宋体" w:cs="宋体"/>
          <w:b/>
          <w:bCs/>
          <w:szCs w:val="21"/>
        </w:rPr>
        <w:t>系统</w:t>
      </w:r>
    </w:p>
    <w:bookmarkEnd w:id="0"/>
    <w:p>
      <w:pPr>
        <w:adjustRightInd w:val="0"/>
        <w:snapToGrid w:val="0"/>
        <w:spacing w:line="360" w:lineRule="auto"/>
        <w:rPr>
          <w:rFonts w:hint="eastAsia" w:ascii="宋体" w:hAnsi="宋体" w:cs="宋体"/>
          <w:b/>
          <w:bCs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/>
          <w:bCs/>
          <w:color w:val="auto"/>
          <w:szCs w:val="21"/>
          <w:lang w:val="en-US" w:eastAsia="zh-CN"/>
        </w:rPr>
        <w:t>技术参数</w:t>
      </w:r>
    </w:p>
    <w:p>
      <w:pPr>
        <w:adjustRightInd w:val="0"/>
        <w:snapToGrid w:val="0"/>
        <w:spacing w:line="360" w:lineRule="auto"/>
        <w:rPr>
          <w:rFonts w:hint="eastAsia" w:ascii="宋体" w:hAnsi="宋体" w:cs="宋体"/>
          <w:b/>
          <w:bCs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/>
          <w:bCs/>
          <w:color w:val="auto"/>
          <w:szCs w:val="21"/>
          <w:lang w:val="en-US" w:eastAsia="zh-CN"/>
        </w:rPr>
        <w:t>1、全自动两虫过滤富集系统</w:t>
      </w:r>
    </w:p>
    <w:p>
      <w:pPr>
        <w:numPr>
          <w:ilvl w:val="0"/>
          <w:numId w:val="1"/>
        </w:numPr>
        <w:adjustRightInd w:val="0"/>
        <w:snapToGrid w:val="0"/>
        <w:spacing w:line="360" w:lineRule="auto"/>
        <w:ind w:left="425" w:leftChars="0" w:hanging="425" w:firstLineChars="0"/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  <w:t>模块化设计，根据用户使用场景可并联多个主机，批量处理样本，最多可增加至8通道;</w:t>
      </w:r>
      <w:r>
        <w:rPr>
          <w:rFonts w:hint="eastAsia" w:ascii="宋体" w:hAnsi="宋体" w:cs="宋体"/>
          <w:b/>
          <w:bCs/>
          <w:color w:val="auto"/>
          <w:szCs w:val="21"/>
          <w:lang w:val="en-US" w:eastAsia="zh-CN"/>
        </w:rPr>
        <w:t>（提供证明材料）</w:t>
      </w:r>
    </w:p>
    <w:p>
      <w:pPr>
        <w:numPr>
          <w:ilvl w:val="0"/>
          <w:numId w:val="1"/>
        </w:numPr>
        <w:adjustRightInd w:val="0"/>
        <w:snapToGrid w:val="0"/>
        <w:spacing w:line="360" w:lineRule="auto"/>
        <w:ind w:left="425" w:leftChars="0" w:hanging="425" w:firstLineChars="0"/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  <w:t>屏幕SOP引导式操作；可自定义工作流程；</w:t>
      </w:r>
    </w:p>
    <w:p>
      <w:pPr>
        <w:numPr>
          <w:ilvl w:val="0"/>
          <w:numId w:val="1"/>
        </w:numPr>
        <w:adjustRightInd w:val="0"/>
        <w:snapToGrid w:val="0"/>
        <w:spacing w:line="360" w:lineRule="auto"/>
        <w:ind w:left="425" w:leftChars="0" w:hanging="425" w:firstLineChars="0"/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  <w:t>可自定义处理样本体积，实时提醒/停止；</w:t>
      </w:r>
    </w:p>
    <w:p>
      <w:pPr>
        <w:numPr>
          <w:ilvl w:val="0"/>
          <w:numId w:val="1"/>
        </w:numPr>
        <w:adjustRightInd w:val="0"/>
        <w:snapToGrid w:val="0"/>
        <w:spacing w:line="360" w:lineRule="auto"/>
        <w:ind w:left="425" w:leftChars="0" w:hanging="425" w:firstLineChars="0"/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  <w:t>滤膜法富集水量：0-9999L；</w:t>
      </w:r>
    </w:p>
    <w:p>
      <w:pPr>
        <w:numPr>
          <w:ilvl w:val="0"/>
          <w:numId w:val="1"/>
        </w:numPr>
        <w:adjustRightInd w:val="0"/>
        <w:snapToGrid w:val="0"/>
        <w:spacing w:line="360" w:lineRule="auto"/>
        <w:ind w:left="425" w:leftChars="0" w:hanging="425" w:firstLineChars="0"/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  <w:t>富集流速：0-2.0L/min；</w:t>
      </w:r>
    </w:p>
    <w:p>
      <w:pPr>
        <w:numPr>
          <w:ilvl w:val="0"/>
          <w:numId w:val="1"/>
        </w:numPr>
        <w:adjustRightInd w:val="0"/>
        <w:snapToGrid w:val="0"/>
        <w:spacing w:line="360" w:lineRule="auto"/>
        <w:ind w:left="425" w:leftChars="0" w:hanging="425" w:firstLineChars="0"/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  <w:t>操作屏幕：7寸彩色触摸屏，可折叠、旋转；</w:t>
      </w:r>
      <w:r>
        <w:rPr>
          <w:rFonts w:hint="eastAsia" w:ascii="宋体" w:hAnsi="宋体" w:cs="宋体"/>
          <w:b/>
          <w:bCs/>
          <w:color w:val="auto"/>
          <w:szCs w:val="21"/>
          <w:lang w:val="en-US" w:eastAsia="zh-CN"/>
        </w:rPr>
        <w:t>（提供证明材料）</w:t>
      </w:r>
    </w:p>
    <w:p>
      <w:pPr>
        <w:numPr>
          <w:ilvl w:val="0"/>
          <w:numId w:val="1"/>
        </w:numPr>
        <w:adjustRightInd w:val="0"/>
        <w:snapToGrid w:val="0"/>
        <w:spacing w:line="360" w:lineRule="auto"/>
        <w:ind w:left="425" w:leftChars="0" w:hanging="425" w:firstLineChars="0"/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  <w:t>输入电压：220VAC 50Hz；</w:t>
      </w:r>
    </w:p>
    <w:p>
      <w:pPr>
        <w:numPr>
          <w:ilvl w:val="0"/>
          <w:numId w:val="1"/>
        </w:numPr>
        <w:adjustRightInd w:val="0"/>
        <w:snapToGrid w:val="0"/>
        <w:spacing w:line="360" w:lineRule="auto"/>
        <w:ind w:left="425" w:leftChars="0" w:hanging="425" w:firstLineChars="0"/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  <w:t>整机功率：≤120W；</w:t>
      </w:r>
    </w:p>
    <w:p>
      <w:pPr>
        <w:numPr>
          <w:ilvl w:val="0"/>
          <w:numId w:val="1"/>
        </w:numPr>
        <w:adjustRightInd w:val="0"/>
        <w:snapToGrid w:val="0"/>
        <w:spacing w:line="360" w:lineRule="auto"/>
        <w:ind w:left="425" w:leftChars="0" w:hanging="425" w:firstLineChars="0"/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  <w:t>过滤器材质：316L不锈钢+钛合金过滤片；（提供证明材料）</w:t>
      </w:r>
    </w:p>
    <w:p>
      <w:pPr>
        <w:numPr>
          <w:ilvl w:val="0"/>
          <w:numId w:val="1"/>
        </w:numPr>
        <w:adjustRightInd w:val="0"/>
        <w:snapToGrid w:val="0"/>
        <w:spacing w:line="360" w:lineRule="auto"/>
        <w:ind w:left="425" w:leftChars="0" w:hanging="425" w:firstLineChars="0"/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  <w:t>过滤器开关及泄压方式：一键式电动及自动泄压；</w:t>
      </w:r>
      <w:r>
        <w:rPr>
          <w:rFonts w:hint="eastAsia" w:ascii="宋体" w:hAnsi="宋体" w:cs="宋体"/>
          <w:b/>
          <w:bCs/>
          <w:color w:val="auto"/>
          <w:szCs w:val="21"/>
          <w:lang w:val="en-US" w:eastAsia="zh-CN"/>
        </w:rPr>
        <w:t>（提供证明材料）</w:t>
      </w:r>
    </w:p>
    <w:p>
      <w:pPr>
        <w:numPr>
          <w:ilvl w:val="0"/>
          <w:numId w:val="1"/>
        </w:numPr>
        <w:adjustRightInd w:val="0"/>
        <w:snapToGrid w:val="0"/>
        <w:spacing w:line="360" w:lineRule="auto"/>
        <w:ind w:left="425" w:leftChars="0" w:hanging="425" w:firstLineChars="0"/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  <w:t>滤膜材质为MCE混合纤维素膜，直径为142mm，孔径为1.0μm；</w:t>
      </w:r>
    </w:p>
    <w:p>
      <w:pPr>
        <w:numPr>
          <w:ilvl w:val="0"/>
          <w:numId w:val="1"/>
        </w:numPr>
        <w:adjustRightInd w:val="0"/>
        <w:snapToGrid w:val="0"/>
        <w:spacing w:line="360" w:lineRule="auto"/>
        <w:ind w:left="425" w:leftChars="0" w:hanging="425" w:firstLineChars="0"/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  <w:t>压力报警：配备压力监测、过压报警功能；</w:t>
      </w:r>
    </w:p>
    <w:p>
      <w:pPr>
        <w:numPr>
          <w:ilvl w:val="0"/>
          <w:numId w:val="1"/>
        </w:numPr>
        <w:adjustRightInd w:val="0"/>
        <w:snapToGrid w:val="0"/>
        <w:spacing w:line="360" w:lineRule="auto"/>
        <w:ind w:left="425" w:leftChars="0" w:hanging="425" w:firstLineChars="0"/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  <w:t>换膜提醒：配备自动换膜提醒；</w:t>
      </w:r>
    </w:p>
    <w:p>
      <w:pPr>
        <w:numPr>
          <w:ilvl w:val="0"/>
          <w:numId w:val="1"/>
        </w:numPr>
        <w:adjustRightInd w:val="0"/>
        <w:snapToGrid w:val="0"/>
        <w:spacing w:line="360" w:lineRule="auto"/>
        <w:ind w:left="425" w:leftChars="0" w:hanging="425" w:firstLineChars="0"/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  <w:t>滤膜放置：配备滤膜限位，方便滤膜取放；</w:t>
      </w:r>
    </w:p>
    <w:p>
      <w:pPr>
        <w:numPr>
          <w:ilvl w:val="0"/>
          <w:numId w:val="1"/>
        </w:numPr>
        <w:adjustRightInd w:val="0"/>
        <w:snapToGrid w:val="0"/>
        <w:spacing w:line="360" w:lineRule="auto"/>
        <w:ind w:left="425" w:leftChars="0" w:hanging="425" w:firstLineChars="0"/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  <w:t>尺寸：宽400mm深380mm高240mm；</w:t>
      </w:r>
    </w:p>
    <w:p>
      <w:pPr>
        <w:numPr>
          <w:ilvl w:val="0"/>
          <w:numId w:val="1"/>
        </w:numPr>
        <w:adjustRightInd w:val="0"/>
        <w:snapToGrid w:val="0"/>
        <w:spacing w:line="360" w:lineRule="auto"/>
        <w:ind w:left="425" w:leftChars="0" w:hanging="425" w:firstLineChars="0"/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  <w:t>重量：18kg；</w:t>
      </w:r>
    </w:p>
    <w:p>
      <w:pPr>
        <w:numPr>
          <w:ilvl w:val="0"/>
          <w:numId w:val="1"/>
        </w:numPr>
        <w:adjustRightInd w:val="0"/>
        <w:snapToGrid w:val="0"/>
        <w:spacing w:line="360" w:lineRule="auto"/>
        <w:ind w:left="425" w:leftChars="0" w:hanging="425" w:firstLineChars="0"/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  <w:t>消毒方式：管路可消毒液冲洗，核心过滤部件可湿热灭菌处理；</w:t>
      </w:r>
    </w:p>
    <w:p>
      <w:pPr>
        <w:numPr>
          <w:ilvl w:val="0"/>
          <w:numId w:val="1"/>
        </w:numPr>
        <w:adjustRightInd w:val="0"/>
        <w:snapToGrid w:val="0"/>
        <w:spacing w:line="360" w:lineRule="auto"/>
        <w:ind w:left="425" w:leftChars="0" w:hanging="425" w:firstLineChars="0"/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  <w:t>泄压方式：自动泄压；</w:t>
      </w:r>
    </w:p>
    <w:p>
      <w:pPr>
        <w:numPr>
          <w:ilvl w:val="0"/>
          <w:numId w:val="1"/>
        </w:numPr>
        <w:adjustRightInd w:val="0"/>
        <w:snapToGrid w:val="0"/>
        <w:spacing w:line="360" w:lineRule="auto"/>
        <w:ind w:left="425" w:leftChars="0" w:hanging="425" w:firstLineChars="0"/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  <w:t>工作环境：适用于水样浊度：＜20NTU的水样。</w:t>
      </w:r>
    </w:p>
    <w:p>
      <w:pPr>
        <w:adjustRightInd w:val="0"/>
        <w:snapToGrid w:val="0"/>
        <w:spacing w:line="360" w:lineRule="auto"/>
        <w:rPr>
          <w:rFonts w:hint="eastAsia" w:ascii="宋体" w:hAnsi="宋体" w:cs="宋体"/>
          <w:b/>
          <w:bCs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/>
          <w:bCs/>
          <w:color w:val="auto"/>
          <w:szCs w:val="21"/>
          <w:lang w:val="en-US" w:eastAsia="zh-CN"/>
        </w:rPr>
        <w:t>2、两虫自动平衡水平离心机</w:t>
      </w:r>
    </w:p>
    <w:p>
      <w:pPr>
        <w:numPr>
          <w:ilvl w:val="0"/>
          <w:numId w:val="2"/>
        </w:numPr>
        <w:adjustRightInd w:val="0"/>
        <w:snapToGrid w:val="0"/>
        <w:spacing w:line="360" w:lineRule="auto"/>
        <w:ind w:left="425" w:leftChars="0" w:hanging="425" w:firstLineChars="0"/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  <w:t>离心机参数：最高转速5000r/min，最大相对离心力5030xg；转速精度±10r/min；</w:t>
      </w:r>
    </w:p>
    <w:p>
      <w:pPr>
        <w:numPr>
          <w:ilvl w:val="0"/>
          <w:numId w:val="2"/>
        </w:numPr>
        <w:adjustRightInd w:val="0"/>
        <w:snapToGrid w:val="0"/>
        <w:spacing w:line="360" w:lineRule="auto"/>
        <w:ind w:left="425" w:leftChars="0" w:hanging="425" w:firstLineChars="0"/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  <w:t>最大容量4*500mL；时间设置范围 1-99min59s；整机噪音&lt;65db；</w:t>
      </w:r>
    </w:p>
    <w:p>
      <w:pPr>
        <w:numPr>
          <w:ilvl w:val="0"/>
          <w:numId w:val="2"/>
        </w:numPr>
        <w:adjustRightInd w:val="0"/>
        <w:snapToGrid w:val="0"/>
        <w:spacing w:line="360" w:lineRule="auto"/>
        <w:ind w:left="425" w:leftChars="0" w:hanging="425" w:firstLineChars="0"/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  <w:t>电源：AC220V 50HZ 10A；整机功率750W；</w:t>
      </w:r>
    </w:p>
    <w:p>
      <w:pPr>
        <w:numPr>
          <w:ilvl w:val="0"/>
          <w:numId w:val="2"/>
        </w:numPr>
        <w:adjustRightInd w:val="0"/>
        <w:snapToGrid w:val="0"/>
        <w:spacing w:line="360" w:lineRule="auto"/>
        <w:ind w:left="425" w:leftChars="0" w:hanging="425" w:firstLineChars="0"/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  <w:t>具有0-9十档减速，满足不同场景需求（无减速~强减速）；</w:t>
      </w:r>
    </w:p>
    <w:p>
      <w:pPr>
        <w:numPr>
          <w:ilvl w:val="0"/>
          <w:numId w:val="2"/>
        </w:numPr>
        <w:adjustRightInd w:val="0"/>
        <w:snapToGrid w:val="0"/>
        <w:spacing w:line="360" w:lineRule="auto"/>
        <w:ind w:left="425" w:leftChars="0" w:hanging="425" w:firstLineChars="0"/>
        <w:rPr>
          <w:rFonts w:hint="default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  <w:t>离心机配置：配备4*500mL、4*3*50mL和4*7*15ml离心管套件，4*500mL时最大离心速度4000r/min，最大离心力3220xg;</w:t>
      </w:r>
    </w:p>
    <w:p>
      <w:pPr>
        <w:numPr>
          <w:ilvl w:val="0"/>
          <w:numId w:val="2"/>
        </w:numPr>
        <w:adjustRightInd w:val="0"/>
        <w:snapToGrid w:val="0"/>
        <w:spacing w:line="360" w:lineRule="auto"/>
        <w:ind w:left="425" w:leftChars="0" w:hanging="425" w:firstLineChars="0"/>
        <w:rPr>
          <w:rFonts w:hint="default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  <w:t>环境要求：室温：10℃～40℃，相对湿度：30～85%。</w:t>
      </w:r>
    </w:p>
    <w:p>
      <w:pPr>
        <w:numPr>
          <w:ilvl w:val="0"/>
          <w:numId w:val="0"/>
        </w:numPr>
        <w:adjustRightInd w:val="0"/>
        <w:snapToGrid w:val="0"/>
        <w:spacing w:line="360" w:lineRule="auto"/>
        <w:rPr>
          <w:rFonts w:hint="default" w:ascii="宋体" w:hAnsi="宋体" w:cs="宋体"/>
          <w:b/>
          <w:bCs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/>
          <w:bCs/>
          <w:color w:val="auto"/>
          <w:szCs w:val="21"/>
          <w:lang w:val="en-US" w:eastAsia="zh-CN"/>
        </w:rPr>
        <w:t>3、</w:t>
      </w:r>
      <w:r>
        <w:rPr>
          <w:rFonts w:hint="default" w:ascii="宋体" w:hAnsi="宋体" w:cs="宋体"/>
          <w:b/>
          <w:bCs/>
          <w:color w:val="auto"/>
          <w:szCs w:val="21"/>
          <w:lang w:val="en-US" w:eastAsia="zh-CN"/>
        </w:rPr>
        <w:t>涡旋振荡器</w:t>
      </w:r>
    </w:p>
    <w:p>
      <w:pPr>
        <w:numPr>
          <w:ilvl w:val="0"/>
          <w:numId w:val="3"/>
        </w:numPr>
        <w:adjustRightInd w:val="0"/>
        <w:snapToGrid w:val="0"/>
        <w:spacing w:line="360" w:lineRule="auto"/>
        <w:ind w:left="425" w:leftChars="0" w:hanging="425" w:firstLineChars="0"/>
        <w:rPr>
          <w:rFonts w:hint="default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default" w:ascii="宋体" w:hAnsi="宋体" w:cs="宋体"/>
          <w:b w:val="0"/>
          <w:bCs w:val="0"/>
          <w:color w:val="auto"/>
          <w:szCs w:val="21"/>
          <w:lang w:val="en-US" w:eastAsia="zh-CN"/>
        </w:rPr>
        <w:t>无极调速，最高转速3000rpm；</w:t>
      </w:r>
    </w:p>
    <w:p>
      <w:pPr>
        <w:numPr>
          <w:ilvl w:val="0"/>
          <w:numId w:val="3"/>
        </w:numPr>
        <w:adjustRightInd w:val="0"/>
        <w:snapToGrid w:val="0"/>
        <w:spacing w:line="360" w:lineRule="auto"/>
        <w:ind w:left="425" w:leftChars="0" w:hanging="425" w:firstLineChars="0"/>
        <w:rPr>
          <w:rFonts w:hint="default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default" w:ascii="宋体" w:hAnsi="宋体" w:cs="宋体"/>
          <w:b w:val="0"/>
          <w:bCs w:val="0"/>
          <w:color w:val="auto"/>
          <w:szCs w:val="21"/>
          <w:lang w:val="en-US" w:eastAsia="zh-CN"/>
        </w:rPr>
        <w:t>可涡旋15mL、50mL离心管；</w:t>
      </w:r>
    </w:p>
    <w:p>
      <w:pPr>
        <w:numPr>
          <w:ilvl w:val="0"/>
          <w:numId w:val="3"/>
        </w:numPr>
        <w:adjustRightInd w:val="0"/>
        <w:snapToGrid w:val="0"/>
        <w:spacing w:line="360" w:lineRule="auto"/>
        <w:ind w:left="425" w:leftChars="0" w:hanging="425" w:firstLineChars="0"/>
        <w:rPr>
          <w:rFonts w:hint="default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default" w:ascii="宋体" w:hAnsi="宋体" w:cs="宋体"/>
          <w:b w:val="0"/>
          <w:bCs w:val="0"/>
          <w:color w:val="auto"/>
          <w:szCs w:val="21"/>
          <w:lang w:val="en-US" w:eastAsia="zh-CN"/>
        </w:rPr>
        <w:t>硅质底座，外型小巧，低噪防震，适合高速震荡使用。</w:t>
      </w:r>
    </w:p>
    <w:p>
      <w:pPr>
        <w:numPr>
          <w:ilvl w:val="0"/>
          <w:numId w:val="0"/>
        </w:numPr>
        <w:adjustRightInd w:val="0"/>
        <w:snapToGrid w:val="0"/>
        <w:spacing w:line="360" w:lineRule="auto"/>
        <w:ind w:leftChars="0" w:firstLine="211" w:firstLineChars="100"/>
        <w:rPr>
          <w:rFonts w:hint="default" w:ascii="宋体" w:hAnsi="宋体" w:cs="宋体"/>
          <w:b/>
          <w:bCs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/>
          <w:bCs/>
          <w:color w:val="auto"/>
          <w:szCs w:val="21"/>
          <w:lang w:val="en-US" w:eastAsia="zh-CN"/>
        </w:rPr>
        <w:t>4、</w:t>
      </w:r>
      <w:r>
        <w:rPr>
          <w:rFonts w:hint="default" w:ascii="宋体" w:hAnsi="宋体" w:cs="宋体"/>
          <w:b/>
          <w:bCs/>
          <w:color w:val="auto"/>
          <w:szCs w:val="21"/>
          <w:lang w:val="en-US" w:eastAsia="zh-CN"/>
        </w:rPr>
        <w:t>无油隔膜真空泵</w:t>
      </w:r>
    </w:p>
    <w:p>
      <w:pPr>
        <w:numPr>
          <w:ilvl w:val="0"/>
          <w:numId w:val="4"/>
        </w:numPr>
        <w:adjustRightInd w:val="0"/>
        <w:snapToGrid w:val="0"/>
        <w:spacing w:line="360" w:lineRule="auto"/>
        <w:ind w:left="425" w:leftChars="0" w:hanging="425" w:firstLineChars="0"/>
        <w:rPr>
          <w:rFonts w:hint="default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default" w:ascii="宋体" w:hAnsi="宋体" w:cs="宋体"/>
          <w:b w:val="0"/>
          <w:bCs w:val="0"/>
          <w:color w:val="auto"/>
          <w:szCs w:val="21"/>
          <w:lang w:val="en-US" w:eastAsia="zh-CN"/>
        </w:rPr>
        <w:t>抽气速率：0-10L/min(抽气速率可无级调速)，可连续工作24h；</w:t>
      </w:r>
    </w:p>
    <w:p>
      <w:pPr>
        <w:numPr>
          <w:ilvl w:val="0"/>
          <w:numId w:val="4"/>
        </w:numPr>
        <w:adjustRightInd w:val="0"/>
        <w:snapToGrid w:val="0"/>
        <w:spacing w:line="360" w:lineRule="auto"/>
        <w:ind w:left="425" w:leftChars="0" w:hanging="425" w:firstLineChars="0"/>
        <w:rPr>
          <w:rFonts w:hint="default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default" w:ascii="宋体" w:hAnsi="宋体" w:cs="宋体"/>
          <w:b w:val="0"/>
          <w:bCs w:val="0"/>
          <w:color w:val="auto"/>
          <w:szCs w:val="21"/>
          <w:lang w:val="en-US" w:eastAsia="zh-CN"/>
        </w:rPr>
        <w:t>真空泵：0MPa-0.075MPa；</w:t>
      </w:r>
    </w:p>
    <w:p>
      <w:pPr>
        <w:numPr>
          <w:ilvl w:val="0"/>
          <w:numId w:val="4"/>
        </w:numPr>
        <w:adjustRightInd w:val="0"/>
        <w:snapToGrid w:val="0"/>
        <w:spacing w:line="360" w:lineRule="auto"/>
        <w:ind w:left="425" w:leftChars="0" w:hanging="425" w:firstLineChars="0"/>
        <w:rPr>
          <w:rFonts w:hint="default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default" w:ascii="宋体" w:hAnsi="宋体" w:cs="宋体"/>
          <w:b w:val="0"/>
          <w:bCs w:val="0"/>
          <w:color w:val="auto"/>
          <w:szCs w:val="21"/>
          <w:lang w:val="en-US" w:eastAsia="zh-CN"/>
        </w:rPr>
        <w:t>尺寸：192*100*135mm；</w:t>
      </w:r>
    </w:p>
    <w:p>
      <w:pPr>
        <w:numPr>
          <w:ilvl w:val="0"/>
          <w:numId w:val="4"/>
        </w:numPr>
        <w:adjustRightInd w:val="0"/>
        <w:snapToGrid w:val="0"/>
        <w:spacing w:line="360" w:lineRule="auto"/>
        <w:ind w:left="425" w:leftChars="0" w:hanging="425" w:firstLineChars="0"/>
        <w:rPr>
          <w:rFonts w:hint="default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default" w:ascii="宋体" w:hAnsi="宋体" w:cs="宋体"/>
          <w:b w:val="0"/>
          <w:bCs w:val="0"/>
          <w:color w:val="auto"/>
          <w:szCs w:val="21"/>
          <w:lang w:val="en-US" w:eastAsia="zh-CN"/>
        </w:rPr>
        <w:t>重量：1.6 kg；</w:t>
      </w:r>
    </w:p>
    <w:p>
      <w:pPr>
        <w:numPr>
          <w:ilvl w:val="0"/>
          <w:numId w:val="4"/>
        </w:numPr>
        <w:adjustRightInd w:val="0"/>
        <w:snapToGrid w:val="0"/>
        <w:spacing w:line="360" w:lineRule="auto"/>
        <w:ind w:left="425" w:leftChars="0" w:hanging="425" w:firstLineChars="0"/>
        <w:rPr>
          <w:rFonts w:hint="default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default" w:ascii="宋体" w:hAnsi="宋体" w:cs="宋体"/>
          <w:b w:val="0"/>
          <w:bCs w:val="0"/>
          <w:color w:val="auto"/>
          <w:szCs w:val="21"/>
          <w:lang w:val="en-US" w:eastAsia="zh-CN"/>
        </w:rPr>
        <w:t>电子保护：过载保护、过温保护、短路保护；</w:t>
      </w:r>
    </w:p>
    <w:p>
      <w:pPr>
        <w:numPr>
          <w:ilvl w:val="0"/>
          <w:numId w:val="4"/>
        </w:numPr>
        <w:adjustRightInd w:val="0"/>
        <w:snapToGrid w:val="0"/>
        <w:spacing w:line="360" w:lineRule="auto"/>
        <w:ind w:left="425" w:leftChars="0" w:hanging="425" w:firstLineChars="0"/>
        <w:rPr>
          <w:rFonts w:hint="default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default" w:ascii="宋体" w:hAnsi="宋体" w:cs="宋体"/>
          <w:b w:val="0"/>
          <w:bCs w:val="0"/>
          <w:color w:val="auto"/>
          <w:szCs w:val="21"/>
          <w:lang w:val="en-US" w:eastAsia="zh-CN"/>
        </w:rPr>
        <w:t>输入电压：220V  功率：20W；</w:t>
      </w:r>
    </w:p>
    <w:p>
      <w:pPr>
        <w:numPr>
          <w:ilvl w:val="0"/>
          <w:numId w:val="4"/>
        </w:numPr>
        <w:adjustRightInd w:val="0"/>
        <w:snapToGrid w:val="0"/>
        <w:spacing w:line="360" w:lineRule="auto"/>
        <w:ind w:left="425" w:leftChars="0" w:hanging="425" w:firstLineChars="0"/>
        <w:rPr>
          <w:rFonts w:hint="default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default" w:ascii="宋体" w:hAnsi="宋体" w:cs="宋体"/>
          <w:b w:val="0"/>
          <w:bCs w:val="0"/>
          <w:color w:val="auto"/>
          <w:szCs w:val="21"/>
          <w:lang w:val="en-US" w:eastAsia="zh-CN"/>
        </w:rPr>
        <w:t>噪音：＜40dB。</w:t>
      </w:r>
    </w:p>
    <w:p>
      <w:pPr>
        <w:numPr>
          <w:ilvl w:val="0"/>
          <w:numId w:val="0"/>
        </w:numPr>
        <w:adjustRightInd w:val="0"/>
        <w:snapToGrid w:val="0"/>
        <w:spacing w:line="360" w:lineRule="auto"/>
        <w:ind w:leftChars="0" w:firstLine="211" w:firstLineChars="100"/>
        <w:rPr>
          <w:rFonts w:hint="default" w:ascii="宋体" w:hAnsi="宋体" w:cs="宋体"/>
          <w:b/>
          <w:bCs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/>
          <w:bCs/>
          <w:color w:val="auto"/>
          <w:szCs w:val="21"/>
          <w:lang w:val="en-US" w:eastAsia="zh-CN"/>
        </w:rPr>
        <w:t>5、</w:t>
      </w:r>
      <w:r>
        <w:rPr>
          <w:rFonts w:hint="default" w:ascii="宋体" w:hAnsi="宋体" w:cs="宋体"/>
          <w:b/>
          <w:bCs/>
          <w:color w:val="auto"/>
          <w:szCs w:val="21"/>
          <w:lang w:val="en-US" w:eastAsia="zh-CN"/>
        </w:rPr>
        <w:t>真空过滤装置</w:t>
      </w:r>
    </w:p>
    <w:p>
      <w:pPr>
        <w:numPr>
          <w:ilvl w:val="0"/>
          <w:numId w:val="5"/>
        </w:numPr>
        <w:adjustRightInd w:val="0"/>
        <w:snapToGrid w:val="0"/>
        <w:spacing w:line="360" w:lineRule="auto"/>
        <w:ind w:left="425" w:leftChars="0" w:hanging="425" w:firstLineChars="0"/>
        <w:rPr>
          <w:rFonts w:hint="default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default" w:ascii="宋体" w:hAnsi="宋体" w:cs="宋体"/>
          <w:b w:val="0"/>
          <w:bCs w:val="0"/>
          <w:color w:val="auto"/>
          <w:szCs w:val="21"/>
          <w:lang w:val="en-US" w:eastAsia="zh-CN"/>
        </w:rPr>
        <w:t>用于25mm滤膜过滤，配备250mL溶液接收瓶；</w:t>
      </w:r>
    </w:p>
    <w:p>
      <w:pPr>
        <w:numPr>
          <w:ilvl w:val="0"/>
          <w:numId w:val="5"/>
        </w:numPr>
        <w:adjustRightInd w:val="0"/>
        <w:snapToGrid w:val="0"/>
        <w:spacing w:line="360" w:lineRule="auto"/>
        <w:ind w:left="425" w:leftChars="0" w:hanging="425" w:firstLineChars="0"/>
        <w:rPr>
          <w:rFonts w:hint="default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default" w:ascii="宋体" w:hAnsi="宋体" w:cs="宋体"/>
          <w:b w:val="0"/>
          <w:bCs w:val="0"/>
          <w:color w:val="auto"/>
          <w:szCs w:val="21"/>
          <w:lang w:val="en-US" w:eastAsia="zh-CN"/>
        </w:rPr>
        <w:t>过滤砂芯直径25mm，砂芯孔径10μm；</w:t>
      </w:r>
    </w:p>
    <w:p>
      <w:pPr>
        <w:numPr>
          <w:ilvl w:val="0"/>
          <w:numId w:val="5"/>
        </w:numPr>
        <w:adjustRightInd w:val="0"/>
        <w:snapToGrid w:val="0"/>
        <w:spacing w:line="360" w:lineRule="auto"/>
        <w:ind w:left="425" w:leftChars="0" w:hanging="425" w:firstLineChars="0"/>
        <w:rPr>
          <w:rFonts w:hint="default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default" w:ascii="宋体" w:hAnsi="宋体" w:cs="宋体"/>
          <w:b w:val="0"/>
          <w:bCs w:val="0"/>
          <w:color w:val="auto"/>
          <w:szCs w:val="21"/>
          <w:lang w:val="en-US" w:eastAsia="zh-CN"/>
        </w:rPr>
        <w:t>溶剂过滤器耐酸碱、耐高温、密闭性好、安装方便、过滤快速。</w:t>
      </w:r>
    </w:p>
    <w:p>
      <w:pPr>
        <w:numPr>
          <w:ilvl w:val="0"/>
          <w:numId w:val="0"/>
        </w:numPr>
        <w:adjustRightInd w:val="0"/>
        <w:snapToGrid w:val="0"/>
        <w:spacing w:line="360" w:lineRule="auto"/>
        <w:ind w:leftChars="0" w:firstLine="211" w:firstLineChars="100"/>
        <w:rPr>
          <w:rFonts w:hint="eastAsia" w:ascii="宋体" w:hAnsi="宋体" w:cs="宋体"/>
          <w:b/>
          <w:bCs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/>
          <w:bCs/>
          <w:color w:val="auto"/>
          <w:szCs w:val="21"/>
          <w:lang w:val="en-US" w:eastAsia="zh-CN"/>
        </w:rPr>
        <w:t>6、全自动扫描荧光显微镜系统</w:t>
      </w:r>
    </w:p>
    <w:p>
      <w:pPr>
        <w:numPr>
          <w:ilvl w:val="0"/>
          <w:numId w:val="6"/>
        </w:numPr>
        <w:adjustRightInd w:val="0"/>
        <w:snapToGrid w:val="0"/>
        <w:spacing w:line="360" w:lineRule="auto"/>
        <w:ind w:left="425" w:leftChars="0" w:hanging="425" w:firstLineChars="0"/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  <w:t>11.1研究级一体式全自动无限远校正光学显微镜，可作明场（BF）、微分干涉（DIC）、荧光（FL）等观察方式的观察；</w:t>
      </w:r>
    </w:p>
    <w:p>
      <w:pPr>
        <w:numPr>
          <w:ilvl w:val="0"/>
          <w:numId w:val="6"/>
        </w:numPr>
        <w:adjustRightInd w:val="0"/>
        <w:snapToGrid w:val="0"/>
        <w:spacing w:line="360" w:lineRule="auto"/>
        <w:ind w:left="425" w:leftChars="0" w:hanging="425" w:firstLineChars="0"/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  <w:t>放大倍数：10X—1000X；</w:t>
      </w:r>
    </w:p>
    <w:p>
      <w:pPr>
        <w:numPr>
          <w:ilvl w:val="0"/>
          <w:numId w:val="6"/>
        </w:numPr>
        <w:adjustRightInd w:val="0"/>
        <w:snapToGrid w:val="0"/>
        <w:spacing w:line="360" w:lineRule="auto"/>
        <w:ind w:left="425" w:leftChars="0" w:hanging="425" w:firstLineChars="0"/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  <w:t>物镜：无穷远平场半复消色差荧光专用物镜，满足两虫及常规观察需求；</w:t>
      </w:r>
    </w:p>
    <w:p>
      <w:pPr>
        <w:numPr>
          <w:ilvl w:val="0"/>
          <w:numId w:val="0"/>
        </w:numPr>
        <w:adjustRightInd w:val="0"/>
        <w:snapToGrid w:val="0"/>
        <w:spacing w:line="360" w:lineRule="auto"/>
        <w:ind w:leftChars="0" w:firstLine="630" w:firstLineChars="300"/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  <w:t xml:space="preserve">4X               NA=0.13   </w:t>
      </w:r>
    </w:p>
    <w:p>
      <w:pPr>
        <w:numPr>
          <w:ilvl w:val="0"/>
          <w:numId w:val="0"/>
        </w:numPr>
        <w:adjustRightInd w:val="0"/>
        <w:snapToGrid w:val="0"/>
        <w:spacing w:line="360" w:lineRule="auto"/>
        <w:ind w:leftChars="0" w:firstLine="630" w:firstLineChars="300"/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  <w:t xml:space="preserve">10X              NA=0.3    </w:t>
      </w:r>
    </w:p>
    <w:p>
      <w:pPr>
        <w:numPr>
          <w:ilvl w:val="0"/>
          <w:numId w:val="0"/>
        </w:numPr>
        <w:adjustRightInd w:val="0"/>
        <w:snapToGrid w:val="0"/>
        <w:spacing w:line="360" w:lineRule="auto"/>
        <w:ind w:leftChars="0" w:firstLine="630" w:firstLineChars="300"/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  <w:t xml:space="preserve">20X              NA=0.5    </w:t>
      </w:r>
    </w:p>
    <w:p>
      <w:pPr>
        <w:numPr>
          <w:ilvl w:val="0"/>
          <w:numId w:val="0"/>
        </w:numPr>
        <w:adjustRightInd w:val="0"/>
        <w:snapToGrid w:val="0"/>
        <w:spacing w:line="360" w:lineRule="auto"/>
        <w:ind w:leftChars="0" w:firstLine="630" w:firstLineChars="300"/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  <w:t xml:space="preserve">40X（弹簧）      NA=0.75   </w:t>
      </w:r>
    </w:p>
    <w:p>
      <w:pPr>
        <w:numPr>
          <w:ilvl w:val="0"/>
          <w:numId w:val="0"/>
        </w:numPr>
        <w:adjustRightInd w:val="0"/>
        <w:snapToGrid w:val="0"/>
        <w:spacing w:line="360" w:lineRule="auto"/>
        <w:ind w:leftChars="0" w:firstLine="630" w:firstLineChars="300"/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  <w:t>100X（弹簧、油） NA=1.3</w:t>
      </w:r>
    </w:p>
    <w:p>
      <w:pPr>
        <w:numPr>
          <w:ilvl w:val="0"/>
          <w:numId w:val="6"/>
        </w:numPr>
        <w:adjustRightInd w:val="0"/>
        <w:snapToGrid w:val="0"/>
        <w:spacing w:line="360" w:lineRule="auto"/>
        <w:ind w:left="425" w:leftChars="0" w:hanging="425" w:firstLineChars="0"/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  <w:t>荧光垂直照明装置：LED光源，稳定可靠，寿命长；</w:t>
      </w:r>
    </w:p>
    <w:p>
      <w:pPr>
        <w:numPr>
          <w:ilvl w:val="0"/>
          <w:numId w:val="6"/>
        </w:numPr>
        <w:adjustRightInd w:val="0"/>
        <w:snapToGrid w:val="0"/>
        <w:spacing w:line="360" w:lineRule="auto"/>
        <w:ind w:left="425" w:leftChars="0" w:hanging="425" w:firstLineChars="0"/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  <w:t>系统成像视野范围内光强均匀；转盘式荧光滤光模块，能够同时对各种染色的标本进行成像；</w:t>
      </w:r>
    </w:p>
    <w:p>
      <w:pPr>
        <w:numPr>
          <w:ilvl w:val="0"/>
          <w:numId w:val="6"/>
        </w:numPr>
        <w:adjustRightInd w:val="0"/>
        <w:snapToGrid w:val="0"/>
        <w:spacing w:line="360" w:lineRule="auto"/>
        <w:ind w:left="425" w:leftChars="0" w:hanging="425" w:firstLineChars="0"/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  <w:t>原装USB3.0高速相机，高分辨率，含1/1.8英寸摄像头，像素≧2000万；</w:t>
      </w:r>
    </w:p>
    <w:p>
      <w:pPr>
        <w:numPr>
          <w:ilvl w:val="0"/>
          <w:numId w:val="6"/>
        </w:numPr>
        <w:adjustRightInd w:val="0"/>
        <w:snapToGrid w:val="0"/>
        <w:spacing w:line="360" w:lineRule="auto"/>
        <w:ind w:left="425" w:leftChars="0" w:hanging="425" w:firstLineChars="0"/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  <w:t>显微镜运动控制程序：提供XY轴载物台电动控制、Z轴自动复位自动对焦、多种模式扫描、图像拼接、目标测量、数据合成等功能；</w:t>
      </w:r>
      <w:r>
        <w:rPr>
          <w:rFonts w:hint="eastAsia" w:ascii="宋体" w:hAnsi="宋体" w:cs="宋体"/>
          <w:b/>
          <w:bCs/>
          <w:color w:val="auto"/>
          <w:szCs w:val="21"/>
          <w:lang w:val="en-US" w:eastAsia="zh-CN"/>
        </w:rPr>
        <w:t>（提供证明材料）</w:t>
      </w:r>
    </w:p>
    <w:p>
      <w:pPr>
        <w:numPr>
          <w:ilvl w:val="0"/>
          <w:numId w:val="6"/>
        </w:numPr>
        <w:adjustRightInd w:val="0"/>
        <w:snapToGrid w:val="0"/>
        <w:spacing w:line="360" w:lineRule="auto"/>
        <w:ind w:left="425" w:leftChars="0" w:hanging="425" w:firstLineChars="0"/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  <w:t>两虫自动图像识别系统：针对“两虫”特点，采用嵌套循环逐像素扫描识别图片，对干扰性质杂质进行有效过滤，在FITC/DAPI/DIC光源下，基于大数据利用积卷神经网络技术识别两虫类别；</w:t>
      </w:r>
      <w:r>
        <w:rPr>
          <w:rFonts w:hint="eastAsia" w:ascii="宋体" w:hAnsi="宋体" w:cs="宋体"/>
          <w:b/>
          <w:bCs/>
          <w:color w:val="auto"/>
          <w:szCs w:val="21"/>
          <w:lang w:val="en-US" w:eastAsia="zh-CN"/>
        </w:rPr>
        <w:t>（提供证明材料）</w:t>
      </w:r>
    </w:p>
    <w:p>
      <w:pPr>
        <w:numPr>
          <w:ilvl w:val="0"/>
          <w:numId w:val="6"/>
        </w:numPr>
        <w:adjustRightInd w:val="0"/>
        <w:snapToGrid w:val="0"/>
        <w:spacing w:line="360" w:lineRule="auto"/>
        <w:ind w:left="425" w:leftChars="0" w:hanging="425" w:firstLineChars="0"/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  <w:t>全自动显微镜智能识别系统可升级至发现两虫存在，系统自动记录两虫坐标，并且可回溯至虫体进行人工复查。</w:t>
      </w:r>
    </w:p>
    <w:p>
      <w:pPr>
        <w:numPr>
          <w:ilvl w:val="0"/>
          <w:numId w:val="0"/>
        </w:numPr>
        <w:adjustRightInd w:val="0"/>
        <w:snapToGrid w:val="0"/>
        <w:spacing w:line="360" w:lineRule="auto"/>
        <w:ind w:leftChars="0" w:firstLine="211" w:firstLineChars="100"/>
        <w:rPr>
          <w:rFonts w:hint="eastAsia" w:ascii="宋体" w:hAnsi="宋体" w:cs="宋体"/>
          <w:b/>
          <w:bCs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/>
          <w:bCs/>
          <w:color w:val="auto"/>
          <w:szCs w:val="21"/>
          <w:lang w:val="en-US" w:eastAsia="zh-CN"/>
        </w:rPr>
        <w:t>7、玻片工装</w:t>
      </w:r>
    </w:p>
    <w:p>
      <w:pPr>
        <w:numPr>
          <w:ilvl w:val="0"/>
          <w:numId w:val="0"/>
        </w:numPr>
        <w:adjustRightInd w:val="0"/>
        <w:snapToGrid w:val="0"/>
        <w:spacing w:line="360" w:lineRule="auto"/>
        <w:ind w:leftChars="0" w:firstLine="420" w:firstLineChars="200"/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  <w:t>两虫专用玻片标准化制备工装一套。</w:t>
      </w:r>
    </w:p>
    <w:p>
      <w:pPr>
        <w:numPr>
          <w:ilvl w:val="0"/>
          <w:numId w:val="0"/>
        </w:numPr>
        <w:adjustRightInd w:val="0"/>
        <w:snapToGrid w:val="0"/>
        <w:spacing w:line="360" w:lineRule="auto"/>
        <w:ind w:leftChars="0" w:firstLine="211" w:firstLineChars="100"/>
        <w:rPr>
          <w:rFonts w:hint="eastAsia" w:ascii="宋体" w:hAnsi="宋体" w:cs="宋体"/>
          <w:b/>
          <w:bCs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/>
          <w:bCs/>
          <w:color w:val="auto"/>
          <w:szCs w:val="21"/>
          <w:lang w:val="en-US" w:eastAsia="zh-CN"/>
        </w:rPr>
        <w:t>8、数据工作站</w:t>
      </w:r>
    </w:p>
    <w:p>
      <w:pPr>
        <w:numPr>
          <w:ilvl w:val="0"/>
          <w:numId w:val="0"/>
        </w:numPr>
        <w:adjustRightInd w:val="0"/>
        <w:snapToGrid w:val="0"/>
        <w:spacing w:line="360" w:lineRule="auto"/>
        <w:ind w:leftChars="0" w:firstLine="420" w:firstLineChars="200"/>
        <w:rPr>
          <w:rFonts w:hint="default" w:ascii="宋体" w:hAnsi="宋体" w:cs="宋体"/>
          <w:b w:val="0"/>
          <w:bCs w:val="0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b w:val="0"/>
          <w:bCs w:val="0"/>
          <w:color w:val="auto"/>
          <w:szCs w:val="21"/>
          <w:lang w:val="en-US" w:eastAsia="zh-CN"/>
        </w:rPr>
        <w:t>数据操作系统工作站：配置I5/16G 内存/19寸显示器/500G固态硬盘/具备无线网卡功能/鼠标键盘）一套。</w:t>
      </w:r>
    </w:p>
    <w:p>
      <w:pPr>
        <w:adjustRightInd w:val="0"/>
        <w:snapToGrid w:val="0"/>
        <w:spacing w:line="360" w:lineRule="auto"/>
        <w:rPr>
          <w:rFonts w:hint="eastAsia" w:ascii="宋体" w:hAnsi="宋体" w:eastAsia="宋体" w:cs="宋体"/>
          <w:b/>
          <w:bCs/>
          <w:szCs w:val="21"/>
        </w:rPr>
      </w:pPr>
      <w:r>
        <w:rPr>
          <w:rFonts w:hint="eastAsia" w:ascii="宋体" w:hAnsi="宋体" w:cs="宋体"/>
          <w:b/>
          <w:bCs/>
          <w:szCs w:val="21"/>
          <w:lang w:val="en-US" w:eastAsia="zh-CN"/>
        </w:rPr>
        <w:t>9、</w:t>
      </w:r>
      <w:r>
        <w:rPr>
          <w:rFonts w:hint="eastAsia" w:ascii="宋体" w:hAnsi="宋体" w:eastAsia="宋体" w:cs="宋体"/>
          <w:b/>
          <w:bCs/>
          <w:szCs w:val="21"/>
        </w:rPr>
        <w:t>售后服务说明</w:t>
      </w:r>
    </w:p>
    <w:p>
      <w:pPr>
        <w:pStyle w:val="6"/>
        <w:numPr>
          <w:ilvl w:val="0"/>
          <w:numId w:val="7"/>
        </w:numPr>
        <w:adjustRightInd w:val="0"/>
        <w:snapToGrid w:val="0"/>
        <w:spacing w:line="360" w:lineRule="auto"/>
        <w:ind w:firstLineChars="0"/>
        <w:rPr>
          <w:rFonts w:ascii="宋体" w:hAnsi="宋体" w:eastAsia="宋体"/>
          <w:vanish/>
          <w:szCs w:val="21"/>
        </w:rPr>
      </w:pPr>
    </w:p>
    <w:p>
      <w:pPr>
        <w:adjustRightInd w:val="0"/>
        <w:snapToGrid w:val="0"/>
        <w:spacing w:line="360" w:lineRule="auto"/>
        <w:ind w:firstLine="420" w:firstLineChars="200"/>
        <w:rPr>
          <w:rFonts w:hint="eastAsia" w:ascii="宋体" w:hAnsi="宋体" w:cs="宋体"/>
          <w:color w:val="auto"/>
          <w:szCs w:val="21"/>
        </w:rPr>
      </w:pPr>
      <w:r>
        <w:rPr>
          <w:rFonts w:hint="eastAsia" w:ascii="宋体" w:hAnsi="宋体" w:cs="宋体"/>
          <w:color w:val="auto"/>
          <w:szCs w:val="21"/>
          <w:lang w:val="en-US" w:eastAsia="zh-CN"/>
        </w:rPr>
        <w:t>1）提供</w:t>
      </w:r>
      <w:r>
        <w:rPr>
          <w:rFonts w:hint="eastAsia" w:ascii="宋体" w:hAnsi="宋体" w:cs="宋体"/>
          <w:color w:val="auto"/>
          <w:szCs w:val="21"/>
        </w:rPr>
        <w:t>操作说明书、操作视频；</w:t>
      </w:r>
    </w:p>
    <w:p>
      <w:pPr>
        <w:adjustRightInd w:val="0"/>
        <w:snapToGrid w:val="0"/>
        <w:spacing w:line="360" w:lineRule="auto"/>
        <w:ind w:firstLine="420" w:firstLineChars="200"/>
        <w:rPr>
          <w:rFonts w:hint="eastAsia" w:ascii="宋体" w:hAnsi="宋体" w:cs="宋体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color w:val="auto"/>
          <w:szCs w:val="21"/>
          <w:lang w:val="en-US" w:eastAsia="zh-CN"/>
        </w:rPr>
        <w:t>2）</w:t>
      </w:r>
      <w:r>
        <w:rPr>
          <w:rFonts w:hint="eastAsia" w:ascii="宋体" w:hAnsi="宋体" w:cs="宋体"/>
          <w:color w:val="auto"/>
          <w:szCs w:val="21"/>
        </w:rPr>
        <w:t>技术服务和培训：提供现场安装、调试设备，进行操作试验，直至运行正常，为仪器操作人员提供现场操作及维护培训</w:t>
      </w:r>
      <w:r>
        <w:rPr>
          <w:rFonts w:hint="eastAsia" w:ascii="宋体" w:hAnsi="宋体" w:cs="宋体"/>
          <w:color w:val="auto"/>
          <w:szCs w:val="21"/>
          <w:lang w:eastAsia="zh-CN"/>
        </w:rPr>
        <w:t>，</w:t>
      </w:r>
      <w:r>
        <w:rPr>
          <w:rFonts w:hint="eastAsia" w:ascii="宋体" w:hAnsi="宋体" w:cs="宋体"/>
          <w:color w:val="auto"/>
          <w:szCs w:val="21"/>
          <w:lang w:val="en-US" w:eastAsia="zh-CN"/>
        </w:rPr>
        <w:t>教会为止</w:t>
      </w:r>
      <w:r>
        <w:rPr>
          <w:rFonts w:hint="eastAsia" w:ascii="宋体" w:hAnsi="宋体" w:cs="宋体"/>
          <w:color w:val="auto"/>
          <w:szCs w:val="21"/>
        </w:rPr>
        <w:t>；</w:t>
      </w:r>
      <w:r>
        <w:rPr>
          <w:rFonts w:hint="eastAsia" w:ascii="宋体" w:hAnsi="宋体" w:cs="宋体"/>
          <w:color w:val="auto"/>
          <w:szCs w:val="21"/>
          <w:lang w:val="en-US" w:eastAsia="zh-CN"/>
        </w:rPr>
        <w:t>仪器3年内免费提供</w:t>
      </w:r>
      <w:r>
        <w:rPr>
          <w:rFonts w:hint="eastAsia" w:ascii="宋体" w:hAnsi="宋体" w:cs="宋体"/>
          <w:color w:val="auto"/>
          <w:szCs w:val="21"/>
        </w:rPr>
        <w:t>操作</w:t>
      </w:r>
      <w:r>
        <w:rPr>
          <w:rFonts w:hint="eastAsia" w:ascii="宋体" w:hAnsi="宋体" w:cs="宋体"/>
          <w:color w:val="auto"/>
          <w:szCs w:val="21"/>
          <w:lang w:val="en-US" w:eastAsia="zh-CN"/>
        </w:rPr>
        <w:t>技术指导，有必要可以现场免费操作培训；</w:t>
      </w:r>
    </w:p>
    <w:p>
      <w:pPr>
        <w:adjustRightInd w:val="0"/>
        <w:snapToGrid w:val="0"/>
        <w:spacing w:line="360" w:lineRule="auto"/>
        <w:ind w:firstLine="420" w:firstLineChars="200"/>
        <w:rPr>
          <w:rFonts w:hint="eastAsia" w:ascii="宋体" w:hAnsi="宋体" w:cs="宋体"/>
          <w:color w:val="auto"/>
          <w:szCs w:val="21"/>
        </w:rPr>
      </w:pPr>
      <w:r>
        <w:rPr>
          <w:rFonts w:hint="eastAsia" w:ascii="宋体" w:hAnsi="宋体" w:cs="宋体"/>
          <w:color w:val="auto"/>
          <w:szCs w:val="21"/>
          <w:lang w:val="en-US" w:eastAsia="zh-CN"/>
        </w:rPr>
        <w:t>3）</w:t>
      </w:r>
      <w:r>
        <w:rPr>
          <w:rFonts w:hint="eastAsia" w:ascii="宋体" w:hAnsi="宋体" w:cs="宋体"/>
          <w:color w:val="auto"/>
          <w:szCs w:val="21"/>
        </w:rPr>
        <w:t>质量保证：仪器测试验收合格后质保</w:t>
      </w:r>
      <w:r>
        <w:rPr>
          <w:rFonts w:hint="eastAsia" w:ascii="宋体" w:hAnsi="宋体" w:cs="宋体"/>
          <w:color w:val="auto"/>
          <w:szCs w:val="21"/>
          <w:lang w:val="en-US" w:eastAsia="zh-CN"/>
        </w:rPr>
        <w:t>3</w:t>
      </w:r>
      <w:r>
        <w:rPr>
          <w:rFonts w:hint="eastAsia" w:ascii="宋体" w:hAnsi="宋体" w:cs="宋体"/>
          <w:color w:val="auto"/>
          <w:szCs w:val="21"/>
        </w:rPr>
        <w:t>年</w:t>
      </w:r>
      <w:r>
        <w:rPr>
          <w:rFonts w:hint="eastAsia" w:ascii="宋体" w:hAnsi="宋体" w:cs="宋体"/>
          <w:color w:val="auto"/>
          <w:szCs w:val="21"/>
          <w:lang w:eastAsia="zh-CN"/>
        </w:rPr>
        <w:t>，</w:t>
      </w:r>
      <w:r>
        <w:rPr>
          <w:rFonts w:hint="eastAsia" w:ascii="宋体" w:hAnsi="宋体" w:cs="宋体"/>
          <w:color w:val="auto"/>
          <w:szCs w:val="21"/>
        </w:rPr>
        <w:t>在保修期内，所有服务及</w:t>
      </w:r>
      <w:r>
        <w:rPr>
          <w:rFonts w:hint="eastAsia" w:ascii="宋体" w:hAnsi="宋体" w:cs="宋体"/>
          <w:color w:val="auto"/>
          <w:szCs w:val="21"/>
          <w:lang w:val="en-US" w:eastAsia="zh-CN"/>
        </w:rPr>
        <w:t>非人为因素造成的</w:t>
      </w:r>
      <w:r>
        <w:rPr>
          <w:rFonts w:hint="eastAsia" w:ascii="宋体" w:hAnsi="宋体" w:cs="宋体"/>
          <w:color w:val="auto"/>
          <w:szCs w:val="21"/>
        </w:rPr>
        <w:t>配件</w:t>
      </w:r>
      <w:r>
        <w:rPr>
          <w:rFonts w:hint="eastAsia" w:ascii="宋体" w:hAnsi="宋体" w:cs="宋体"/>
          <w:color w:val="auto"/>
          <w:szCs w:val="21"/>
          <w:lang w:val="en-US" w:eastAsia="zh-CN"/>
        </w:rPr>
        <w:t>更换</w:t>
      </w:r>
      <w:r>
        <w:rPr>
          <w:rFonts w:hint="eastAsia" w:ascii="宋体" w:hAnsi="宋体" w:cs="宋体"/>
          <w:color w:val="auto"/>
          <w:szCs w:val="21"/>
        </w:rPr>
        <w:t>全部免费。接到用户报修后能在4小时内安排工程师排解问题故障，重大问题或其它无法迅速解决的问题应在</w:t>
      </w:r>
      <w:r>
        <w:rPr>
          <w:rFonts w:hint="eastAsia" w:ascii="宋体" w:hAnsi="宋体" w:cs="宋体"/>
          <w:color w:val="auto"/>
          <w:szCs w:val="21"/>
          <w:lang w:val="en-US" w:eastAsia="zh-CN"/>
        </w:rPr>
        <w:t>48小时</w:t>
      </w:r>
      <w:r>
        <w:rPr>
          <w:rFonts w:hint="eastAsia" w:ascii="宋体" w:hAnsi="宋体" w:cs="宋体"/>
          <w:color w:val="auto"/>
          <w:szCs w:val="21"/>
        </w:rPr>
        <w:t>内</w:t>
      </w:r>
      <w:r>
        <w:rPr>
          <w:rFonts w:hint="eastAsia" w:ascii="宋体" w:hAnsi="宋体" w:cs="宋体"/>
          <w:color w:val="auto"/>
          <w:szCs w:val="21"/>
          <w:lang w:val="en-US" w:eastAsia="zh-CN"/>
        </w:rPr>
        <w:t>到达现场并</w:t>
      </w:r>
      <w:r>
        <w:rPr>
          <w:rFonts w:hint="eastAsia" w:ascii="宋体" w:hAnsi="宋体" w:cs="宋体"/>
          <w:color w:val="auto"/>
          <w:szCs w:val="21"/>
        </w:rPr>
        <w:t>提出明确解决方案，解决问题的同时应及时的为用户提供备品备件；</w:t>
      </w:r>
    </w:p>
    <w:p>
      <w:pPr>
        <w:adjustRightInd w:val="0"/>
        <w:snapToGrid w:val="0"/>
        <w:spacing w:line="360" w:lineRule="auto"/>
        <w:ind w:firstLine="420" w:firstLineChars="200"/>
        <w:rPr>
          <w:rFonts w:hint="eastAsia" w:ascii="宋体" w:hAnsi="宋体" w:cs="宋体"/>
          <w:color w:val="auto"/>
          <w:szCs w:val="21"/>
          <w:lang w:eastAsia="zh-CN"/>
        </w:rPr>
      </w:pPr>
      <w:r>
        <w:rPr>
          <w:rFonts w:hint="eastAsia" w:ascii="宋体" w:hAnsi="宋体" w:cs="宋体"/>
          <w:color w:val="auto"/>
          <w:szCs w:val="21"/>
          <w:lang w:val="en-US" w:eastAsia="zh-CN"/>
        </w:rPr>
        <w:t>4）质保期内安排1次免费上门仪器保养维护。</w:t>
      </w:r>
    </w:p>
    <w:p>
      <w:pPr>
        <w:adjustRightInd w:val="0"/>
        <w:snapToGrid w:val="0"/>
        <w:spacing w:line="360" w:lineRule="auto"/>
        <w:rPr>
          <w:rFonts w:hint="eastAsia" w:ascii="宋体" w:hAnsi="宋体" w:cs="宋体"/>
          <w:b/>
          <w:bCs/>
          <w:szCs w:val="21"/>
        </w:rPr>
      </w:pPr>
      <w:r>
        <w:rPr>
          <w:rFonts w:hint="eastAsia" w:ascii="宋体" w:hAnsi="宋体" w:cs="宋体"/>
          <w:b/>
          <w:bCs/>
          <w:szCs w:val="21"/>
          <w:lang w:val="en-US" w:eastAsia="zh-CN"/>
        </w:rPr>
        <w:t>二、</w:t>
      </w:r>
      <w:r>
        <w:rPr>
          <w:rFonts w:hint="eastAsia" w:ascii="宋体" w:hAnsi="宋体" w:cs="宋体"/>
          <w:b/>
          <w:bCs/>
          <w:szCs w:val="21"/>
        </w:rPr>
        <w:t>配置清单：</w:t>
      </w:r>
    </w:p>
    <w:p>
      <w:pPr>
        <w:adjustRightInd w:val="0"/>
        <w:snapToGrid w:val="0"/>
        <w:spacing w:line="360" w:lineRule="auto"/>
        <w:ind w:firstLine="420" w:firstLineChars="200"/>
        <w:rPr>
          <w:rFonts w:hint="default" w:ascii="宋体" w:hAnsi="宋体" w:cs="宋体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color w:val="auto"/>
          <w:szCs w:val="21"/>
          <w:lang w:val="en-US" w:eastAsia="zh-CN"/>
        </w:rPr>
        <w:t>1 ）</w:t>
      </w:r>
      <w:r>
        <w:rPr>
          <w:rFonts w:hint="eastAsia" w:ascii="宋体" w:hAnsi="宋体" w:cs="宋体"/>
          <w:color w:val="auto"/>
          <w:szCs w:val="21"/>
        </w:rPr>
        <w:t>全自动两虫过滤富集系统</w:t>
      </w:r>
      <w:r>
        <w:rPr>
          <w:rFonts w:hint="eastAsia" w:ascii="宋体" w:hAnsi="宋体" w:cs="宋体"/>
          <w:color w:val="auto"/>
          <w:szCs w:val="21"/>
          <w:lang w:val="en-US" w:eastAsia="zh-CN"/>
        </w:rPr>
        <w:t xml:space="preserve"> 1台；</w:t>
      </w:r>
    </w:p>
    <w:p>
      <w:pPr>
        <w:adjustRightInd w:val="0"/>
        <w:snapToGrid w:val="0"/>
        <w:spacing w:line="360" w:lineRule="auto"/>
        <w:ind w:firstLine="420" w:firstLineChars="200"/>
        <w:rPr>
          <w:rFonts w:hint="eastAsia" w:ascii="宋体" w:hAnsi="宋体" w:cs="宋体"/>
          <w:color w:val="auto"/>
          <w:szCs w:val="21"/>
        </w:rPr>
      </w:pPr>
      <w:r>
        <w:rPr>
          <w:rFonts w:hint="eastAsia" w:ascii="宋体" w:hAnsi="宋体" w:cs="宋体"/>
          <w:color w:val="auto"/>
          <w:szCs w:val="21"/>
          <w:lang w:val="en-US" w:eastAsia="zh-CN"/>
        </w:rPr>
        <w:t>2）</w:t>
      </w:r>
      <w:r>
        <w:rPr>
          <w:rFonts w:hint="eastAsia" w:ascii="宋体" w:hAnsi="宋体" w:cs="宋体"/>
          <w:color w:val="auto"/>
          <w:szCs w:val="21"/>
        </w:rPr>
        <w:t xml:space="preserve"> 两虫通用工具包，数量：1套，包含：1支免疫组画笔、2支镊子、1套砂芯过滤装置、1个免疫组化湿盒、1支密度计、1台涡旋振荡器，1台两虫真空泵、100mL烧杯1个、1L烧杯1个、100ml容量瓶1个、1L容量瓶1个、10L平底桶1个、10L采样桶1个；10μL、200μL、1mL、5mL移液枪各1支，塑料洗瓶（500mL）1个，巴斯德玻璃吸管助吸器1支，计时器1个；</w:t>
      </w:r>
    </w:p>
    <w:p>
      <w:pPr>
        <w:adjustRightInd w:val="0"/>
        <w:snapToGrid w:val="0"/>
        <w:spacing w:line="360" w:lineRule="auto"/>
        <w:ind w:firstLine="420" w:firstLineChars="200"/>
        <w:rPr>
          <w:rFonts w:hint="default" w:ascii="宋体" w:hAnsi="宋体" w:cs="宋体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color w:val="auto"/>
          <w:szCs w:val="21"/>
          <w:lang w:val="en-US" w:eastAsia="zh-CN"/>
        </w:rPr>
        <w:t>3） 两虫检测包，数量：1套，包含：1瓶5mLDABCO-甘油、1瓶2g牛血清白蛋白、1瓶0.2mLDAPI染液、1盒10T两虫免疫荧光染色试剂（分装）、3瓶100mlpercoll试剂、1瓶500g蔗糖、1瓶500mL吐温80、1瓶500mL甘油、1瓶110g PBS试剂、1盒3ml巴斯德玻璃滴管、1包5ml巴斯德塑料滴管、1包1ml巴斯德塑料滴管、10μL、200μL、1ml、5ml枪头各1包（100个分装）、2包15ml带刻度离心管、2包50ml带刻度离心管、一盒25mm 3μm醋酸纤维滤膜（10片装）、1个15ml离心管架、1个50ml离心管架、1盒载玻片（25片装）、1盒盖玻片（15片装）；</w:t>
      </w:r>
    </w:p>
    <w:p>
      <w:pPr>
        <w:adjustRightInd w:val="0"/>
        <w:snapToGrid w:val="0"/>
        <w:spacing w:line="360" w:lineRule="auto"/>
        <w:ind w:firstLine="420" w:firstLineChars="200"/>
        <w:rPr>
          <w:rFonts w:hint="eastAsia" w:ascii="宋体" w:hAnsi="宋体" w:cs="宋体"/>
          <w:color w:val="auto"/>
          <w:szCs w:val="21"/>
          <w:lang w:eastAsia="zh-CN"/>
        </w:rPr>
      </w:pPr>
      <w:r>
        <w:rPr>
          <w:rFonts w:hint="eastAsia" w:ascii="宋体" w:hAnsi="宋体" w:cs="宋体"/>
          <w:color w:val="auto"/>
          <w:szCs w:val="21"/>
          <w:lang w:val="en-US" w:eastAsia="zh-CN"/>
        </w:rPr>
        <w:t>4）</w:t>
      </w:r>
      <w:r>
        <w:rPr>
          <w:rFonts w:hint="eastAsia" w:ascii="宋体" w:hAnsi="宋体" w:cs="宋体"/>
          <w:color w:val="auto"/>
          <w:szCs w:val="21"/>
        </w:rPr>
        <w:t>离心机：</w:t>
      </w:r>
      <w:r>
        <w:rPr>
          <w:rFonts w:hint="eastAsia" w:ascii="宋体" w:hAnsi="宋体" w:cs="宋体"/>
          <w:color w:val="auto"/>
          <w:szCs w:val="21"/>
          <w:lang w:val="en-US" w:eastAsia="zh-CN"/>
        </w:rPr>
        <w:t>数量：</w:t>
      </w:r>
      <w:r>
        <w:rPr>
          <w:rFonts w:hint="eastAsia" w:ascii="宋体" w:hAnsi="宋体" w:cs="宋体"/>
          <w:color w:val="auto"/>
          <w:szCs w:val="21"/>
        </w:rPr>
        <w:t>1台，</w:t>
      </w:r>
      <w:r>
        <w:rPr>
          <w:rFonts w:hint="eastAsia" w:ascii="宋体" w:hAnsi="宋体" w:cs="宋体"/>
          <w:color w:val="auto"/>
          <w:szCs w:val="21"/>
          <w:lang w:val="en-US" w:eastAsia="zh-CN"/>
        </w:rPr>
        <w:t>包含</w:t>
      </w:r>
      <w:r>
        <w:rPr>
          <w:rFonts w:hint="eastAsia" w:ascii="宋体" w:hAnsi="宋体" w:cs="宋体"/>
          <w:color w:val="auto"/>
          <w:szCs w:val="21"/>
        </w:rPr>
        <w:t>1台两虫离心机、转子、挂篮、4个500ml离心杯、4个4*3*50ml适配器，4个4*9*15ml适配器</w:t>
      </w:r>
      <w:r>
        <w:rPr>
          <w:rFonts w:hint="eastAsia" w:ascii="宋体" w:hAnsi="宋体" w:cs="宋体"/>
          <w:color w:val="auto"/>
          <w:szCs w:val="21"/>
          <w:lang w:eastAsia="zh-CN"/>
        </w:rPr>
        <w:t>；</w:t>
      </w:r>
    </w:p>
    <w:p>
      <w:pPr>
        <w:adjustRightInd w:val="0"/>
        <w:snapToGrid w:val="0"/>
        <w:spacing w:line="360" w:lineRule="auto"/>
        <w:ind w:firstLine="420" w:firstLineChars="200"/>
        <w:rPr>
          <w:rFonts w:hint="eastAsia" w:ascii="宋体" w:hAnsi="宋体" w:cs="宋体"/>
          <w:color w:val="auto"/>
          <w:szCs w:val="21"/>
          <w:lang w:val="en-US" w:eastAsia="zh-CN"/>
        </w:rPr>
      </w:pPr>
      <w:r>
        <w:rPr>
          <w:rFonts w:hint="eastAsia" w:ascii="宋体" w:hAnsi="宋体" w:cs="宋体"/>
          <w:color w:val="auto"/>
          <w:szCs w:val="21"/>
          <w:lang w:val="en-US" w:eastAsia="zh-CN"/>
        </w:rPr>
        <w:t>5）全自动荧光显微镜：数量：</w:t>
      </w:r>
      <w:r>
        <w:rPr>
          <w:rFonts w:hint="eastAsia" w:ascii="宋体" w:hAnsi="宋体" w:cs="宋体"/>
          <w:color w:val="auto"/>
          <w:szCs w:val="21"/>
        </w:rPr>
        <w:t>1台</w:t>
      </w:r>
      <w:r>
        <w:rPr>
          <w:rFonts w:hint="eastAsia" w:ascii="宋体" w:hAnsi="宋体" w:cs="宋体"/>
          <w:color w:val="auto"/>
          <w:szCs w:val="21"/>
          <w:lang w:eastAsia="zh-CN"/>
        </w:rPr>
        <w:t>，</w:t>
      </w:r>
      <w:r>
        <w:rPr>
          <w:rFonts w:hint="eastAsia" w:ascii="宋体" w:hAnsi="宋体" w:cs="宋体"/>
          <w:color w:val="auto"/>
          <w:szCs w:val="21"/>
          <w:lang w:val="en-US" w:eastAsia="zh-CN"/>
        </w:rPr>
        <w:t>包含1台自动扫描荧光显微镜系统、1台电脑、1套智能扫描识别软件、两虫专用玻片标准化制备工装一套。</w:t>
      </w:r>
    </w:p>
    <w:p>
      <w:pPr>
        <w:rPr>
          <w:rFonts w:hint="eastAsia" w:ascii="宋体" w:hAnsi="宋体" w:cs="宋体"/>
          <w:szCs w:val="21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5D762AB"/>
    <w:multiLevelType w:val="multilevel"/>
    <w:tmpl w:val="85D762AB"/>
    <w:lvl w:ilvl="0" w:tentative="0">
      <w:start w:val="1"/>
      <w:numFmt w:val="decimal"/>
      <w:lvlText w:val="%1."/>
      <w:lvlJc w:val="left"/>
      <w:pPr>
        <w:ind w:left="425" w:hanging="425"/>
      </w:pPr>
    </w:lvl>
    <w:lvl w:ilvl="1" w:tentative="0">
      <w:start w:val="1"/>
      <w:numFmt w:val="decimal"/>
      <w:lvlText w:val="%1.%2"/>
      <w:lvlJc w:val="left"/>
      <w:pPr>
        <w:ind w:left="992" w:hanging="567"/>
      </w:pPr>
    </w:lvl>
    <w:lvl w:ilvl="2" w:tentative="0">
      <w:start w:val="1"/>
      <w:numFmt w:val="decimal"/>
      <w:lvlText w:val="%1.%2.%3"/>
      <w:lvlJc w:val="left"/>
      <w:pPr>
        <w:ind w:left="1418" w:hanging="567"/>
      </w:pPr>
    </w:lvl>
    <w:lvl w:ilvl="3" w:tentative="0">
      <w:start w:val="1"/>
      <w:numFmt w:val="decimal"/>
      <w:lvlText w:val="%1.%2.%3.%4"/>
      <w:lvlJc w:val="left"/>
      <w:pPr>
        <w:ind w:left="1984" w:hanging="708"/>
      </w:pPr>
    </w:lvl>
    <w:lvl w:ilvl="4" w:tentative="0">
      <w:start w:val="1"/>
      <w:numFmt w:val="decimal"/>
      <w:lvlText w:val="%1.%2.%3.%4.%5"/>
      <w:lvlJc w:val="left"/>
      <w:pPr>
        <w:ind w:left="2551" w:hanging="850"/>
      </w:pPr>
    </w:lvl>
    <w:lvl w:ilvl="5" w:tentative="0">
      <w:start w:val="1"/>
      <w:numFmt w:val="decimal"/>
      <w:lvlText w:val="%1.%2.%3.%4.%5.%6"/>
      <w:lvlJc w:val="left"/>
      <w:pPr>
        <w:ind w:left="3260" w:hanging="1134"/>
      </w:pPr>
    </w:lvl>
    <w:lvl w:ilvl="6" w:tentative="0">
      <w:start w:val="1"/>
      <w:numFmt w:val="decimal"/>
      <w:lvlText w:val="%1.%2.%3.%4.%5.%6.%7"/>
      <w:lvlJc w:val="left"/>
      <w:pPr>
        <w:ind w:left="3827" w:hanging="1276"/>
      </w:pPr>
    </w:lvl>
    <w:lvl w:ilvl="7" w:tentative="0">
      <w:start w:val="1"/>
      <w:numFmt w:val="decimal"/>
      <w:lvlText w:val="%1.%2.%3.%4.%5.%6.%7.%8"/>
      <w:lvlJc w:val="left"/>
      <w:pPr>
        <w:ind w:left="4394" w:hanging="1418"/>
      </w:pPr>
    </w:lvl>
    <w:lvl w:ilvl="8" w:tentative="0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1">
    <w:nsid w:val="DEB62CFF"/>
    <w:multiLevelType w:val="singleLevel"/>
    <w:tmpl w:val="DEB62CFF"/>
    <w:lvl w:ilvl="0" w:tentative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2">
    <w:nsid w:val="01EFCA81"/>
    <w:multiLevelType w:val="singleLevel"/>
    <w:tmpl w:val="01EFCA81"/>
    <w:lvl w:ilvl="0" w:tentative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3">
    <w:nsid w:val="1D448B1B"/>
    <w:multiLevelType w:val="singleLevel"/>
    <w:tmpl w:val="1D448B1B"/>
    <w:lvl w:ilvl="0" w:tentative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4">
    <w:nsid w:val="38EBD956"/>
    <w:multiLevelType w:val="singleLevel"/>
    <w:tmpl w:val="38EBD956"/>
    <w:lvl w:ilvl="0" w:tentative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5">
    <w:nsid w:val="4FAEB9CC"/>
    <w:multiLevelType w:val="singleLevel"/>
    <w:tmpl w:val="4FAEB9CC"/>
    <w:lvl w:ilvl="0" w:tentative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abstractNum w:abstractNumId="6">
    <w:nsid w:val="5B3E6F86"/>
    <w:multiLevelType w:val="singleLevel"/>
    <w:tmpl w:val="5B3E6F86"/>
    <w:lvl w:ilvl="0" w:tentative="0">
      <w:start w:val="1"/>
      <w:numFmt w:val="decimal"/>
      <w:lvlText w:val="%1)"/>
      <w:lvlJc w:val="left"/>
      <w:pPr>
        <w:ind w:left="425" w:hanging="425"/>
      </w:pPr>
      <w:rPr>
        <w:rFonts w:hint="default"/>
      </w:rPr>
    </w:lvl>
  </w:abstractNum>
  <w:num w:numId="1">
    <w:abstractNumId w:val="1"/>
  </w:num>
  <w:num w:numId="2">
    <w:abstractNumId w:val="6"/>
  </w:num>
  <w:num w:numId="3">
    <w:abstractNumId w:val="5"/>
  </w:num>
  <w:num w:numId="4">
    <w:abstractNumId w:val="3"/>
  </w:num>
  <w:num w:numId="5">
    <w:abstractNumId w:val="4"/>
  </w:num>
  <w:num w:numId="6">
    <w:abstractNumId w:val="2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FB7D6EAE"/>
    <w:rsid w:val="00E71526"/>
    <w:rsid w:val="01BD35AB"/>
    <w:rsid w:val="01FC6C1C"/>
    <w:rsid w:val="09FE29B2"/>
    <w:rsid w:val="0A1E4E03"/>
    <w:rsid w:val="0C395F24"/>
    <w:rsid w:val="0C9A5FC3"/>
    <w:rsid w:val="11457119"/>
    <w:rsid w:val="196A1DF0"/>
    <w:rsid w:val="1B75684C"/>
    <w:rsid w:val="1D976F4E"/>
    <w:rsid w:val="215A1C02"/>
    <w:rsid w:val="27962024"/>
    <w:rsid w:val="2AA607D0"/>
    <w:rsid w:val="2B942D1F"/>
    <w:rsid w:val="2C7E8E96"/>
    <w:rsid w:val="30744ECD"/>
    <w:rsid w:val="30E67B79"/>
    <w:rsid w:val="32BB5035"/>
    <w:rsid w:val="33136C1F"/>
    <w:rsid w:val="3FF3ED53"/>
    <w:rsid w:val="40934C0A"/>
    <w:rsid w:val="424D31CC"/>
    <w:rsid w:val="471D19C3"/>
    <w:rsid w:val="4ACA3C0F"/>
    <w:rsid w:val="51CC64BF"/>
    <w:rsid w:val="5DA16A52"/>
    <w:rsid w:val="5E7D301B"/>
    <w:rsid w:val="61BDE927"/>
    <w:rsid w:val="63A4104A"/>
    <w:rsid w:val="66E31E89"/>
    <w:rsid w:val="673821D5"/>
    <w:rsid w:val="68D51CA5"/>
    <w:rsid w:val="6BAA7419"/>
    <w:rsid w:val="73DBEA96"/>
    <w:rsid w:val="766528BB"/>
    <w:rsid w:val="76FB6D7B"/>
    <w:rsid w:val="77891E70"/>
    <w:rsid w:val="780954C8"/>
    <w:rsid w:val="79F93A46"/>
    <w:rsid w:val="7A7C01D3"/>
    <w:rsid w:val="7B4C5DF7"/>
    <w:rsid w:val="7D0821F2"/>
    <w:rsid w:val="7F2F6851"/>
    <w:rsid w:val="7FF01447"/>
    <w:rsid w:val="97FA4B39"/>
    <w:rsid w:val="A4FBC6EB"/>
    <w:rsid w:val="DD168148"/>
    <w:rsid w:val="FB7D6EAE"/>
    <w:rsid w:val="FFE68E26"/>
    <w:rsid w:val="FFEEAA5D"/>
    <w:rsid w:val="FFFFBD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895</Words>
  <Characters>1064</Characters>
  <Lines>0</Lines>
  <Paragraphs>0</Paragraphs>
  <TotalTime>35</TotalTime>
  <ScaleCrop>false</ScaleCrop>
  <LinksUpToDate>false</LinksUpToDate>
  <CharactersWithSpaces>1073</CharactersWithSpaces>
  <Application>WPS Office_11.8.2.11500_F1E327BC-269C-435d-A152-05C5408002CA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2024-07-24T23:08:00Z</dcterms:created>
  <dc:creator>葛忠维</dc:creator>
  <cp:lastModifiedBy>柱子</cp:lastModifiedBy>
  <dcterms:modified xsi:type="dcterms:W3CDTF">2025-03-13T10:37:10Z</dcterms:modified>
  <dc:title>“隐孢子虫、贾第鞭毛虫”两虫检测系统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2052-11.8.2.11500</vt:lpwstr>
  </property>
  <property fmtid="{D5CDD505-2E9C-101B-9397-08002B2CF9AE}" pid="3" name="ICV">
    <vt:lpwstr>A6E70930CCEC46CCB65BB39423DB8A38</vt:lpwstr>
  </property>
  <property fmtid="{D5CDD505-2E9C-101B-9397-08002B2CF9AE}" pid="4" name="KSOTemplateDocerSaveRecord">
    <vt:lpwstr>eyJoZGlkIjoiOTcxMjA0MDk2YTNkYzcyMjczNzljMzM0YTIxYjIyNmMiLCJ1c2VySWQiOiI0MDEwNDE2ODgifQ==</vt:lpwstr>
  </property>
</Properties>
</file>