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480" w:lineRule="exact"/>
        <w:jc w:val="center"/>
        <w:textAlignment w:val="auto"/>
        <w:rPr>
          <w:rFonts w:ascii="黑体" w:hAnsi="黑体" w:eastAsia="黑体" w:cs="黑体"/>
          <w:sz w:val="36"/>
          <w:szCs w:val="36"/>
        </w:rPr>
      </w:pPr>
      <w:r>
        <w:rPr>
          <w:rFonts w:hint="eastAsia" w:ascii="黑体" w:hAnsi="黑体" w:eastAsia="黑体" w:cs="黑体"/>
          <w:sz w:val="36"/>
          <w:szCs w:val="36"/>
        </w:rPr>
        <w:t>巴音郭楞职业技术学院本科部采购</w:t>
      </w:r>
      <w:r>
        <w:rPr>
          <w:rFonts w:ascii="黑体" w:hAnsi="黑体" w:eastAsia="黑体" w:cs="黑体"/>
          <w:sz w:val="36"/>
          <w:szCs w:val="36"/>
        </w:rPr>
        <w:t>10</w:t>
      </w:r>
      <w:r>
        <w:rPr>
          <w:rFonts w:hint="eastAsia" w:ascii="黑体" w:hAnsi="黑体" w:eastAsia="黑体" w:cs="黑体"/>
          <w:sz w:val="36"/>
          <w:szCs w:val="36"/>
        </w:rPr>
        <w:t>台智慧黑板</w:t>
      </w:r>
    </w:p>
    <w:p>
      <w:pPr>
        <w:pageBreakBefore w:val="0"/>
        <w:widowControl w:val="0"/>
        <w:kinsoku/>
        <w:wordWrap/>
        <w:overflowPunct/>
        <w:topLinePunct w:val="0"/>
        <w:autoSpaceDE/>
        <w:autoSpaceDN/>
        <w:bidi w:val="0"/>
        <w:adjustRightInd/>
        <w:snapToGrid/>
        <w:spacing w:line="480" w:lineRule="exact"/>
        <w:jc w:val="center"/>
        <w:textAlignment w:val="auto"/>
        <w:rPr>
          <w:rFonts w:ascii="黑体" w:hAnsi="黑体" w:eastAsia="黑体" w:cs="黑体"/>
          <w:sz w:val="36"/>
          <w:szCs w:val="36"/>
        </w:rPr>
      </w:pPr>
      <w:r>
        <w:rPr>
          <w:rFonts w:hint="eastAsia" w:ascii="黑体" w:hAnsi="黑体" w:eastAsia="黑体" w:cs="黑体"/>
          <w:sz w:val="36"/>
          <w:szCs w:val="36"/>
        </w:rPr>
        <w:t>项目需求</w:t>
      </w:r>
    </w:p>
    <w:p>
      <w:pPr>
        <w:pStyle w:val="2"/>
        <w:pageBreakBefore w:val="0"/>
        <w:widowControl w:val="0"/>
        <w:kinsoku/>
        <w:wordWrap/>
        <w:overflowPunct/>
        <w:topLinePunct w:val="0"/>
        <w:autoSpaceDE/>
        <w:autoSpaceDN/>
        <w:bidi w:val="0"/>
        <w:adjustRightInd/>
        <w:snapToGrid/>
        <w:spacing w:line="480" w:lineRule="exac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一、项目服务内容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本次项目主要针对巴音郭楞职业技术学院新采购智慧黑板</w:t>
      </w:r>
      <w:r>
        <w:rPr>
          <w:rFonts w:ascii="方正仿宋_GBK" w:hAnsi="方正仿宋_GBK" w:eastAsia="方正仿宋_GBK" w:cs="方正仿宋_GBK"/>
          <w:sz w:val="24"/>
        </w:rPr>
        <w:t>10</w:t>
      </w:r>
      <w:r>
        <w:rPr>
          <w:rFonts w:hint="eastAsia" w:ascii="方正仿宋_GBK" w:hAnsi="方正仿宋_GBK" w:eastAsia="方正仿宋_GBK" w:cs="方正仿宋_GBK"/>
          <w:sz w:val="24"/>
        </w:rPr>
        <w:t>台进行安装。一</w:t>
      </w:r>
      <w:r>
        <w:rPr>
          <w:rFonts w:hint="eastAsia" w:ascii="方正仿宋_GBK" w:hAnsi="方正仿宋_GBK" w:eastAsia="方正仿宋_GBK" w:cs="方正仿宋_GBK"/>
          <w:b/>
          <w:bCs/>
          <w:sz w:val="24"/>
        </w:rPr>
        <w:t>是</w:t>
      </w:r>
      <w:r>
        <w:rPr>
          <w:rFonts w:hint="eastAsia" w:ascii="方正仿宋_GBK" w:hAnsi="方正仿宋_GBK" w:eastAsia="方正仿宋_GBK" w:cs="方正仿宋_GBK"/>
          <w:sz w:val="24"/>
        </w:rPr>
        <w:t>竞价人提交的全部配件需保证兼容性，竞价人在</w:t>
      </w:r>
      <w:r>
        <w:rPr>
          <w:rFonts w:hint="eastAsia" w:ascii="方正仿宋_GBK" w:hAnsi="方正仿宋_GBK" w:eastAsia="方正仿宋_GBK" w:cs="方正仿宋_GBK"/>
          <w:color w:val="000000"/>
          <w:sz w:val="24"/>
        </w:rPr>
        <w:t>报价及供货时须提供厂家统一售后承诺函（厂家需承诺竞价人提供的产品能完全兼容现网产品、软件，承诺因设备问题造成设备及不良后果，由供货方承当相应责任）；</w:t>
      </w:r>
      <w:r>
        <w:rPr>
          <w:rFonts w:hint="eastAsia" w:ascii="方正仿宋_GBK" w:hAnsi="方正仿宋_GBK" w:eastAsia="方正仿宋_GBK" w:cs="方正仿宋_GBK"/>
          <w:b/>
          <w:bCs/>
          <w:color w:val="000000"/>
          <w:sz w:val="24"/>
        </w:rPr>
        <w:t>二是</w:t>
      </w:r>
      <w:r>
        <w:rPr>
          <w:rFonts w:hint="eastAsia" w:ascii="方正仿宋_GBK" w:hAnsi="方正仿宋_GBK" w:eastAsia="方正仿宋_GBK" w:cs="方正仿宋_GBK"/>
          <w:color w:val="000000"/>
          <w:sz w:val="24"/>
        </w:rPr>
        <w:t>必须满足所有设备技术参数,必须保证和现有的</w:t>
      </w:r>
      <w:r>
        <w:rPr>
          <w:rFonts w:hint="eastAsia" w:ascii="方正仿宋_GBK" w:hAnsi="方正仿宋_GBK" w:eastAsia="方正仿宋_GBK" w:cs="方正仿宋_GBK"/>
          <w:color w:val="000000"/>
          <w:sz w:val="24"/>
          <w:lang w:val="en-US" w:eastAsia="zh-CN"/>
        </w:rPr>
        <w:t>智慧黑板</w:t>
      </w:r>
      <w:r>
        <w:rPr>
          <w:rFonts w:hint="eastAsia" w:ascii="方正仿宋_GBK" w:hAnsi="方正仿宋_GBK" w:eastAsia="方正仿宋_GBK" w:cs="方正仿宋_GBK"/>
          <w:color w:val="000000"/>
          <w:sz w:val="24"/>
        </w:rPr>
        <w:t>集中</w:t>
      </w:r>
      <w:r>
        <w:rPr>
          <w:rFonts w:hint="eastAsia" w:ascii="方正仿宋_GBK" w:hAnsi="方正仿宋_GBK" w:eastAsia="方正仿宋_GBK" w:cs="方正仿宋_GBK"/>
          <w:color w:val="000000"/>
          <w:sz w:val="24"/>
          <w:lang w:val="en-US" w:eastAsia="zh-CN"/>
        </w:rPr>
        <w:t>统一</w:t>
      </w:r>
      <w:r>
        <w:rPr>
          <w:rFonts w:hint="eastAsia" w:ascii="方正仿宋_GBK" w:hAnsi="方正仿宋_GBK" w:eastAsia="方正仿宋_GBK" w:cs="方正仿宋_GBK"/>
          <w:color w:val="000000"/>
          <w:sz w:val="24"/>
        </w:rPr>
        <w:t>管理。</w:t>
      </w:r>
      <w:r>
        <w:rPr>
          <w:rFonts w:hint="eastAsia" w:ascii="方正仿宋_GBK" w:hAnsi="方正仿宋_GBK" w:eastAsia="方正仿宋_GBK" w:cs="方正仿宋_GBK"/>
          <w:b/>
          <w:bCs/>
          <w:color w:val="000000"/>
          <w:sz w:val="24"/>
        </w:rPr>
        <w:t>三是</w:t>
      </w:r>
      <w:r>
        <w:rPr>
          <w:rFonts w:hint="eastAsia" w:ascii="方正仿宋_GBK" w:hAnsi="方正仿宋_GBK" w:eastAsia="方正仿宋_GBK" w:cs="方正仿宋_GBK"/>
          <w:color w:val="000000"/>
          <w:sz w:val="24"/>
        </w:rPr>
        <w:t>本次采购设备均需提供售后承诺质保五年。</w:t>
      </w:r>
      <w:r>
        <w:rPr>
          <w:rFonts w:hint="eastAsia" w:ascii="方正仿宋_GBK" w:hAnsi="方正仿宋_GBK" w:eastAsia="方正仿宋_GBK" w:cs="方正仿宋_GBK"/>
          <w:b/>
          <w:bCs/>
          <w:color w:val="000000"/>
          <w:sz w:val="24"/>
        </w:rPr>
        <w:t>四是</w:t>
      </w:r>
      <w:r>
        <w:rPr>
          <w:rFonts w:hint="eastAsia" w:ascii="方正仿宋_GBK" w:hAnsi="方正仿宋_GBK" w:eastAsia="方正仿宋_GBK" w:cs="方正仿宋_GBK"/>
          <w:color w:val="000000"/>
          <w:sz w:val="24"/>
        </w:rPr>
        <w:t>需提供不虚假应标承诺书（格式后附）。</w:t>
      </w:r>
    </w:p>
    <w:p>
      <w:pPr>
        <w:pageBreakBefore w:val="0"/>
        <w:widowControl w:val="0"/>
        <w:kinsoku/>
        <w:wordWrap/>
        <w:overflowPunct/>
        <w:topLinePunct w:val="0"/>
        <w:autoSpaceDE/>
        <w:autoSpaceDN/>
        <w:bidi w:val="0"/>
        <w:adjustRightInd/>
        <w:snapToGrid/>
        <w:spacing w:line="480" w:lineRule="exact"/>
        <w:textAlignment w:val="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二、项目技术要求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63"/>
        <w:gridCol w:w="1434"/>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cs="方正仿宋_GBK" w:asciiTheme="minorEastAsia" w:hAnsiTheme="minorEastAsia"/>
                <w:szCs w:val="21"/>
              </w:rPr>
            </w:pPr>
            <w:r>
              <w:rPr>
                <w:rFonts w:hint="eastAsia" w:cs="方正仿宋_GBK" w:asciiTheme="minorEastAsia" w:hAnsiTheme="minorEastAsia"/>
                <w:szCs w:val="21"/>
              </w:rPr>
              <w:t>序号</w:t>
            </w:r>
          </w:p>
        </w:tc>
        <w:tc>
          <w:tcPr>
            <w:tcW w:w="506" w:type="pct"/>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cs="方正仿宋_GBK" w:asciiTheme="minorEastAsia" w:hAnsiTheme="minorEastAsia"/>
                <w:szCs w:val="21"/>
              </w:rPr>
            </w:pPr>
            <w:r>
              <w:rPr>
                <w:rFonts w:hint="eastAsia" w:cs="方正仿宋_GBK" w:asciiTheme="minorEastAsia" w:hAnsiTheme="minorEastAsia"/>
                <w:szCs w:val="21"/>
              </w:rPr>
              <w:t>产品</w:t>
            </w:r>
          </w:p>
          <w:p>
            <w:pPr>
              <w:pageBreakBefore w:val="0"/>
              <w:widowControl w:val="0"/>
              <w:kinsoku/>
              <w:wordWrap/>
              <w:overflowPunct/>
              <w:topLinePunct w:val="0"/>
              <w:autoSpaceDE/>
              <w:autoSpaceDN/>
              <w:bidi w:val="0"/>
              <w:adjustRightInd/>
              <w:snapToGrid/>
              <w:spacing w:line="480" w:lineRule="exact"/>
              <w:jc w:val="center"/>
              <w:textAlignment w:val="auto"/>
              <w:rPr>
                <w:rFonts w:cs="方正仿宋_GBK" w:asciiTheme="minorEastAsia" w:hAnsiTheme="minorEastAsia"/>
                <w:szCs w:val="21"/>
              </w:rPr>
            </w:pPr>
            <w:r>
              <w:rPr>
                <w:rFonts w:hint="eastAsia" w:cs="方正仿宋_GBK" w:asciiTheme="minorEastAsia" w:hAnsiTheme="minorEastAsia"/>
                <w:szCs w:val="21"/>
              </w:rPr>
              <w:t>名称</w:t>
            </w:r>
          </w:p>
        </w:tc>
        <w:tc>
          <w:tcPr>
            <w:tcW w:w="841" w:type="pct"/>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cs="方正仿宋_GBK" w:asciiTheme="minorEastAsia" w:hAnsiTheme="minorEastAsia"/>
                <w:szCs w:val="21"/>
              </w:rPr>
            </w:pPr>
            <w:r>
              <w:rPr>
                <w:rFonts w:hint="eastAsia" w:cs="方正仿宋_GBK" w:asciiTheme="minorEastAsia" w:hAnsiTheme="minorEastAsia"/>
                <w:szCs w:val="21"/>
              </w:rPr>
              <w:t>品牌</w:t>
            </w:r>
          </w:p>
          <w:p>
            <w:pPr>
              <w:pageBreakBefore w:val="0"/>
              <w:widowControl w:val="0"/>
              <w:kinsoku/>
              <w:wordWrap/>
              <w:overflowPunct/>
              <w:topLinePunct w:val="0"/>
              <w:autoSpaceDE/>
              <w:autoSpaceDN/>
              <w:bidi w:val="0"/>
              <w:adjustRightInd/>
              <w:snapToGrid/>
              <w:spacing w:line="480" w:lineRule="exact"/>
              <w:jc w:val="center"/>
              <w:textAlignment w:val="auto"/>
              <w:rPr>
                <w:rFonts w:cs="方正仿宋_GBK" w:asciiTheme="minorEastAsia" w:hAnsiTheme="minorEastAsia"/>
                <w:szCs w:val="21"/>
              </w:rPr>
            </w:pPr>
            <w:r>
              <w:rPr>
                <w:rFonts w:hint="eastAsia" w:cs="方正仿宋_GBK" w:asciiTheme="minorEastAsia" w:hAnsiTheme="minorEastAsia"/>
                <w:szCs w:val="21"/>
              </w:rPr>
              <w:t>型号</w:t>
            </w:r>
          </w:p>
        </w:tc>
        <w:tc>
          <w:tcPr>
            <w:tcW w:w="3401" w:type="pct"/>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cs="方正仿宋_GBK" w:asciiTheme="minorEastAsia" w:hAnsiTheme="minorEastAsia"/>
                <w:szCs w:val="21"/>
              </w:rPr>
            </w:pPr>
            <w:r>
              <w:rPr>
                <w:rFonts w:hint="eastAsia" w:cs="方正仿宋_GBK" w:asciiTheme="minorEastAsia" w:hAnsiTheme="minorEastAsia"/>
                <w:szCs w:val="21"/>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cs="方正仿宋_GBK" w:asciiTheme="minorEastAsia" w:hAnsiTheme="minorEastAsia"/>
                <w:szCs w:val="21"/>
              </w:rPr>
            </w:pPr>
            <w:r>
              <w:rPr>
                <w:rFonts w:hint="eastAsia" w:cs="方正仿宋_GBK" w:asciiTheme="minorEastAsia" w:hAnsiTheme="minorEastAsia"/>
                <w:szCs w:val="21"/>
              </w:rPr>
              <w:t>1</w:t>
            </w:r>
          </w:p>
        </w:tc>
        <w:tc>
          <w:tcPr>
            <w:tcW w:w="506" w:type="pct"/>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cs="方正仿宋_GBK" w:asciiTheme="minorEastAsia" w:hAnsiTheme="minorEastAsia"/>
                <w:szCs w:val="21"/>
              </w:rPr>
            </w:pPr>
            <w:r>
              <w:rPr>
                <w:rFonts w:hint="eastAsia" w:cs="方正仿宋_GBK" w:asciiTheme="minorEastAsia" w:hAnsiTheme="minorEastAsia"/>
                <w:szCs w:val="21"/>
              </w:rPr>
              <w:t>智慧黑板</w:t>
            </w:r>
          </w:p>
        </w:tc>
        <w:tc>
          <w:tcPr>
            <w:tcW w:w="841" w:type="pct"/>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cs="方正仿宋_GBK" w:asciiTheme="minorEastAsia" w:hAnsiTheme="minorEastAsia"/>
                <w:szCs w:val="21"/>
              </w:rPr>
            </w:pPr>
            <w:r>
              <w:rPr>
                <w:rFonts w:hint="eastAsia" w:cs="方正仿宋_GBK" w:asciiTheme="minorEastAsia" w:hAnsiTheme="minorEastAsia"/>
                <w:szCs w:val="21"/>
              </w:rPr>
              <w:t>海康威视</w:t>
            </w:r>
            <w:r>
              <w:rPr>
                <w:rFonts w:hint="eastAsia" w:asciiTheme="minorEastAsia" w:hAnsiTheme="minorEastAsia"/>
                <w:b/>
                <w:szCs w:val="21"/>
              </w:rPr>
              <w:t>DS-D5186BC/ER（含O</w:t>
            </w:r>
            <w:r>
              <w:rPr>
                <w:rFonts w:asciiTheme="minorEastAsia" w:hAnsiTheme="minorEastAsia"/>
                <w:b/>
                <w:szCs w:val="21"/>
              </w:rPr>
              <w:t>PS</w:t>
            </w:r>
            <w:r>
              <w:rPr>
                <w:rFonts w:hint="eastAsia" w:asciiTheme="minorEastAsia" w:hAnsiTheme="minorEastAsia"/>
                <w:b/>
                <w:szCs w:val="21"/>
              </w:rPr>
              <w:t>）</w:t>
            </w:r>
          </w:p>
        </w:tc>
        <w:tc>
          <w:tcPr>
            <w:tcW w:w="3401" w:type="pct"/>
            <w:vAlign w:val="center"/>
          </w:tcPr>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1、整机采用全金属外壳三拼接平面一体化设计，主副屏过渡平滑并在同一平面，中间无单独边框阻隔，无推拉式结构及外露连接线，外观简洁。整机屏幕边缘采用金属圆角包边防护，整机背板采用金属材质，有效屏蔽内部电路器件辐射。</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2、整体外观尺寸：宽≥4200mm，高≥1200mm，厚≤87mm。</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3、整机屏幕采用86英寸UHD超高清LED液晶屏，显示比例16:9，显示分辨率3840*2160，屏幕显示灰度分辨等级达到256及以上灰阶；</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4、整机色域覆盖率（NTSC）≥85%，可视角度≥178°。</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5、整机外壳采用金属材质，屏幕采用≥3.2mm防眩钢化玻璃保护，表面硬度≥莫氏8级，硬度大于等于9H，透光率不低于93%，雾度≤8%。</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6、整机液晶面板与防护钢化玻璃零贴合设计。</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7、整机支持色彩空间可选，包含标准模式和sRGB，在sRGB模式下可做到高色准△E≤1。OPS采用插拔式电脑模块架构，针脚数为 80Pin，屏体与插拔式电脑无单独接线</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处理器：不低于Intel Corei7</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内存：不低于</w:t>
            </w:r>
            <w:r>
              <w:rPr>
                <w:rFonts w:asciiTheme="minorEastAsia" w:hAnsiTheme="minorEastAsia"/>
                <w:szCs w:val="21"/>
              </w:rPr>
              <w:t>16</w:t>
            </w:r>
            <w:r>
              <w:rPr>
                <w:rFonts w:hint="eastAsia" w:asciiTheme="minorEastAsia" w:hAnsiTheme="minorEastAsia"/>
                <w:szCs w:val="21"/>
              </w:rPr>
              <w:t>G DDR4</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硬盘：不低于256G SSD 固态硬盘</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支持系统还原保护</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为保证足够的信号强度，内置网卡：10M/100M/1000M</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CCC认证</w:t>
            </w:r>
            <w:bookmarkStart w:id="0" w:name="_GoBack"/>
            <w:bookmarkEnd w:id="0"/>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b/>
                <w:szCs w:val="21"/>
              </w:rPr>
            </w:pPr>
            <w:r>
              <w:rPr>
                <w:rFonts w:hint="eastAsia" w:asciiTheme="minorEastAsia" w:hAnsiTheme="minorEastAsia"/>
                <w:szCs w:val="21"/>
              </w:rPr>
              <w:t>★</w:t>
            </w:r>
            <w:r>
              <w:rPr>
                <w:rFonts w:hint="eastAsia" w:asciiTheme="minorEastAsia" w:hAnsiTheme="minorEastAsia"/>
                <w:b/>
                <w:szCs w:val="21"/>
              </w:rPr>
              <w:t>可对接督学平台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cs="方正仿宋_GBK" w:asciiTheme="minorEastAsia" w:hAnsiTheme="minorEastAsia"/>
                <w:szCs w:val="21"/>
              </w:rPr>
            </w:pPr>
          </w:p>
          <w:p>
            <w:pPr>
              <w:pageBreakBefore w:val="0"/>
              <w:widowControl w:val="0"/>
              <w:kinsoku/>
              <w:wordWrap/>
              <w:overflowPunct/>
              <w:topLinePunct w:val="0"/>
              <w:autoSpaceDE/>
              <w:autoSpaceDN/>
              <w:bidi w:val="0"/>
              <w:adjustRightInd/>
              <w:snapToGrid/>
              <w:spacing w:line="480" w:lineRule="exact"/>
              <w:jc w:val="center"/>
              <w:textAlignment w:val="auto"/>
              <w:rPr>
                <w:rFonts w:cs="方正仿宋_GBK" w:asciiTheme="minorEastAsia" w:hAnsiTheme="minorEastAsia"/>
                <w:szCs w:val="21"/>
              </w:rPr>
            </w:pPr>
            <w:r>
              <w:rPr>
                <w:rFonts w:hint="eastAsia" w:cs="方正仿宋_GBK" w:asciiTheme="minorEastAsia" w:hAnsiTheme="minorEastAsia"/>
                <w:szCs w:val="21"/>
              </w:rPr>
              <w:t>2</w:t>
            </w:r>
          </w:p>
        </w:tc>
        <w:tc>
          <w:tcPr>
            <w:tcW w:w="506" w:type="pct"/>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cs="方正仿宋_GBK" w:asciiTheme="minorEastAsia" w:hAnsiTheme="minorEastAsia"/>
                <w:szCs w:val="21"/>
              </w:rPr>
            </w:pPr>
            <w:r>
              <w:rPr>
                <w:rFonts w:hint="eastAsia" w:cs="方正仿宋_GBK" w:asciiTheme="minorEastAsia" w:hAnsiTheme="minorEastAsia"/>
                <w:szCs w:val="21"/>
              </w:rPr>
              <w:t>视频</w:t>
            </w:r>
          </w:p>
          <w:p>
            <w:pPr>
              <w:pageBreakBefore w:val="0"/>
              <w:widowControl w:val="0"/>
              <w:kinsoku/>
              <w:wordWrap/>
              <w:overflowPunct/>
              <w:topLinePunct w:val="0"/>
              <w:autoSpaceDE/>
              <w:autoSpaceDN/>
              <w:bidi w:val="0"/>
              <w:adjustRightInd/>
              <w:snapToGrid/>
              <w:spacing w:line="480" w:lineRule="exact"/>
              <w:jc w:val="center"/>
              <w:textAlignment w:val="auto"/>
              <w:rPr>
                <w:rFonts w:cs="方正仿宋_GBK" w:asciiTheme="minorEastAsia" w:hAnsiTheme="minorEastAsia"/>
                <w:szCs w:val="21"/>
              </w:rPr>
            </w:pPr>
            <w:r>
              <w:rPr>
                <w:rFonts w:hint="eastAsia" w:cs="方正仿宋_GBK" w:asciiTheme="minorEastAsia" w:hAnsiTheme="minorEastAsia"/>
                <w:szCs w:val="21"/>
              </w:rPr>
              <w:t>展台</w:t>
            </w:r>
          </w:p>
        </w:tc>
        <w:tc>
          <w:tcPr>
            <w:tcW w:w="841" w:type="pct"/>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cs="方正仿宋_GBK" w:asciiTheme="minorEastAsia" w:hAnsiTheme="minorEastAsia"/>
                <w:szCs w:val="21"/>
              </w:rPr>
            </w:pPr>
            <w:r>
              <w:rPr>
                <w:rFonts w:hint="eastAsia" w:cs="方正仿宋_GBK" w:asciiTheme="minorEastAsia" w:hAnsiTheme="minorEastAsia"/>
                <w:szCs w:val="21"/>
              </w:rPr>
              <w:t>海康威视</w:t>
            </w:r>
          </w:p>
          <w:p>
            <w:pPr>
              <w:pageBreakBefore w:val="0"/>
              <w:widowControl w:val="0"/>
              <w:kinsoku/>
              <w:wordWrap/>
              <w:overflowPunct/>
              <w:topLinePunct w:val="0"/>
              <w:autoSpaceDE/>
              <w:autoSpaceDN/>
              <w:bidi w:val="0"/>
              <w:adjustRightInd/>
              <w:snapToGrid/>
              <w:spacing w:line="480" w:lineRule="exact"/>
              <w:jc w:val="center"/>
              <w:textAlignment w:val="auto"/>
              <w:rPr>
                <w:rFonts w:cs="方正仿宋_GBK" w:asciiTheme="minorEastAsia" w:hAnsiTheme="minorEastAsia"/>
                <w:bCs/>
                <w:szCs w:val="21"/>
              </w:rPr>
            </w:pPr>
            <w:r>
              <w:rPr>
                <w:rFonts w:asciiTheme="minorEastAsia" w:hAnsiTheme="minorEastAsia"/>
                <w:bCs/>
                <w:szCs w:val="21"/>
              </w:rPr>
              <w:t>DS-2UCWE18F-NA</w:t>
            </w:r>
          </w:p>
        </w:tc>
        <w:tc>
          <w:tcPr>
            <w:tcW w:w="3401" w:type="pct"/>
            <w:vAlign w:val="center"/>
          </w:tcPr>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设备应采用壁挂式安装方式，壁挂箱体采用铝合金外壳，美观耐用，四周无锐角无利边设计。</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★2.设备具有折叠开合式托板，托板展开后可调节为A3或A4面积。（提供封面具有CNAS标志的权威检测机构的检测报告复印件加盖原厂红色公章）</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3.采用 USB 高速接口，单根 USB 线实现供电、高清数据传输；</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★4.USB线缆支持左、右、底部出线，适应不同位置安装需求；（提供封面具有CNAS标志的权威检测机构的检测报告复印件加盖原厂红色公章）</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5.设备应配有不少于10颗补光灯，支持三档调节触摸开关，补光灯色温不小于5000K。</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6.具备全向MIC，可录制10米以内的声音。</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7.具备不少于2个USB-Type C接口，支持即插即用。</w:t>
            </w:r>
          </w:p>
          <w:p>
            <w:pPr>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szCs w:val="21"/>
              </w:rPr>
            </w:pPr>
            <w:r>
              <w:rPr>
                <w:rFonts w:hint="eastAsia" w:asciiTheme="minorEastAsia" w:hAnsiTheme="minorEastAsia"/>
                <w:szCs w:val="21"/>
              </w:rPr>
              <w:t>★8.支持不少于6个功能按键，分别为补光灯调节、A3/A4切换、放大、缩小、拍照、逆时针旋转90°。</w:t>
            </w:r>
          </w:p>
        </w:tc>
      </w:tr>
    </w:tbl>
    <w:p>
      <w:pPr>
        <w:pStyle w:val="2"/>
        <w:pageBreakBefore w:val="0"/>
        <w:widowControl w:val="0"/>
        <w:numPr>
          <w:ilvl w:val="0"/>
          <w:numId w:val="1"/>
        </w:numPr>
        <w:kinsoku/>
        <w:wordWrap/>
        <w:overflowPunct/>
        <w:topLinePunct w:val="0"/>
        <w:autoSpaceDE/>
        <w:autoSpaceDN/>
        <w:bidi w:val="0"/>
        <w:adjustRightInd/>
        <w:snapToGrid/>
        <w:spacing w:line="480" w:lineRule="exact"/>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本项目付款方式</w:t>
      </w:r>
    </w:p>
    <w:p>
      <w:pPr>
        <w:pStyle w:val="2"/>
        <w:pageBreakBefore w:val="0"/>
        <w:widowControl w:val="0"/>
        <w:kinsoku/>
        <w:wordWrap/>
        <w:overflowPunct/>
        <w:topLinePunct w:val="0"/>
        <w:autoSpaceDE/>
        <w:autoSpaceDN/>
        <w:bidi w:val="0"/>
        <w:adjustRightInd/>
        <w:snapToGrid/>
        <w:spacing w:line="480" w:lineRule="exact"/>
        <w:ind w:firstLine="482" w:firstLineChars="200"/>
        <w:textAlignment w:val="auto"/>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中标公告发布后，预中标人携厂家原厂服务承诺函及设备安装调试运行进行兼容性测试，测试通过之后按照本竞价需求签订合同，付款方式按照与我方合同约定执行。</w:t>
      </w:r>
    </w:p>
    <w:p>
      <w:pPr>
        <w:pStyle w:val="2"/>
        <w:pageBreakBefore w:val="0"/>
        <w:widowControl w:val="0"/>
        <w:kinsoku/>
        <w:wordWrap/>
        <w:overflowPunct/>
        <w:topLinePunct w:val="0"/>
        <w:autoSpaceDE/>
        <w:autoSpaceDN/>
        <w:bidi w:val="0"/>
        <w:adjustRightInd/>
        <w:snapToGrid/>
        <w:spacing w:line="480" w:lineRule="exact"/>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四、其他要求</w:t>
      </w:r>
    </w:p>
    <w:p>
      <w:pPr>
        <w:pageBreakBefore w:val="0"/>
        <w:widowControl w:val="0"/>
        <w:kinsoku/>
        <w:wordWrap/>
        <w:overflowPunct/>
        <w:topLinePunct w:val="0"/>
        <w:autoSpaceDE/>
        <w:autoSpaceDN/>
        <w:bidi w:val="0"/>
        <w:adjustRightInd/>
        <w:snapToGrid/>
        <w:spacing w:line="480" w:lineRule="exact"/>
        <w:jc w:val="left"/>
        <w:textAlignment w:val="auto"/>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1.1竞价时须上传按照竞价文件编制要求编制的竞价文件，若缺项等将取消竞价资格。</w:t>
      </w:r>
    </w:p>
    <w:p>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1.2竞价单位对竞价产品的真实性负责。如有虚假，本次响应作无效响应处理（已中标/成交的中标/成交无效），采购人有权上报政府采购监管部门，并建议监管部门将本公司列入不良行为记录名单，在一至三年内禁止本公司参加政府采购项目并予以通报。</w:t>
      </w:r>
    </w:p>
    <w:p>
      <w:pPr>
        <w:pStyle w:val="2"/>
        <w:pageBreakBefore w:val="0"/>
        <w:widowControl w:val="0"/>
        <w:kinsoku/>
        <w:wordWrap/>
        <w:overflowPunct/>
        <w:topLinePunct w:val="0"/>
        <w:autoSpaceDE/>
        <w:autoSpaceDN/>
        <w:bidi w:val="0"/>
        <w:adjustRightInd/>
        <w:snapToGrid/>
        <w:spacing w:before="0" w:after="0" w:line="240" w:lineRule="auto"/>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五、附承诺书格式要求</w:t>
      </w:r>
    </w:p>
    <w:p>
      <w:pPr>
        <w:pageBreakBefore w:val="0"/>
        <w:widowControl w:val="0"/>
        <w:kinsoku/>
        <w:wordWrap/>
        <w:overflowPunct/>
        <w:topLinePunct w:val="0"/>
        <w:autoSpaceDE/>
        <w:autoSpaceDN/>
        <w:bidi w:val="0"/>
        <w:adjustRightInd/>
        <w:snapToGrid/>
        <w:spacing w:line="480" w:lineRule="exact"/>
        <w:jc w:val="center"/>
        <w:textAlignment w:val="auto"/>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不虚假应标承诺书（格式不允许修改）</w:t>
      </w:r>
    </w:p>
    <w:p>
      <w:pPr>
        <w:pageBreakBefore w:val="0"/>
        <w:widowControl w:val="0"/>
        <w:kinsoku/>
        <w:wordWrap/>
        <w:overflowPunct/>
        <w:topLinePunct w:val="0"/>
        <w:autoSpaceDE/>
        <w:autoSpaceDN/>
        <w:bidi w:val="0"/>
        <w:adjustRightInd/>
        <w:snapToGrid/>
        <w:spacing w:line="480" w:lineRule="exact"/>
        <w:textAlignment w:val="auto"/>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巴音郭楞职业技术学院：</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本公司自愿参加本项目的竞价，承诺在竞价结果公示发出后2日内，携厂家原厂服务承诺函经贵校确认后签订合同并承诺全部产品在15日内到货</w:t>
      </w:r>
      <w:r>
        <w:rPr>
          <w:rFonts w:hint="eastAsia" w:ascii="方正仿宋_GBK" w:hAnsi="方正仿宋_GBK" w:eastAsia="方正仿宋_GBK" w:cs="方正仿宋_GBK"/>
          <w:color w:val="000000"/>
          <w:sz w:val="24"/>
          <w:lang w:val="en-US" w:eastAsia="zh-CN"/>
        </w:rPr>
        <w:t>并</w:t>
      </w:r>
      <w:r>
        <w:rPr>
          <w:rFonts w:hint="eastAsia" w:ascii="方正仿宋_GBK" w:hAnsi="方正仿宋_GBK" w:eastAsia="方正仿宋_GBK" w:cs="方正仿宋_GBK"/>
          <w:color w:val="000000"/>
          <w:sz w:val="24"/>
        </w:rPr>
        <w:t>安装调试完成。</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本公司承诺一旦参与项目竞价并提交相关竞价文件，即视为本公司完全理解并满足贵校的相关技术要求、商务要求等，能完整提供竞价文件要求的各项资料、证明，并对全部的内容完全响应。</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公司承诺在完整提供本竞价文件（含要求的全部内容和资料），单独提供报价单、本承诺书及现场勘察确认单（未进行现场勘察视为本公司已自愿放弃报价资格，未进行现场勘察缺依然参与竞价，视为并认同本公司为故意恶意竞价，自愿承担相应责任）。</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若贵校发现本方在竞价文件中提供虚假资料、公示后测试不合格或存在其他虚假应标情况的，本公司自愿放弃中标结果，同时愿意接受并承担虚假应标的相关后果。</w:t>
      </w:r>
    </w:p>
    <w:p>
      <w:pPr>
        <w:pageBreakBefore w:val="0"/>
        <w:widowControl w:val="0"/>
        <w:kinsoku/>
        <w:wordWrap/>
        <w:overflowPunct/>
        <w:topLinePunct w:val="0"/>
        <w:autoSpaceDE/>
        <w:autoSpaceDN/>
        <w:bidi w:val="0"/>
        <w:adjustRightInd/>
        <w:snapToGrid/>
        <w:spacing w:line="480" w:lineRule="exact"/>
        <w:textAlignment w:val="auto"/>
        <w:rPr>
          <w:rFonts w:ascii="宋体" w:hAnsi="宋体" w:cs="宋体"/>
          <w:color w:val="000000"/>
          <w:szCs w:val="21"/>
        </w:rPr>
      </w:pPr>
    </w:p>
    <w:p>
      <w:pPr>
        <w:pageBreakBefore w:val="0"/>
        <w:widowControl w:val="0"/>
        <w:kinsoku/>
        <w:wordWrap/>
        <w:overflowPunct/>
        <w:topLinePunct w:val="0"/>
        <w:autoSpaceDE/>
        <w:autoSpaceDN/>
        <w:bidi w:val="0"/>
        <w:adjustRightInd/>
        <w:snapToGrid/>
        <w:spacing w:line="480" w:lineRule="exact"/>
        <w:textAlignment w:val="auto"/>
        <w:rPr>
          <w:rFonts w:ascii="方正仿宋_GBK" w:hAnsi="方正仿宋_GBK" w:eastAsia="方正仿宋_GBK" w:cs="方正仿宋_GBK"/>
          <w:color w:val="000000"/>
          <w:sz w:val="24"/>
        </w:rPr>
      </w:pP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竞价人名称：（盖章）</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法定代表人签字：</w:t>
      </w:r>
    </w:p>
    <w:p>
      <w:pPr>
        <w:pageBreakBefore w:val="0"/>
        <w:widowControl w:val="0"/>
        <w:kinsoku/>
        <w:wordWrap/>
        <w:overflowPunct/>
        <w:topLinePunct w:val="0"/>
        <w:autoSpaceDE/>
        <w:autoSpaceDN/>
        <w:bidi w:val="0"/>
        <w:adjustRightInd/>
        <w:snapToGrid/>
        <w:spacing w:line="480" w:lineRule="exact"/>
        <w:ind w:firstLine="480" w:firstLineChars="200"/>
        <w:textAlignment w:val="auto"/>
        <w:rPr>
          <w:rFonts w:ascii="方正仿宋_GBK" w:hAnsi="方正仿宋_GBK" w:eastAsia="方正仿宋_GBK" w:cs="方正仿宋_GBK"/>
          <w:color w:val="000000"/>
          <w:sz w:val="24"/>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color w:val="000000"/>
          <w:sz w:val="24"/>
        </w:rPr>
        <w:t>日期：</w:t>
      </w:r>
    </w:p>
    <w:p>
      <w:pPr>
        <w:pageBreakBefore w:val="0"/>
        <w:widowControl w:val="0"/>
        <w:kinsoku/>
        <w:wordWrap/>
        <w:overflowPunct/>
        <w:topLinePunct w:val="0"/>
        <w:autoSpaceDE/>
        <w:autoSpaceDN/>
        <w:bidi w:val="0"/>
        <w:adjustRightInd/>
        <w:snapToGrid/>
        <w:spacing w:line="480" w:lineRule="exact"/>
        <w:textAlignment w:val="auto"/>
        <w:rPr>
          <w:rFonts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3AC81"/>
    <w:multiLevelType w:val="singleLevel"/>
    <w:tmpl w:val="1023AC8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iZDIzNTdiOTIwZWM1NzlmZTI4ZDE2NGRhZTRkMzgifQ=="/>
  </w:docVars>
  <w:rsids>
    <w:rsidRoot w:val="76D2560E"/>
    <w:rsid w:val="00000BFD"/>
    <w:rsid w:val="00304B5A"/>
    <w:rsid w:val="003558BC"/>
    <w:rsid w:val="00473A2C"/>
    <w:rsid w:val="004858BB"/>
    <w:rsid w:val="005A471D"/>
    <w:rsid w:val="005C0A73"/>
    <w:rsid w:val="00612B0B"/>
    <w:rsid w:val="006C435B"/>
    <w:rsid w:val="007820B3"/>
    <w:rsid w:val="00864529"/>
    <w:rsid w:val="00A17A27"/>
    <w:rsid w:val="00A5502D"/>
    <w:rsid w:val="00A8451E"/>
    <w:rsid w:val="00E717AA"/>
    <w:rsid w:val="00E846BA"/>
    <w:rsid w:val="00F27390"/>
    <w:rsid w:val="10042CED"/>
    <w:rsid w:val="2585551C"/>
    <w:rsid w:val="25B83F97"/>
    <w:rsid w:val="2D017EE1"/>
    <w:rsid w:val="2F210D6D"/>
    <w:rsid w:val="3C5067EE"/>
    <w:rsid w:val="432D09BF"/>
    <w:rsid w:val="4DE72AF4"/>
    <w:rsid w:val="55780E38"/>
    <w:rsid w:val="584C1606"/>
    <w:rsid w:val="5A143D5A"/>
    <w:rsid w:val="5F685614"/>
    <w:rsid w:val="66AB26EF"/>
    <w:rsid w:val="6D535020"/>
    <w:rsid w:val="729F57FE"/>
    <w:rsid w:val="76D2560E"/>
    <w:rsid w:val="789110D7"/>
    <w:rsid w:val="78953A2A"/>
    <w:rsid w:val="7D731D61"/>
    <w:rsid w:val="7DD24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Theme="minorHAnsi" w:hAnsiTheme="minorHAnsi" w:eastAsiaTheme="minorEastAsia" w:cstheme="minorBidi"/>
      <w:kern w:val="2"/>
      <w:sz w:val="18"/>
      <w:szCs w:val="18"/>
    </w:rPr>
  </w:style>
  <w:style w:type="character" w:customStyle="1" w:styleId="8">
    <w:name w:val="页脚 字符"/>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5</Pages>
  <Words>1676</Words>
  <Characters>1847</Characters>
  <Lines>13</Lines>
  <Paragraphs>3</Paragraphs>
  <TotalTime>108</TotalTime>
  <ScaleCrop>false</ScaleCrop>
  <LinksUpToDate>false</LinksUpToDate>
  <CharactersWithSpaces>1861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2024-10-14T06:17:00Z</dcterms:created>
  <dc:creator>一冉1395166196</dc:creator>
  <cp:lastModifiedBy>刘军军</cp:lastModifiedBy>
  <cp:lastPrinted>2018-10-29T08:44:00Z</cp:lastPrinted>
  <dcterms:modified xsi:type="dcterms:W3CDTF">2025-02-07T09:24:34Z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3EE885CA585C47FC9E423990DAF5786B_13</vt:lpwstr>
  </property>
</Properties>
</file>