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58A5E">
      <w:pPr>
        <w:rPr>
          <w:rFonts w:hint="default" w:asciiTheme="minorEastAsia" w:hAnsiTheme="minorEastAsia"/>
          <w:b/>
          <w:sz w:val="24"/>
          <w:szCs w:val="24"/>
          <w:lang w:val="en-US" w:eastAsia="zh-CN"/>
        </w:rPr>
      </w:pPr>
      <w:r>
        <w:rPr>
          <w:rFonts w:hint="eastAsia" w:asciiTheme="minorEastAsia" w:hAnsiTheme="minorEastAsia"/>
          <w:b/>
          <w:sz w:val="24"/>
          <w:szCs w:val="24"/>
          <w:lang w:val="en-US" w:eastAsia="zh-CN"/>
        </w:rPr>
        <w:t>品牌：湖南湘仪   型号：H2500R</w:t>
      </w:r>
    </w:p>
    <w:p w14:paraId="25195317">
      <w:pPr>
        <w:rPr>
          <w:rFonts w:hint="eastAsia" w:asciiTheme="minorEastAsia" w:hAnsiTheme="minorEastAsia"/>
          <w:b/>
          <w:sz w:val="24"/>
          <w:szCs w:val="24"/>
        </w:rPr>
      </w:pPr>
    </w:p>
    <w:p w14:paraId="1EF27E57">
      <w:pPr>
        <w:rPr>
          <w:rFonts w:asciiTheme="minorEastAsia" w:hAnsiTheme="minorEastAsia"/>
          <w:b/>
          <w:sz w:val="24"/>
          <w:szCs w:val="24"/>
        </w:rPr>
      </w:pPr>
      <w:r>
        <w:rPr>
          <w:rFonts w:hint="eastAsia" w:asciiTheme="minorEastAsia" w:hAnsiTheme="minorEastAsia"/>
          <w:b/>
          <w:sz w:val="24"/>
          <w:szCs w:val="24"/>
        </w:rPr>
        <w:t>高速台式冷冻离心机</w:t>
      </w:r>
    </w:p>
    <w:p w14:paraId="2C040D17">
      <w:pPr>
        <w:rPr>
          <w:rFonts w:asciiTheme="minorEastAsia" w:hAnsiTheme="minorEastAsia"/>
          <w:sz w:val="21"/>
          <w:szCs w:val="21"/>
        </w:rPr>
      </w:pPr>
      <w:r>
        <w:rPr>
          <w:rFonts w:hint="eastAsia" w:ascii="宋体" w:hAnsi="宋体" w:cs="宋体"/>
          <w:color w:val="000000"/>
          <w:szCs w:val="21"/>
        </w:rPr>
        <w:t>★</w:t>
      </w:r>
      <w:r>
        <w:rPr>
          <w:rFonts w:hint="eastAsia" w:asciiTheme="minorEastAsia" w:hAnsiTheme="minorEastAsia"/>
          <w:sz w:val="21"/>
          <w:szCs w:val="21"/>
        </w:rPr>
        <w:t>1.最高转速≥25000r/min；</w:t>
      </w:r>
    </w:p>
    <w:p w14:paraId="10C8586D">
      <w:pPr>
        <w:rPr>
          <w:rFonts w:asciiTheme="minorEastAsia" w:hAnsiTheme="minorEastAsia"/>
          <w:sz w:val="21"/>
          <w:szCs w:val="21"/>
        </w:rPr>
      </w:pPr>
      <w:r>
        <w:rPr>
          <w:rFonts w:hint="eastAsia" w:asciiTheme="minorEastAsia" w:hAnsiTheme="minorEastAsia"/>
          <w:sz w:val="21"/>
          <w:szCs w:val="21"/>
        </w:rPr>
        <w:t>2.转速精度≤±10r/min，转速范围100</w:t>
      </w:r>
      <w:r>
        <w:rPr>
          <w:rFonts w:asciiTheme="minorEastAsia" w:hAnsiTheme="minorEastAsia"/>
          <w:sz w:val="21"/>
          <w:szCs w:val="21"/>
        </w:rPr>
        <w:t>r/min</w:t>
      </w:r>
      <w:r>
        <w:rPr>
          <w:rFonts w:hint="eastAsia" w:asciiTheme="minorEastAsia" w:hAnsiTheme="minorEastAsia"/>
          <w:sz w:val="21"/>
          <w:szCs w:val="21"/>
        </w:rPr>
        <w:t>～最高转速；</w:t>
      </w:r>
    </w:p>
    <w:p w14:paraId="17783CF0">
      <w:pPr>
        <w:rPr>
          <w:rFonts w:asciiTheme="minorEastAsia" w:hAnsiTheme="minorEastAsia"/>
          <w:sz w:val="21"/>
          <w:szCs w:val="21"/>
        </w:rPr>
      </w:pPr>
      <w:r>
        <w:rPr>
          <w:rFonts w:hint="eastAsia" w:asciiTheme="minorEastAsia" w:hAnsiTheme="minorEastAsia"/>
          <w:sz w:val="21"/>
          <w:szCs w:val="21"/>
        </w:rPr>
        <w:t>3.最大相对离心力≥</w:t>
      </w:r>
      <w:r>
        <w:rPr>
          <w:rFonts w:asciiTheme="minorEastAsia" w:hAnsiTheme="minorEastAsia"/>
          <w:sz w:val="21"/>
          <w:szCs w:val="21"/>
        </w:rPr>
        <w:t>50560xg</w:t>
      </w:r>
      <w:r>
        <w:rPr>
          <w:rFonts w:hint="eastAsia" w:asciiTheme="minorEastAsia" w:hAnsiTheme="minorEastAsia"/>
          <w:sz w:val="21"/>
          <w:szCs w:val="21"/>
        </w:rPr>
        <w:t>；</w:t>
      </w:r>
    </w:p>
    <w:p w14:paraId="2E1D3736">
      <w:pPr>
        <w:rPr>
          <w:rFonts w:asciiTheme="minorEastAsia" w:hAnsiTheme="minorEastAsia"/>
          <w:sz w:val="21"/>
          <w:szCs w:val="21"/>
        </w:rPr>
      </w:pPr>
      <w:r>
        <w:rPr>
          <w:rFonts w:hint="eastAsia" w:asciiTheme="minorEastAsia" w:hAnsiTheme="minorEastAsia"/>
          <w:sz w:val="21"/>
          <w:szCs w:val="21"/>
        </w:rPr>
        <w:t>4.最大容量：≥</w:t>
      </w:r>
      <w:r>
        <w:rPr>
          <w:rFonts w:asciiTheme="minorEastAsia" w:hAnsiTheme="minorEastAsia"/>
          <w:sz w:val="21"/>
          <w:szCs w:val="21"/>
        </w:rPr>
        <w:t>6×100ml</w:t>
      </w:r>
      <w:r>
        <w:rPr>
          <w:rFonts w:hint="eastAsia" w:asciiTheme="minorEastAsia" w:hAnsiTheme="minorEastAsia"/>
          <w:sz w:val="21"/>
          <w:szCs w:val="21"/>
        </w:rPr>
        <w:t>；</w:t>
      </w:r>
    </w:p>
    <w:p w14:paraId="650FD562">
      <w:pPr>
        <w:rPr>
          <w:rFonts w:asciiTheme="minorEastAsia" w:hAnsiTheme="minorEastAsia"/>
          <w:sz w:val="21"/>
          <w:szCs w:val="21"/>
        </w:rPr>
      </w:pPr>
      <w:r>
        <w:rPr>
          <w:rFonts w:hint="eastAsia" w:asciiTheme="minorEastAsia" w:hAnsiTheme="minorEastAsia"/>
          <w:sz w:val="21"/>
          <w:szCs w:val="21"/>
        </w:rPr>
        <w:t>5.整机噪声≤6</w:t>
      </w:r>
      <w:r>
        <w:rPr>
          <w:rFonts w:asciiTheme="minorEastAsia" w:hAnsiTheme="minorEastAsia"/>
          <w:sz w:val="21"/>
          <w:szCs w:val="21"/>
        </w:rPr>
        <w:t>2</w:t>
      </w:r>
      <w:r>
        <w:rPr>
          <w:rFonts w:hint="eastAsia" w:asciiTheme="minorEastAsia" w:hAnsiTheme="minorEastAsia"/>
          <w:sz w:val="21"/>
          <w:szCs w:val="21"/>
        </w:rPr>
        <w:t>dB；</w:t>
      </w:r>
    </w:p>
    <w:p w14:paraId="242D5917">
      <w:pPr>
        <w:rPr>
          <w:rFonts w:asciiTheme="minorEastAsia" w:hAnsiTheme="minorEastAsia"/>
          <w:sz w:val="21"/>
          <w:szCs w:val="21"/>
        </w:rPr>
      </w:pPr>
      <w:r>
        <w:rPr>
          <w:rFonts w:hint="eastAsia" w:asciiTheme="minorEastAsia" w:hAnsiTheme="minorEastAsia"/>
          <w:sz w:val="21"/>
          <w:szCs w:val="21"/>
        </w:rPr>
        <w:t>6.定时范围：</w:t>
      </w:r>
      <w:r>
        <w:rPr>
          <w:rFonts w:asciiTheme="minorEastAsia" w:hAnsiTheme="minorEastAsia"/>
          <w:sz w:val="21"/>
          <w:szCs w:val="21"/>
        </w:rPr>
        <w:t>1min</w:t>
      </w:r>
      <w:r>
        <w:rPr>
          <w:rFonts w:hint="eastAsia" w:asciiTheme="minorEastAsia" w:hAnsiTheme="minorEastAsia"/>
          <w:sz w:val="21"/>
          <w:szCs w:val="21"/>
        </w:rPr>
        <w:t>～</w:t>
      </w:r>
      <w:r>
        <w:rPr>
          <w:rFonts w:asciiTheme="minorEastAsia" w:hAnsiTheme="minorEastAsia"/>
          <w:sz w:val="21"/>
          <w:szCs w:val="21"/>
        </w:rPr>
        <w:t>99h59min</w:t>
      </w:r>
      <w:r>
        <w:rPr>
          <w:rFonts w:hint="eastAsia" w:asciiTheme="minorEastAsia" w:hAnsiTheme="minorEastAsia"/>
          <w:sz w:val="21"/>
          <w:szCs w:val="21"/>
        </w:rPr>
        <w:t>；</w:t>
      </w:r>
    </w:p>
    <w:p w14:paraId="5B602146">
      <w:pPr>
        <w:rPr>
          <w:rFonts w:asciiTheme="minorEastAsia" w:hAnsiTheme="minorEastAsia"/>
          <w:sz w:val="21"/>
          <w:szCs w:val="21"/>
        </w:rPr>
      </w:pPr>
      <w:r>
        <w:rPr>
          <w:rFonts w:hint="eastAsia" w:asciiTheme="minorEastAsia" w:hAnsiTheme="minorEastAsia"/>
          <w:sz w:val="21"/>
          <w:szCs w:val="21"/>
        </w:rPr>
        <w:t>7.定时模式：启动计时、到转速计时、瞬时连续计时模式；</w:t>
      </w:r>
    </w:p>
    <w:p w14:paraId="123BAAF6">
      <w:pPr>
        <w:rPr>
          <w:rFonts w:asciiTheme="minorEastAsia" w:hAnsiTheme="minorEastAsia"/>
          <w:sz w:val="21"/>
          <w:szCs w:val="21"/>
        </w:rPr>
      </w:pPr>
      <w:r>
        <w:rPr>
          <w:rFonts w:hint="eastAsia" w:asciiTheme="minorEastAsia" w:hAnsiTheme="minorEastAsia"/>
          <w:sz w:val="21"/>
          <w:szCs w:val="21"/>
        </w:rPr>
        <w:t>8.温度设置范围：-20℃～+40℃，以1℃递增，样品（试液）温度控制精度±1℃；</w:t>
      </w:r>
    </w:p>
    <w:p w14:paraId="58EAE48A">
      <w:pPr>
        <w:rPr>
          <w:rFonts w:asciiTheme="minorEastAsia" w:hAnsiTheme="minorEastAsia"/>
          <w:sz w:val="21"/>
          <w:szCs w:val="21"/>
        </w:rPr>
      </w:pPr>
      <w:r>
        <w:rPr>
          <w:rFonts w:hint="eastAsia" w:asciiTheme="minorEastAsia" w:hAnsiTheme="minorEastAsia"/>
          <w:sz w:val="21"/>
          <w:szCs w:val="21"/>
        </w:rPr>
        <w:t>9.加/减速曲线：10档加速曲线、11档减速曲线，可根据实验需求，自定义升速、降速时间曲线，使分离效果达到最佳状态。</w:t>
      </w:r>
    </w:p>
    <w:p w14:paraId="55C649BF">
      <w:pPr>
        <w:rPr>
          <w:rFonts w:asciiTheme="minorEastAsia" w:hAnsiTheme="minorEastAsia"/>
          <w:sz w:val="21"/>
          <w:szCs w:val="21"/>
        </w:rPr>
      </w:pPr>
      <w:r>
        <w:rPr>
          <w:rFonts w:hint="eastAsia" w:ascii="宋体" w:hAnsi="宋体" w:cs="宋体"/>
          <w:color w:val="000000"/>
          <w:szCs w:val="21"/>
        </w:rPr>
        <w:t>★</w:t>
      </w:r>
      <w:r>
        <w:rPr>
          <w:rFonts w:hint="eastAsia" w:asciiTheme="minorEastAsia" w:hAnsiTheme="minorEastAsia"/>
          <w:sz w:val="21"/>
          <w:szCs w:val="21"/>
        </w:rPr>
        <w:t>10.材质：离心腔采用316L不锈钢；转子、吊篮采用7075-T6航空级锻造铝合金；</w:t>
      </w:r>
      <w:r>
        <w:rPr>
          <w:rFonts w:asciiTheme="minorEastAsia" w:hAnsiTheme="minorEastAsia"/>
          <w:sz w:val="21"/>
          <w:szCs w:val="21"/>
        </w:rPr>
        <w:t xml:space="preserve"> </w:t>
      </w:r>
    </w:p>
    <w:p w14:paraId="3F72C841">
      <w:pPr>
        <w:rPr>
          <w:rFonts w:asciiTheme="minorEastAsia" w:hAnsiTheme="minorEastAsia"/>
          <w:sz w:val="21"/>
          <w:szCs w:val="21"/>
        </w:rPr>
      </w:pPr>
      <w:r>
        <w:rPr>
          <w:rFonts w:hint="eastAsia" w:asciiTheme="minorEastAsia" w:hAnsiTheme="minorEastAsia"/>
          <w:sz w:val="21"/>
          <w:szCs w:val="21"/>
        </w:rPr>
        <w:t>11.控制系统：7英寸大尺寸高清触摸屏控制，设置参数、实时运行参数同屏显示；可实现阶梯离心、预约启动、样品ID、曲线模式、程序模式、多国语言选择等功能。</w:t>
      </w:r>
    </w:p>
    <w:p w14:paraId="4BB6CF6F">
      <w:pPr>
        <w:rPr>
          <w:rFonts w:asciiTheme="minorEastAsia" w:hAnsiTheme="minorEastAsia"/>
          <w:sz w:val="21"/>
          <w:szCs w:val="21"/>
        </w:rPr>
      </w:pPr>
      <w:r>
        <w:rPr>
          <w:rFonts w:hint="eastAsia" w:ascii="宋体" w:hAnsi="宋体" w:cs="宋体"/>
          <w:color w:val="000000"/>
          <w:szCs w:val="21"/>
        </w:rPr>
        <w:t>★</w:t>
      </w:r>
      <w:r>
        <w:rPr>
          <w:rFonts w:hint="eastAsia" w:asciiTheme="minorEastAsia" w:hAnsiTheme="minorEastAsia"/>
          <w:sz w:val="21"/>
          <w:szCs w:val="21"/>
        </w:rPr>
        <w:t>12.程序存储：超大容量数据存储，可存储数月运行数据、故障记录等，方便用于追踪运行信息，可自定义编辑数百条运行程序并对每条自定义编程进行详细的信息描述。</w:t>
      </w:r>
    </w:p>
    <w:p w14:paraId="7C3CCA77">
      <w:pPr>
        <w:rPr>
          <w:rFonts w:asciiTheme="minorEastAsia" w:hAnsiTheme="minorEastAsia"/>
          <w:sz w:val="21"/>
          <w:szCs w:val="21"/>
        </w:rPr>
      </w:pPr>
      <w:r>
        <w:rPr>
          <w:rFonts w:hint="eastAsia" w:asciiTheme="minorEastAsia" w:hAnsiTheme="minorEastAsia"/>
          <w:sz w:val="21"/>
          <w:szCs w:val="21"/>
        </w:rPr>
        <w:t>13.安全性能：可选择用户管理，防止意外情况导致程序被篡改或删除。</w:t>
      </w:r>
    </w:p>
    <w:p w14:paraId="2C009DAD">
      <w:pPr>
        <w:rPr>
          <w:rFonts w:asciiTheme="minorEastAsia" w:hAnsiTheme="minorEastAsia"/>
          <w:sz w:val="21"/>
          <w:szCs w:val="21"/>
        </w:rPr>
      </w:pPr>
      <w:r>
        <w:rPr>
          <w:rFonts w:hint="eastAsia" w:asciiTheme="minorEastAsia" w:hAnsiTheme="minorEastAsia"/>
          <w:sz w:val="21"/>
          <w:szCs w:val="21"/>
        </w:rPr>
        <w:t>14.具有转头自动识别系统，不平衡、超速、门盖保护等多种保护功能。</w:t>
      </w:r>
    </w:p>
    <w:p w14:paraId="428C96FC">
      <w:pPr>
        <w:rPr>
          <w:rFonts w:asciiTheme="minorEastAsia" w:hAnsiTheme="minorEastAsia"/>
          <w:sz w:val="21"/>
          <w:szCs w:val="21"/>
        </w:rPr>
      </w:pPr>
      <w:r>
        <w:rPr>
          <w:rFonts w:hint="eastAsia" w:ascii="宋体" w:hAnsi="宋体" w:cs="宋体"/>
          <w:color w:val="000000"/>
          <w:szCs w:val="21"/>
        </w:rPr>
        <w:t>★</w:t>
      </w:r>
      <w:r>
        <w:rPr>
          <w:rFonts w:hint="eastAsia" w:asciiTheme="minorEastAsia" w:hAnsiTheme="minorEastAsia"/>
          <w:sz w:val="21"/>
          <w:szCs w:val="21"/>
        </w:rPr>
        <w:t>15.具有转头安装定位，只需将转头放在驱动轴上即可完成安装定位，无需繁琐的螺丝固定或按钮操作。</w:t>
      </w:r>
    </w:p>
    <w:p w14:paraId="0CAC7A14">
      <w:pPr>
        <w:rPr>
          <w:rFonts w:asciiTheme="minorEastAsia" w:hAnsiTheme="minorEastAsia"/>
          <w:sz w:val="21"/>
          <w:szCs w:val="21"/>
        </w:rPr>
      </w:pPr>
      <w:r>
        <w:rPr>
          <w:rFonts w:hint="eastAsia" w:asciiTheme="minorEastAsia" w:hAnsiTheme="minorEastAsia"/>
          <w:sz w:val="21"/>
          <w:szCs w:val="21"/>
        </w:rPr>
        <w:t>16.外形尺寸</w:t>
      </w:r>
      <w:r>
        <w:rPr>
          <w:rFonts w:hint="eastAsia"/>
          <w:sz w:val="21"/>
          <w:szCs w:val="21"/>
        </w:rPr>
        <w:t>（长×宽×高）：</w:t>
      </w:r>
      <w:r>
        <w:rPr>
          <w:rFonts w:hint="eastAsia" w:asciiTheme="minorEastAsia" w:hAnsiTheme="minorEastAsia"/>
          <w:sz w:val="21"/>
          <w:szCs w:val="21"/>
        </w:rPr>
        <w:t>不超过</w:t>
      </w:r>
      <w:r>
        <w:rPr>
          <w:rFonts w:asciiTheme="minorEastAsia" w:hAnsiTheme="minorEastAsia"/>
          <w:sz w:val="21"/>
          <w:szCs w:val="21"/>
        </w:rPr>
        <w:t>710×600×480(mm)</w:t>
      </w:r>
      <w:r>
        <w:rPr>
          <w:rFonts w:hint="eastAsia" w:asciiTheme="minorEastAsia" w:hAnsiTheme="minorEastAsia"/>
          <w:sz w:val="21"/>
          <w:szCs w:val="21"/>
        </w:rPr>
        <w:t>，</w:t>
      </w:r>
    </w:p>
    <w:p w14:paraId="0413FC15">
      <w:pPr>
        <w:rPr>
          <w:rFonts w:asciiTheme="minorEastAsia" w:hAnsiTheme="minorEastAsia"/>
          <w:sz w:val="21"/>
          <w:szCs w:val="21"/>
        </w:rPr>
      </w:pPr>
      <w:r>
        <w:rPr>
          <w:rFonts w:hint="eastAsia" w:asciiTheme="minorEastAsia" w:hAnsiTheme="minorEastAsia"/>
          <w:sz w:val="21"/>
          <w:szCs w:val="21"/>
        </w:rPr>
        <w:t>17.净重≤95kg</w:t>
      </w:r>
    </w:p>
    <w:p w14:paraId="12AE8D1E">
      <w:pPr>
        <w:rPr>
          <w:rFonts w:hint="eastAsia" w:asciiTheme="minorEastAsia" w:hAnsiTheme="minorEastAsia" w:eastAsiaTheme="minorEastAsia"/>
          <w:sz w:val="21"/>
          <w:szCs w:val="21"/>
          <w:lang w:eastAsia="zh-CN"/>
        </w:rPr>
      </w:pPr>
      <w:r>
        <w:rPr>
          <w:rFonts w:hint="eastAsia" w:asciiTheme="minorEastAsia" w:hAnsiTheme="minorEastAsia"/>
          <w:sz w:val="21"/>
          <w:szCs w:val="21"/>
        </w:rPr>
        <w:t>18.配置要求：</w:t>
      </w:r>
      <w:bookmarkStart w:id="0" w:name="_GoBack"/>
      <w:bookmarkEnd w:id="0"/>
      <w:r>
        <w:rPr>
          <w:rFonts w:hint="eastAsia" w:asciiTheme="minorEastAsia" w:hAnsiTheme="minorEastAsia"/>
          <w:sz w:val="21"/>
          <w:szCs w:val="21"/>
        </w:rPr>
        <w:t>6*50ml尖底角转子配6*15ml尖底适配器</w:t>
      </w:r>
      <w:r>
        <w:rPr>
          <w:rFonts w:hint="eastAsia" w:ascii="宋体" w:hAnsi="宋体" w:cs="Arial Narrow"/>
          <w:sz w:val="21"/>
          <w:szCs w:val="21"/>
        </w:rPr>
        <w:t>（最高转速≥15000r/min，最大相对离心力≥24150xg）</w:t>
      </w:r>
    </w:p>
    <w:p w14:paraId="4D72BD60"/>
    <w:p w14:paraId="32A3B4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24997A50"/>
    <w:rsid w:val="45103EC8"/>
    <w:rsid w:val="503C2903"/>
    <w:rsid w:val="58E14F46"/>
    <w:rsid w:val="7C96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558</Words>
  <Characters>689</Characters>
  <Lines>0</Lines>
  <Paragraphs>0</Paragraphs>
  <TotalTime>0</TotalTime>
  <ScaleCrop>false</ScaleCrop>
  <LinksUpToDate>false</LinksUpToDate>
  <CharactersWithSpaces>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2024-10-11T08:03:00Z</dcterms:created>
  <dc:creator>李晨恺</dc:creator>
  <cp:lastModifiedBy>李晨恺</cp:lastModifiedBy>
  <dcterms:modified xsi:type="dcterms:W3CDTF">2024-10-11T08:16:42Z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25CE2726C8674FC8801742D9428CAE5A_12</vt:lpwstr>
  </property>
</Properties>
</file>