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0CE72">
      <w:pPr>
        <w:pStyle w:val="4"/>
        <w:jc w:val="center"/>
        <w:rPr>
          <w:rFonts w:hint="default" w:ascii="宋体" w:hAnsi="宋体" w:eastAsia="宋体" w:cs="宋体"/>
          <w:b/>
          <w:bCs/>
          <w:strike w:val="0"/>
          <w:dstrike w:val="0"/>
          <w:kern w:val="0"/>
          <w:sz w:val="24"/>
          <w:szCs w:val="24"/>
          <w:lang w:val="en-US" w:eastAsia="zh-CN"/>
        </w:rPr>
      </w:pPr>
      <w:r>
        <w:rPr>
          <w:rFonts w:hint="eastAsia" w:ascii="宋体" w:hAnsi="宋体" w:eastAsia="宋体" w:cs="宋体"/>
          <w:b/>
          <w:strike w:val="0"/>
          <w:dstrike w:val="0"/>
          <w:color w:val="000000"/>
          <w:sz w:val="24"/>
          <w:szCs w:val="24"/>
        </w:rPr>
        <w:t>中国医学教育题库</w:t>
      </w:r>
      <w:r>
        <w:rPr>
          <w:rFonts w:hint="eastAsia" w:ascii="宋体" w:hAnsi="宋体" w:eastAsia="宋体" w:cs="宋体"/>
          <w:b/>
          <w:strike w:val="0"/>
          <w:dstrike w:val="0"/>
          <w:color w:val="000000"/>
          <w:sz w:val="24"/>
          <w:szCs w:val="24"/>
          <w:lang w:eastAsia="zh-CN"/>
        </w:rPr>
        <w:t>护理学题库</w:t>
      </w:r>
    </w:p>
    <w:p w14:paraId="2A9953ED">
      <w:pPr>
        <w:numPr>
          <w:ilvl w:val="0"/>
          <w:numId w:val="0"/>
        </w:numPr>
        <w:spacing w:line="360" w:lineRule="auto"/>
        <w:jc w:val="center"/>
        <w:outlineLvl w:val="0"/>
        <w:rPr>
          <w:rFonts w:hint="default"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第一部分：技术要求</w:t>
      </w:r>
    </w:p>
    <w:p w14:paraId="718431CB">
      <w:pPr>
        <w:spacing w:line="360" w:lineRule="auto"/>
        <w:rPr>
          <w:rFonts w:hint="eastAsia" w:ascii="宋体" w:hAnsi="宋体" w:eastAsia="宋体" w:cs="宋体"/>
          <w:b/>
          <w:color w:val="000000"/>
          <w:sz w:val="24"/>
          <w:szCs w:val="24"/>
          <w:shd w:val="clear" w:color="auto" w:fill="FFFFFF"/>
        </w:rPr>
      </w:pPr>
      <w:r>
        <w:rPr>
          <w:rFonts w:hint="eastAsia" w:ascii="宋体" w:hAnsi="宋体" w:eastAsia="宋体" w:cs="宋体"/>
          <w:b/>
          <w:color w:val="000000"/>
          <w:sz w:val="24"/>
          <w:szCs w:val="24"/>
          <w:shd w:val="clear" w:color="auto" w:fill="FFFFFF"/>
          <w:lang w:val="en-US" w:eastAsia="zh-CN"/>
        </w:rPr>
        <w:t>一</w:t>
      </w:r>
      <w:r>
        <w:rPr>
          <w:rFonts w:hint="eastAsia" w:ascii="宋体" w:hAnsi="宋体" w:eastAsia="宋体" w:cs="宋体"/>
          <w:b/>
          <w:color w:val="000000"/>
          <w:sz w:val="24"/>
          <w:szCs w:val="24"/>
          <w:shd w:val="clear" w:color="auto" w:fill="FFFFFF"/>
        </w:rPr>
        <w:t>、题库分类</w:t>
      </w:r>
    </w:p>
    <w:p w14:paraId="7706A3FE">
      <w:pPr>
        <w:spacing w:line="360" w:lineRule="auto"/>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1.一类题库</w:t>
      </w:r>
    </w:p>
    <w:p w14:paraId="7CC2B6E1">
      <w:pPr>
        <w:pStyle w:val="13"/>
        <w:numPr>
          <w:ilvl w:val="0"/>
          <w:numId w:val="0"/>
        </w:numPr>
        <w:spacing w:line="360" w:lineRule="auto"/>
        <w:ind w:leftChars="0"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为教务管理部门提供终结性教学评价服务</w:t>
      </w:r>
    </w:p>
    <w:p w14:paraId="5C6FA477">
      <w:pPr>
        <w:pStyle w:val="13"/>
        <w:numPr>
          <w:ilvl w:val="0"/>
          <w:numId w:val="0"/>
        </w:numPr>
        <w:spacing w:line="360" w:lineRule="auto"/>
        <w:ind w:leftChars="0"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经过充分测试，难度参数稳定可信</w:t>
      </w:r>
    </w:p>
    <w:p w14:paraId="739D5E43">
      <w:pPr>
        <w:pStyle w:val="13"/>
        <w:numPr>
          <w:ilvl w:val="0"/>
          <w:numId w:val="0"/>
        </w:numPr>
        <w:spacing w:line="360" w:lineRule="auto"/>
        <w:ind w:leftChars="0"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组织期末考试、理论综合、毕业综合考试</w:t>
      </w:r>
    </w:p>
    <w:p w14:paraId="5CBACF03">
      <w:pPr>
        <w:pStyle w:val="13"/>
        <w:numPr>
          <w:ilvl w:val="0"/>
          <w:numId w:val="0"/>
        </w:numPr>
        <w:spacing w:line="360" w:lineRule="auto"/>
        <w:ind w:leftChars="0"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开展执业资格模拟考试</w:t>
      </w:r>
    </w:p>
    <w:p w14:paraId="5A228015">
      <w:pPr>
        <w:spacing w:line="360" w:lineRule="auto"/>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2.二类题库</w:t>
      </w:r>
    </w:p>
    <w:p w14:paraId="180F7676">
      <w:pPr>
        <w:pStyle w:val="13"/>
        <w:numPr>
          <w:ilvl w:val="0"/>
          <w:numId w:val="0"/>
        </w:numPr>
        <w:spacing w:line="360" w:lineRule="auto"/>
        <w:ind w:leftChars="0"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为教师提供日常教学中的形成性评价服务</w:t>
      </w:r>
    </w:p>
    <w:p w14:paraId="53D3F3EF">
      <w:pPr>
        <w:pStyle w:val="13"/>
        <w:numPr>
          <w:ilvl w:val="0"/>
          <w:numId w:val="0"/>
        </w:numPr>
        <w:spacing w:line="360" w:lineRule="auto"/>
        <w:ind w:leftChars="0"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题型更丰富，涵盖知识点更全面</w:t>
      </w:r>
    </w:p>
    <w:p w14:paraId="5FEE7F37">
      <w:pPr>
        <w:pStyle w:val="13"/>
        <w:numPr>
          <w:ilvl w:val="0"/>
          <w:numId w:val="0"/>
        </w:numPr>
        <w:spacing w:line="360" w:lineRule="auto"/>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教师用于布置课前预习作业、开展课堂随堂测试、布置课后复习作业</w:t>
      </w:r>
    </w:p>
    <w:p w14:paraId="729BE17D">
      <w:pPr>
        <w:pStyle w:val="13"/>
        <w:numPr>
          <w:ilvl w:val="0"/>
          <w:numId w:val="0"/>
        </w:numPr>
        <w:spacing w:line="360" w:lineRule="auto"/>
        <w:ind w:leftChars="0"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针对执业资格考试知识薄弱环节，进行强化训练</w:t>
      </w:r>
    </w:p>
    <w:p w14:paraId="20181DB9">
      <w:pPr>
        <w:spacing w:line="360" w:lineRule="auto"/>
        <w:rPr>
          <w:rFonts w:hint="eastAsia" w:ascii="宋体" w:hAnsi="宋体" w:eastAsia="宋体" w:cs="宋体"/>
          <w:b/>
          <w:color w:val="000000"/>
          <w:sz w:val="24"/>
          <w:szCs w:val="24"/>
          <w:shd w:val="clear" w:color="auto" w:fill="FFFFFF"/>
        </w:rPr>
      </w:pPr>
      <w:r>
        <w:rPr>
          <w:rFonts w:hint="eastAsia" w:ascii="宋体" w:hAnsi="宋体" w:eastAsia="宋体" w:cs="宋体"/>
          <w:b/>
          <w:color w:val="000000"/>
          <w:sz w:val="24"/>
          <w:szCs w:val="24"/>
          <w:shd w:val="clear" w:color="auto" w:fill="FFFFFF"/>
          <w:lang w:val="en-US" w:eastAsia="zh-CN"/>
        </w:rPr>
        <w:t>二</w:t>
      </w:r>
      <w:r>
        <w:rPr>
          <w:rFonts w:hint="eastAsia" w:ascii="宋体" w:hAnsi="宋体" w:eastAsia="宋体" w:cs="宋体"/>
          <w:b/>
          <w:color w:val="000000"/>
          <w:sz w:val="24"/>
          <w:szCs w:val="24"/>
          <w:shd w:val="clear" w:color="auto" w:fill="FFFFFF"/>
        </w:rPr>
        <w:t>、试题数量</w:t>
      </w:r>
    </w:p>
    <w:tbl>
      <w:tblPr>
        <w:tblStyle w:val="9"/>
        <w:tblW w:w="7103" w:type="dxa"/>
        <w:tblInd w:w="93" w:type="dxa"/>
        <w:tblLayout w:type="fixed"/>
        <w:tblCellMar>
          <w:top w:w="0" w:type="dxa"/>
          <w:left w:w="108" w:type="dxa"/>
          <w:bottom w:w="0" w:type="dxa"/>
          <w:right w:w="108" w:type="dxa"/>
        </w:tblCellMar>
      </w:tblPr>
      <w:tblGrid>
        <w:gridCol w:w="3038"/>
        <w:gridCol w:w="1939"/>
        <w:gridCol w:w="2126"/>
      </w:tblGrid>
      <w:tr w14:paraId="7B8F747A">
        <w:tblPrEx>
          <w:tblCellMar>
            <w:top w:w="0" w:type="dxa"/>
            <w:left w:w="108" w:type="dxa"/>
            <w:bottom w:w="0" w:type="dxa"/>
            <w:right w:w="108" w:type="dxa"/>
          </w:tblCellMar>
        </w:tblPrEx>
        <w:trPr>
          <w:trHeight w:val="285" w:hRule="atLeast"/>
        </w:trPr>
        <w:tc>
          <w:tcPr>
            <w:tcW w:w="7103" w:type="dxa"/>
            <w:gridSpan w:val="3"/>
            <w:tcBorders>
              <w:top w:val="nil"/>
              <w:left w:val="nil"/>
              <w:bottom w:val="single" w:color="auto" w:sz="4" w:space="0"/>
              <w:right w:val="nil"/>
            </w:tcBorders>
            <w:shd w:val="clear" w:color="auto" w:fill="auto"/>
            <w:noWrap/>
            <w:vAlign w:val="center"/>
          </w:tcPr>
          <w:p w14:paraId="15D24B89">
            <w:pPr>
              <w:widowControl/>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.护理学</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题库题量</w:t>
            </w:r>
            <w:r>
              <w:rPr>
                <w:rFonts w:hint="eastAsia" w:ascii="宋体" w:hAnsi="宋体" w:eastAsia="宋体" w:cs="宋体"/>
                <w:kern w:val="0"/>
                <w:sz w:val="24"/>
                <w:szCs w:val="24"/>
                <w:lang w:eastAsia="zh-CN"/>
              </w:rPr>
              <w:t>：</w:t>
            </w:r>
            <w:r>
              <w:rPr>
                <w:rFonts w:hint="eastAsia" w:ascii="宋体" w:hAnsi="宋体" w:eastAsia="宋体" w:cs="宋体"/>
                <w:kern w:val="0"/>
                <w:sz w:val="22"/>
                <w:szCs w:val="22"/>
              </w:rPr>
              <w:t>共计</w:t>
            </w:r>
            <w:r>
              <w:rPr>
                <w:rFonts w:hint="eastAsia" w:ascii="宋体" w:hAnsi="宋体" w:eastAsia="宋体" w:cs="宋体"/>
                <w:kern w:val="0"/>
                <w:sz w:val="22"/>
                <w:szCs w:val="22"/>
                <w:lang w:val="en-US" w:eastAsia="zh-CN"/>
              </w:rPr>
              <w:t>3</w:t>
            </w:r>
            <w:r>
              <w:rPr>
                <w:rFonts w:ascii="宋体" w:hAnsi="宋体" w:eastAsia="宋体" w:cs="宋体"/>
                <w:kern w:val="0"/>
                <w:sz w:val="22"/>
                <w:szCs w:val="22"/>
              </w:rPr>
              <w:t>0</w:t>
            </w:r>
            <w:r>
              <w:rPr>
                <w:rFonts w:hint="eastAsia" w:ascii="宋体" w:hAnsi="宋体" w:eastAsia="宋体" w:cs="宋体"/>
                <w:kern w:val="0"/>
                <w:sz w:val="22"/>
                <w:szCs w:val="22"/>
              </w:rPr>
              <w:t>个学科，</w:t>
            </w:r>
            <w:r>
              <w:rPr>
                <w:rFonts w:hint="eastAsia" w:ascii="宋体" w:hAnsi="宋体" w:eastAsia="宋体" w:cs="宋体"/>
                <w:kern w:val="0"/>
                <w:sz w:val="22"/>
                <w:szCs w:val="22"/>
                <w:lang w:eastAsia="zh-CN"/>
              </w:rPr>
              <w:t>不低于</w:t>
            </w:r>
            <w:r>
              <w:rPr>
                <w:rFonts w:hint="eastAsia" w:ascii="宋体" w:hAnsi="宋体" w:eastAsia="宋体" w:cs="宋体"/>
                <w:kern w:val="0"/>
                <w:sz w:val="22"/>
                <w:szCs w:val="22"/>
              </w:rPr>
              <w:t>8万道试题</w:t>
            </w:r>
          </w:p>
        </w:tc>
      </w:tr>
      <w:tr w14:paraId="679A7053">
        <w:tblPrEx>
          <w:tblCellMar>
            <w:top w:w="0" w:type="dxa"/>
            <w:left w:w="108" w:type="dxa"/>
            <w:bottom w:w="0" w:type="dxa"/>
            <w:right w:w="108" w:type="dxa"/>
          </w:tblCellMar>
        </w:tblPrEx>
        <w:trPr>
          <w:trHeight w:val="270" w:hRule="atLeast"/>
        </w:trPr>
        <w:tc>
          <w:tcPr>
            <w:tcW w:w="3038" w:type="dxa"/>
            <w:tcBorders>
              <w:top w:val="nil"/>
              <w:left w:val="single" w:color="auto" w:sz="4" w:space="0"/>
              <w:bottom w:val="single" w:color="auto" w:sz="4" w:space="0"/>
              <w:right w:val="single" w:color="auto" w:sz="4" w:space="0"/>
            </w:tcBorders>
            <w:shd w:val="clear" w:color="auto" w:fill="auto"/>
            <w:noWrap/>
            <w:vAlign w:val="bottom"/>
          </w:tcPr>
          <w:p w14:paraId="17C5BA52">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学科</w:t>
            </w:r>
          </w:p>
        </w:tc>
        <w:tc>
          <w:tcPr>
            <w:tcW w:w="1939" w:type="dxa"/>
            <w:tcBorders>
              <w:top w:val="nil"/>
              <w:left w:val="nil"/>
              <w:bottom w:val="single" w:color="auto" w:sz="4" w:space="0"/>
              <w:right w:val="single" w:color="auto" w:sz="4" w:space="0"/>
            </w:tcBorders>
            <w:shd w:val="clear" w:color="auto" w:fill="auto"/>
            <w:noWrap/>
            <w:vAlign w:val="bottom"/>
          </w:tcPr>
          <w:p w14:paraId="72C0B1B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一类试题题量</w:t>
            </w:r>
          </w:p>
        </w:tc>
        <w:tc>
          <w:tcPr>
            <w:tcW w:w="2126" w:type="dxa"/>
            <w:tcBorders>
              <w:top w:val="nil"/>
              <w:left w:val="nil"/>
              <w:bottom w:val="single" w:color="auto" w:sz="4" w:space="0"/>
              <w:right w:val="single" w:color="auto" w:sz="4" w:space="0"/>
            </w:tcBorders>
            <w:shd w:val="clear" w:color="auto" w:fill="auto"/>
            <w:noWrap/>
            <w:vAlign w:val="bottom"/>
          </w:tcPr>
          <w:p w14:paraId="600650F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二类试题题量</w:t>
            </w:r>
          </w:p>
        </w:tc>
      </w:tr>
      <w:tr w14:paraId="0C1C396A">
        <w:tblPrEx>
          <w:tblCellMar>
            <w:top w:w="0" w:type="dxa"/>
            <w:left w:w="108" w:type="dxa"/>
            <w:bottom w:w="0" w:type="dxa"/>
            <w:right w:w="108" w:type="dxa"/>
          </w:tblCellMar>
        </w:tblPrEx>
        <w:trPr>
          <w:trHeight w:val="270" w:hRule="atLeast"/>
        </w:trPr>
        <w:tc>
          <w:tcPr>
            <w:tcW w:w="3038" w:type="dxa"/>
            <w:tcBorders>
              <w:top w:val="nil"/>
              <w:left w:val="single" w:color="auto" w:sz="4" w:space="0"/>
              <w:bottom w:val="single" w:color="auto" w:sz="4" w:space="0"/>
              <w:right w:val="single" w:color="auto" w:sz="4" w:space="0"/>
            </w:tcBorders>
            <w:shd w:val="clear" w:color="auto" w:fill="auto"/>
            <w:noWrap/>
            <w:vAlign w:val="center"/>
          </w:tcPr>
          <w:p w14:paraId="51E50BE1">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健康评估</w:t>
            </w:r>
          </w:p>
        </w:tc>
        <w:tc>
          <w:tcPr>
            <w:tcW w:w="1939" w:type="dxa"/>
            <w:tcBorders>
              <w:top w:val="nil"/>
              <w:left w:val="nil"/>
              <w:bottom w:val="single" w:color="auto" w:sz="4" w:space="0"/>
              <w:right w:val="single" w:color="auto" w:sz="4" w:space="0"/>
            </w:tcBorders>
            <w:shd w:val="clear" w:color="auto" w:fill="auto"/>
            <w:noWrap/>
            <w:vAlign w:val="center"/>
          </w:tcPr>
          <w:p w14:paraId="0CD36DDF">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1733</w:t>
            </w:r>
          </w:p>
        </w:tc>
        <w:tc>
          <w:tcPr>
            <w:tcW w:w="2126" w:type="dxa"/>
            <w:tcBorders>
              <w:top w:val="nil"/>
              <w:left w:val="nil"/>
              <w:bottom w:val="single" w:color="auto" w:sz="4" w:space="0"/>
              <w:right w:val="single" w:color="auto" w:sz="4" w:space="0"/>
            </w:tcBorders>
            <w:shd w:val="clear" w:color="auto" w:fill="auto"/>
            <w:noWrap/>
            <w:vAlign w:val="center"/>
          </w:tcPr>
          <w:p w14:paraId="47B95D9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4580</w:t>
            </w:r>
          </w:p>
        </w:tc>
      </w:tr>
      <w:tr w14:paraId="02515839">
        <w:tblPrEx>
          <w:tblCellMar>
            <w:top w:w="0" w:type="dxa"/>
            <w:left w:w="108" w:type="dxa"/>
            <w:bottom w:w="0" w:type="dxa"/>
            <w:right w:w="108" w:type="dxa"/>
          </w:tblCellMar>
        </w:tblPrEx>
        <w:trPr>
          <w:trHeight w:val="270" w:hRule="atLeast"/>
        </w:trPr>
        <w:tc>
          <w:tcPr>
            <w:tcW w:w="3038" w:type="dxa"/>
            <w:tcBorders>
              <w:top w:val="nil"/>
              <w:left w:val="single" w:color="auto" w:sz="4" w:space="0"/>
              <w:bottom w:val="single" w:color="auto" w:sz="4" w:space="0"/>
              <w:right w:val="single" w:color="auto" w:sz="4" w:space="0"/>
            </w:tcBorders>
            <w:shd w:val="clear" w:color="auto" w:fill="auto"/>
            <w:noWrap/>
            <w:vAlign w:val="center"/>
          </w:tcPr>
          <w:p w14:paraId="7E4D4FD0">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护理学导论</w:t>
            </w:r>
          </w:p>
        </w:tc>
        <w:tc>
          <w:tcPr>
            <w:tcW w:w="1939" w:type="dxa"/>
            <w:tcBorders>
              <w:top w:val="nil"/>
              <w:left w:val="nil"/>
              <w:bottom w:val="single" w:color="auto" w:sz="4" w:space="0"/>
              <w:right w:val="single" w:color="auto" w:sz="4" w:space="0"/>
            </w:tcBorders>
            <w:shd w:val="clear" w:color="auto" w:fill="auto"/>
            <w:noWrap/>
            <w:vAlign w:val="center"/>
          </w:tcPr>
          <w:p w14:paraId="44BE290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802</w:t>
            </w:r>
          </w:p>
        </w:tc>
        <w:tc>
          <w:tcPr>
            <w:tcW w:w="2126" w:type="dxa"/>
            <w:tcBorders>
              <w:top w:val="nil"/>
              <w:left w:val="nil"/>
              <w:bottom w:val="single" w:color="auto" w:sz="4" w:space="0"/>
              <w:right w:val="single" w:color="auto" w:sz="4" w:space="0"/>
            </w:tcBorders>
            <w:shd w:val="clear" w:color="auto" w:fill="auto"/>
            <w:noWrap/>
            <w:vAlign w:val="center"/>
          </w:tcPr>
          <w:p w14:paraId="3D66F82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1945</w:t>
            </w:r>
          </w:p>
        </w:tc>
      </w:tr>
      <w:tr w14:paraId="02305AD3">
        <w:tblPrEx>
          <w:tblCellMar>
            <w:top w:w="0" w:type="dxa"/>
            <w:left w:w="108" w:type="dxa"/>
            <w:bottom w:w="0" w:type="dxa"/>
            <w:right w:w="108" w:type="dxa"/>
          </w:tblCellMar>
        </w:tblPrEx>
        <w:trPr>
          <w:trHeight w:val="270" w:hRule="atLeast"/>
        </w:trPr>
        <w:tc>
          <w:tcPr>
            <w:tcW w:w="3038" w:type="dxa"/>
            <w:tcBorders>
              <w:top w:val="nil"/>
              <w:left w:val="single" w:color="auto" w:sz="4" w:space="0"/>
              <w:bottom w:val="single" w:color="auto" w:sz="4" w:space="0"/>
              <w:right w:val="single" w:color="auto" w:sz="4" w:space="0"/>
            </w:tcBorders>
            <w:shd w:val="clear" w:color="auto" w:fill="auto"/>
            <w:noWrap/>
            <w:vAlign w:val="center"/>
          </w:tcPr>
          <w:p w14:paraId="79B9A965">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基础护理学</w:t>
            </w:r>
          </w:p>
        </w:tc>
        <w:tc>
          <w:tcPr>
            <w:tcW w:w="1939" w:type="dxa"/>
            <w:tcBorders>
              <w:top w:val="nil"/>
              <w:left w:val="nil"/>
              <w:bottom w:val="single" w:color="auto" w:sz="4" w:space="0"/>
              <w:right w:val="single" w:color="auto" w:sz="4" w:space="0"/>
            </w:tcBorders>
            <w:shd w:val="clear" w:color="auto" w:fill="auto"/>
            <w:noWrap/>
            <w:vAlign w:val="center"/>
          </w:tcPr>
          <w:p w14:paraId="43F3CA9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2920</w:t>
            </w:r>
          </w:p>
        </w:tc>
        <w:tc>
          <w:tcPr>
            <w:tcW w:w="2126" w:type="dxa"/>
            <w:tcBorders>
              <w:top w:val="nil"/>
              <w:left w:val="nil"/>
              <w:bottom w:val="single" w:color="auto" w:sz="4" w:space="0"/>
              <w:right w:val="single" w:color="auto" w:sz="4" w:space="0"/>
            </w:tcBorders>
            <w:shd w:val="clear" w:color="auto" w:fill="auto"/>
            <w:noWrap/>
            <w:vAlign w:val="center"/>
          </w:tcPr>
          <w:p w14:paraId="6A90579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8805</w:t>
            </w:r>
          </w:p>
        </w:tc>
      </w:tr>
      <w:tr w14:paraId="2A73FC21">
        <w:tblPrEx>
          <w:tblCellMar>
            <w:top w:w="0" w:type="dxa"/>
            <w:left w:w="108" w:type="dxa"/>
            <w:bottom w:w="0" w:type="dxa"/>
            <w:right w:w="108" w:type="dxa"/>
          </w:tblCellMar>
        </w:tblPrEx>
        <w:trPr>
          <w:trHeight w:val="270" w:hRule="atLeast"/>
        </w:trPr>
        <w:tc>
          <w:tcPr>
            <w:tcW w:w="3038" w:type="dxa"/>
            <w:tcBorders>
              <w:top w:val="nil"/>
              <w:left w:val="single" w:color="auto" w:sz="4" w:space="0"/>
              <w:bottom w:val="single" w:color="auto" w:sz="4" w:space="0"/>
              <w:right w:val="single" w:color="auto" w:sz="4" w:space="0"/>
            </w:tcBorders>
            <w:shd w:val="clear" w:color="auto" w:fill="auto"/>
            <w:noWrap/>
            <w:vAlign w:val="center"/>
          </w:tcPr>
          <w:p w14:paraId="7A04C900">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内科护理学</w:t>
            </w:r>
          </w:p>
        </w:tc>
        <w:tc>
          <w:tcPr>
            <w:tcW w:w="1939" w:type="dxa"/>
            <w:tcBorders>
              <w:top w:val="nil"/>
              <w:left w:val="nil"/>
              <w:bottom w:val="single" w:color="auto" w:sz="4" w:space="0"/>
              <w:right w:val="single" w:color="auto" w:sz="4" w:space="0"/>
            </w:tcBorders>
            <w:shd w:val="clear" w:color="auto" w:fill="auto"/>
            <w:noWrap/>
            <w:vAlign w:val="center"/>
          </w:tcPr>
          <w:p w14:paraId="31BCF20F">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2419</w:t>
            </w:r>
          </w:p>
        </w:tc>
        <w:tc>
          <w:tcPr>
            <w:tcW w:w="2126" w:type="dxa"/>
            <w:tcBorders>
              <w:top w:val="nil"/>
              <w:left w:val="nil"/>
              <w:bottom w:val="single" w:color="auto" w:sz="4" w:space="0"/>
              <w:right w:val="single" w:color="auto" w:sz="4" w:space="0"/>
            </w:tcBorders>
            <w:shd w:val="clear" w:color="auto" w:fill="auto"/>
            <w:noWrap/>
            <w:vAlign w:val="center"/>
          </w:tcPr>
          <w:p w14:paraId="10178B5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7930</w:t>
            </w:r>
          </w:p>
        </w:tc>
      </w:tr>
      <w:tr w14:paraId="77C1645C">
        <w:tblPrEx>
          <w:tblCellMar>
            <w:top w:w="0" w:type="dxa"/>
            <w:left w:w="108" w:type="dxa"/>
            <w:bottom w:w="0" w:type="dxa"/>
            <w:right w:w="108" w:type="dxa"/>
          </w:tblCellMar>
        </w:tblPrEx>
        <w:trPr>
          <w:trHeight w:val="270" w:hRule="atLeast"/>
        </w:trPr>
        <w:tc>
          <w:tcPr>
            <w:tcW w:w="3038" w:type="dxa"/>
            <w:tcBorders>
              <w:top w:val="nil"/>
              <w:left w:val="single" w:color="auto" w:sz="4" w:space="0"/>
              <w:bottom w:val="single" w:color="auto" w:sz="4" w:space="0"/>
              <w:right w:val="single" w:color="auto" w:sz="4" w:space="0"/>
            </w:tcBorders>
            <w:shd w:val="clear" w:color="auto" w:fill="auto"/>
            <w:noWrap/>
            <w:vAlign w:val="center"/>
          </w:tcPr>
          <w:p w14:paraId="5ABF4EFF">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外科护理学</w:t>
            </w:r>
          </w:p>
        </w:tc>
        <w:tc>
          <w:tcPr>
            <w:tcW w:w="1939" w:type="dxa"/>
            <w:tcBorders>
              <w:top w:val="nil"/>
              <w:left w:val="nil"/>
              <w:bottom w:val="single" w:color="auto" w:sz="4" w:space="0"/>
              <w:right w:val="single" w:color="auto" w:sz="4" w:space="0"/>
            </w:tcBorders>
            <w:shd w:val="clear" w:color="auto" w:fill="auto"/>
            <w:noWrap/>
            <w:vAlign w:val="center"/>
          </w:tcPr>
          <w:p w14:paraId="6A53DF9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2508</w:t>
            </w:r>
          </w:p>
        </w:tc>
        <w:tc>
          <w:tcPr>
            <w:tcW w:w="2126" w:type="dxa"/>
            <w:tcBorders>
              <w:top w:val="nil"/>
              <w:left w:val="nil"/>
              <w:bottom w:val="single" w:color="auto" w:sz="4" w:space="0"/>
              <w:right w:val="single" w:color="auto" w:sz="4" w:space="0"/>
            </w:tcBorders>
            <w:shd w:val="clear" w:color="auto" w:fill="auto"/>
            <w:noWrap/>
            <w:vAlign w:val="center"/>
          </w:tcPr>
          <w:p w14:paraId="270FB3C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8235</w:t>
            </w:r>
          </w:p>
        </w:tc>
      </w:tr>
      <w:tr w14:paraId="03D9DE7A">
        <w:tblPrEx>
          <w:tblCellMar>
            <w:top w:w="0" w:type="dxa"/>
            <w:left w:w="108" w:type="dxa"/>
            <w:bottom w:w="0" w:type="dxa"/>
            <w:right w:w="108" w:type="dxa"/>
          </w:tblCellMar>
        </w:tblPrEx>
        <w:trPr>
          <w:trHeight w:val="270" w:hRule="atLeast"/>
        </w:trPr>
        <w:tc>
          <w:tcPr>
            <w:tcW w:w="3038" w:type="dxa"/>
            <w:tcBorders>
              <w:top w:val="nil"/>
              <w:left w:val="single" w:color="auto" w:sz="4" w:space="0"/>
              <w:bottom w:val="single" w:color="auto" w:sz="4" w:space="0"/>
              <w:right w:val="single" w:color="auto" w:sz="4" w:space="0"/>
            </w:tcBorders>
            <w:shd w:val="clear" w:color="auto" w:fill="auto"/>
            <w:noWrap/>
            <w:vAlign w:val="center"/>
          </w:tcPr>
          <w:p w14:paraId="4AA6A489">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妇产科护理学</w:t>
            </w:r>
          </w:p>
        </w:tc>
        <w:tc>
          <w:tcPr>
            <w:tcW w:w="1939" w:type="dxa"/>
            <w:tcBorders>
              <w:top w:val="nil"/>
              <w:left w:val="nil"/>
              <w:bottom w:val="single" w:color="auto" w:sz="4" w:space="0"/>
              <w:right w:val="single" w:color="auto" w:sz="4" w:space="0"/>
            </w:tcBorders>
            <w:shd w:val="clear" w:color="auto" w:fill="auto"/>
            <w:noWrap/>
            <w:vAlign w:val="center"/>
          </w:tcPr>
          <w:p w14:paraId="463BE8F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1880</w:t>
            </w:r>
          </w:p>
        </w:tc>
        <w:tc>
          <w:tcPr>
            <w:tcW w:w="2126" w:type="dxa"/>
            <w:tcBorders>
              <w:top w:val="nil"/>
              <w:left w:val="nil"/>
              <w:bottom w:val="single" w:color="auto" w:sz="4" w:space="0"/>
              <w:right w:val="single" w:color="auto" w:sz="4" w:space="0"/>
            </w:tcBorders>
            <w:shd w:val="clear" w:color="auto" w:fill="auto"/>
            <w:noWrap/>
            <w:vAlign w:val="center"/>
          </w:tcPr>
          <w:p w14:paraId="62DFEE3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3100</w:t>
            </w:r>
          </w:p>
        </w:tc>
      </w:tr>
      <w:tr w14:paraId="728B65BC">
        <w:tblPrEx>
          <w:tblCellMar>
            <w:top w:w="0" w:type="dxa"/>
            <w:left w:w="108" w:type="dxa"/>
            <w:bottom w:w="0" w:type="dxa"/>
            <w:right w:w="108" w:type="dxa"/>
          </w:tblCellMar>
        </w:tblPrEx>
        <w:trPr>
          <w:trHeight w:val="270" w:hRule="atLeast"/>
        </w:trPr>
        <w:tc>
          <w:tcPr>
            <w:tcW w:w="3038" w:type="dxa"/>
            <w:tcBorders>
              <w:top w:val="nil"/>
              <w:left w:val="single" w:color="auto" w:sz="4" w:space="0"/>
              <w:bottom w:val="single" w:color="auto" w:sz="4" w:space="0"/>
              <w:right w:val="single" w:color="auto" w:sz="4" w:space="0"/>
            </w:tcBorders>
            <w:shd w:val="clear" w:color="auto" w:fill="auto"/>
            <w:noWrap/>
            <w:vAlign w:val="center"/>
          </w:tcPr>
          <w:p w14:paraId="49964D80">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儿科护理学</w:t>
            </w:r>
          </w:p>
        </w:tc>
        <w:tc>
          <w:tcPr>
            <w:tcW w:w="1939" w:type="dxa"/>
            <w:tcBorders>
              <w:top w:val="nil"/>
              <w:left w:val="nil"/>
              <w:bottom w:val="single" w:color="auto" w:sz="4" w:space="0"/>
              <w:right w:val="single" w:color="auto" w:sz="4" w:space="0"/>
            </w:tcBorders>
            <w:shd w:val="clear" w:color="auto" w:fill="auto"/>
            <w:noWrap/>
            <w:vAlign w:val="center"/>
          </w:tcPr>
          <w:p w14:paraId="0803E5B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956</w:t>
            </w:r>
          </w:p>
        </w:tc>
        <w:tc>
          <w:tcPr>
            <w:tcW w:w="2126" w:type="dxa"/>
            <w:tcBorders>
              <w:top w:val="nil"/>
              <w:left w:val="nil"/>
              <w:bottom w:val="single" w:color="auto" w:sz="4" w:space="0"/>
              <w:right w:val="single" w:color="auto" w:sz="4" w:space="0"/>
            </w:tcBorders>
            <w:shd w:val="clear" w:color="auto" w:fill="auto"/>
            <w:noWrap/>
            <w:vAlign w:val="center"/>
          </w:tcPr>
          <w:p w14:paraId="3341925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2510</w:t>
            </w:r>
          </w:p>
        </w:tc>
      </w:tr>
      <w:tr w14:paraId="016DA51C">
        <w:tblPrEx>
          <w:tblCellMar>
            <w:top w:w="0" w:type="dxa"/>
            <w:left w:w="108" w:type="dxa"/>
            <w:bottom w:w="0" w:type="dxa"/>
            <w:right w:w="108" w:type="dxa"/>
          </w:tblCellMar>
        </w:tblPrEx>
        <w:trPr>
          <w:trHeight w:val="270" w:hRule="atLeast"/>
        </w:trPr>
        <w:tc>
          <w:tcPr>
            <w:tcW w:w="3038" w:type="dxa"/>
            <w:tcBorders>
              <w:top w:val="nil"/>
              <w:left w:val="single" w:color="auto" w:sz="4" w:space="0"/>
              <w:bottom w:val="single" w:color="auto" w:sz="4" w:space="0"/>
              <w:right w:val="single" w:color="auto" w:sz="4" w:space="0"/>
            </w:tcBorders>
            <w:shd w:val="clear" w:color="auto" w:fill="auto"/>
            <w:noWrap/>
            <w:vAlign w:val="center"/>
          </w:tcPr>
          <w:p w14:paraId="60FEAB1E">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中医护理学</w:t>
            </w:r>
          </w:p>
        </w:tc>
        <w:tc>
          <w:tcPr>
            <w:tcW w:w="1939" w:type="dxa"/>
            <w:tcBorders>
              <w:top w:val="nil"/>
              <w:left w:val="nil"/>
              <w:bottom w:val="single" w:color="auto" w:sz="4" w:space="0"/>
              <w:right w:val="single" w:color="auto" w:sz="4" w:space="0"/>
            </w:tcBorders>
            <w:shd w:val="clear" w:color="auto" w:fill="auto"/>
            <w:noWrap/>
            <w:vAlign w:val="center"/>
          </w:tcPr>
          <w:p w14:paraId="709533B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1135</w:t>
            </w:r>
          </w:p>
        </w:tc>
        <w:tc>
          <w:tcPr>
            <w:tcW w:w="2126" w:type="dxa"/>
            <w:tcBorders>
              <w:top w:val="nil"/>
              <w:left w:val="nil"/>
              <w:bottom w:val="single" w:color="auto" w:sz="4" w:space="0"/>
              <w:right w:val="single" w:color="auto" w:sz="4" w:space="0"/>
            </w:tcBorders>
            <w:shd w:val="clear" w:color="auto" w:fill="auto"/>
            <w:noWrap/>
            <w:vAlign w:val="center"/>
          </w:tcPr>
          <w:p w14:paraId="4CAC761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3170</w:t>
            </w:r>
          </w:p>
        </w:tc>
      </w:tr>
      <w:tr w14:paraId="3790319A">
        <w:tblPrEx>
          <w:tblCellMar>
            <w:top w:w="0" w:type="dxa"/>
            <w:left w:w="108" w:type="dxa"/>
            <w:bottom w:w="0" w:type="dxa"/>
            <w:right w:w="108" w:type="dxa"/>
          </w:tblCellMar>
        </w:tblPrEx>
        <w:trPr>
          <w:trHeight w:val="270" w:hRule="atLeast"/>
        </w:trPr>
        <w:tc>
          <w:tcPr>
            <w:tcW w:w="3038" w:type="dxa"/>
            <w:tcBorders>
              <w:top w:val="nil"/>
              <w:left w:val="single" w:color="auto" w:sz="4" w:space="0"/>
              <w:bottom w:val="single" w:color="auto" w:sz="4" w:space="0"/>
              <w:right w:val="single" w:color="auto" w:sz="4" w:space="0"/>
            </w:tcBorders>
            <w:shd w:val="clear" w:color="auto" w:fill="auto"/>
            <w:noWrap/>
            <w:vAlign w:val="center"/>
          </w:tcPr>
          <w:p w14:paraId="25FBE23A">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眼耳鼻咽喉口腔科护理学</w:t>
            </w:r>
          </w:p>
        </w:tc>
        <w:tc>
          <w:tcPr>
            <w:tcW w:w="1939" w:type="dxa"/>
            <w:tcBorders>
              <w:top w:val="nil"/>
              <w:left w:val="nil"/>
              <w:bottom w:val="single" w:color="auto" w:sz="4" w:space="0"/>
              <w:right w:val="single" w:color="auto" w:sz="4" w:space="0"/>
            </w:tcBorders>
            <w:shd w:val="clear" w:color="auto" w:fill="auto"/>
            <w:noWrap/>
            <w:vAlign w:val="center"/>
          </w:tcPr>
          <w:p w14:paraId="65EE728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818</w:t>
            </w:r>
          </w:p>
        </w:tc>
        <w:tc>
          <w:tcPr>
            <w:tcW w:w="2126" w:type="dxa"/>
            <w:tcBorders>
              <w:top w:val="nil"/>
              <w:left w:val="nil"/>
              <w:bottom w:val="single" w:color="auto" w:sz="4" w:space="0"/>
              <w:right w:val="single" w:color="auto" w:sz="4" w:space="0"/>
            </w:tcBorders>
            <w:shd w:val="clear" w:color="auto" w:fill="auto"/>
            <w:noWrap/>
            <w:vAlign w:val="center"/>
          </w:tcPr>
          <w:p w14:paraId="14D6A568">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1598</w:t>
            </w:r>
          </w:p>
        </w:tc>
      </w:tr>
      <w:tr w14:paraId="12244601">
        <w:tblPrEx>
          <w:tblCellMar>
            <w:top w:w="0" w:type="dxa"/>
            <w:left w:w="108" w:type="dxa"/>
            <w:bottom w:w="0" w:type="dxa"/>
            <w:right w:w="108" w:type="dxa"/>
          </w:tblCellMar>
        </w:tblPrEx>
        <w:trPr>
          <w:trHeight w:val="270" w:hRule="atLeast"/>
        </w:trPr>
        <w:tc>
          <w:tcPr>
            <w:tcW w:w="3038" w:type="dxa"/>
            <w:tcBorders>
              <w:top w:val="nil"/>
              <w:left w:val="single" w:color="auto" w:sz="4" w:space="0"/>
              <w:bottom w:val="single" w:color="auto" w:sz="4" w:space="0"/>
              <w:right w:val="single" w:color="auto" w:sz="4" w:space="0"/>
            </w:tcBorders>
            <w:shd w:val="clear" w:color="auto" w:fill="auto"/>
            <w:noWrap/>
            <w:vAlign w:val="center"/>
          </w:tcPr>
          <w:p w14:paraId="0A14D263">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精神科护理学</w:t>
            </w:r>
          </w:p>
        </w:tc>
        <w:tc>
          <w:tcPr>
            <w:tcW w:w="1939" w:type="dxa"/>
            <w:tcBorders>
              <w:top w:val="nil"/>
              <w:left w:val="nil"/>
              <w:bottom w:val="single" w:color="auto" w:sz="4" w:space="0"/>
              <w:right w:val="single" w:color="auto" w:sz="4" w:space="0"/>
            </w:tcBorders>
            <w:shd w:val="clear" w:color="auto" w:fill="auto"/>
            <w:noWrap/>
            <w:vAlign w:val="center"/>
          </w:tcPr>
          <w:p w14:paraId="0636D49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970</w:t>
            </w:r>
          </w:p>
        </w:tc>
        <w:tc>
          <w:tcPr>
            <w:tcW w:w="2126" w:type="dxa"/>
            <w:tcBorders>
              <w:top w:val="nil"/>
              <w:left w:val="nil"/>
              <w:bottom w:val="single" w:color="auto" w:sz="4" w:space="0"/>
              <w:right w:val="single" w:color="auto" w:sz="4" w:space="0"/>
            </w:tcBorders>
            <w:shd w:val="clear" w:color="auto" w:fill="auto"/>
            <w:noWrap/>
            <w:vAlign w:val="center"/>
          </w:tcPr>
          <w:p w14:paraId="5E44290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2890</w:t>
            </w:r>
          </w:p>
        </w:tc>
      </w:tr>
      <w:tr w14:paraId="418EC3DE">
        <w:tblPrEx>
          <w:tblCellMar>
            <w:top w:w="0" w:type="dxa"/>
            <w:left w:w="108" w:type="dxa"/>
            <w:bottom w:w="0" w:type="dxa"/>
            <w:right w:w="108" w:type="dxa"/>
          </w:tblCellMar>
        </w:tblPrEx>
        <w:trPr>
          <w:trHeight w:val="270" w:hRule="atLeast"/>
        </w:trPr>
        <w:tc>
          <w:tcPr>
            <w:tcW w:w="3038" w:type="dxa"/>
            <w:tcBorders>
              <w:top w:val="nil"/>
              <w:left w:val="single" w:color="auto" w:sz="4" w:space="0"/>
              <w:bottom w:val="single" w:color="auto" w:sz="4" w:space="0"/>
              <w:right w:val="single" w:color="auto" w:sz="4" w:space="0"/>
            </w:tcBorders>
            <w:shd w:val="clear" w:color="auto" w:fill="auto"/>
            <w:noWrap/>
            <w:vAlign w:val="center"/>
          </w:tcPr>
          <w:p w14:paraId="33A337BC">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康复护理学基础</w:t>
            </w:r>
          </w:p>
        </w:tc>
        <w:tc>
          <w:tcPr>
            <w:tcW w:w="1939" w:type="dxa"/>
            <w:tcBorders>
              <w:top w:val="nil"/>
              <w:left w:val="nil"/>
              <w:bottom w:val="single" w:color="auto" w:sz="4" w:space="0"/>
              <w:right w:val="single" w:color="auto" w:sz="4" w:space="0"/>
            </w:tcBorders>
            <w:shd w:val="clear" w:color="auto" w:fill="auto"/>
            <w:noWrap/>
            <w:vAlign w:val="center"/>
          </w:tcPr>
          <w:p w14:paraId="1FE73D08">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882</w:t>
            </w:r>
          </w:p>
        </w:tc>
        <w:tc>
          <w:tcPr>
            <w:tcW w:w="2126" w:type="dxa"/>
            <w:tcBorders>
              <w:top w:val="nil"/>
              <w:left w:val="nil"/>
              <w:bottom w:val="single" w:color="auto" w:sz="4" w:space="0"/>
              <w:right w:val="single" w:color="auto" w:sz="4" w:space="0"/>
            </w:tcBorders>
            <w:shd w:val="clear" w:color="auto" w:fill="auto"/>
            <w:noWrap/>
            <w:vAlign w:val="center"/>
          </w:tcPr>
          <w:p w14:paraId="5AD9BAE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2000</w:t>
            </w:r>
          </w:p>
        </w:tc>
      </w:tr>
      <w:tr w14:paraId="257A6D06">
        <w:tblPrEx>
          <w:tblCellMar>
            <w:top w:w="0" w:type="dxa"/>
            <w:left w:w="108" w:type="dxa"/>
            <w:bottom w:w="0" w:type="dxa"/>
            <w:right w:w="108" w:type="dxa"/>
          </w:tblCellMar>
        </w:tblPrEx>
        <w:trPr>
          <w:trHeight w:val="270" w:hRule="atLeast"/>
        </w:trPr>
        <w:tc>
          <w:tcPr>
            <w:tcW w:w="3038" w:type="dxa"/>
            <w:tcBorders>
              <w:top w:val="nil"/>
              <w:left w:val="single" w:color="auto" w:sz="4" w:space="0"/>
              <w:bottom w:val="single" w:color="auto" w:sz="4" w:space="0"/>
              <w:right w:val="single" w:color="auto" w:sz="4" w:space="0"/>
            </w:tcBorders>
            <w:shd w:val="clear" w:color="auto" w:fill="auto"/>
            <w:noWrap/>
            <w:vAlign w:val="center"/>
          </w:tcPr>
          <w:p w14:paraId="20349FF8">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急危重症护理学</w:t>
            </w:r>
          </w:p>
        </w:tc>
        <w:tc>
          <w:tcPr>
            <w:tcW w:w="1939" w:type="dxa"/>
            <w:tcBorders>
              <w:top w:val="nil"/>
              <w:left w:val="nil"/>
              <w:bottom w:val="single" w:color="auto" w:sz="4" w:space="0"/>
              <w:right w:val="single" w:color="auto" w:sz="4" w:space="0"/>
            </w:tcBorders>
            <w:shd w:val="clear" w:color="auto" w:fill="auto"/>
            <w:noWrap/>
            <w:vAlign w:val="center"/>
          </w:tcPr>
          <w:p w14:paraId="70A14E0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1315</w:t>
            </w:r>
          </w:p>
        </w:tc>
        <w:tc>
          <w:tcPr>
            <w:tcW w:w="2126" w:type="dxa"/>
            <w:tcBorders>
              <w:top w:val="nil"/>
              <w:left w:val="nil"/>
              <w:bottom w:val="single" w:color="auto" w:sz="4" w:space="0"/>
              <w:right w:val="single" w:color="auto" w:sz="4" w:space="0"/>
            </w:tcBorders>
            <w:shd w:val="clear" w:color="auto" w:fill="auto"/>
            <w:noWrap/>
            <w:vAlign w:val="center"/>
          </w:tcPr>
          <w:p w14:paraId="1CBCF98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2300</w:t>
            </w:r>
          </w:p>
        </w:tc>
      </w:tr>
      <w:tr w14:paraId="4A08FBCC">
        <w:tblPrEx>
          <w:tblCellMar>
            <w:top w:w="0" w:type="dxa"/>
            <w:left w:w="108" w:type="dxa"/>
            <w:bottom w:w="0" w:type="dxa"/>
            <w:right w:w="108" w:type="dxa"/>
          </w:tblCellMar>
        </w:tblPrEx>
        <w:trPr>
          <w:trHeight w:val="270" w:hRule="atLeast"/>
        </w:trPr>
        <w:tc>
          <w:tcPr>
            <w:tcW w:w="3038" w:type="dxa"/>
            <w:tcBorders>
              <w:top w:val="nil"/>
              <w:left w:val="single" w:color="auto" w:sz="4" w:space="0"/>
              <w:bottom w:val="single" w:color="auto" w:sz="4" w:space="0"/>
              <w:right w:val="single" w:color="auto" w:sz="4" w:space="0"/>
            </w:tcBorders>
            <w:shd w:val="clear" w:color="auto" w:fill="auto"/>
            <w:noWrap/>
            <w:vAlign w:val="center"/>
          </w:tcPr>
          <w:p w14:paraId="6B56308E">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社区护理学</w:t>
            </w:r>
          </w:p>
        </w:tc>
        <w:tc>
          <w:tcPr>
            <w:tcW w:w="1939" w:type="dxa"/>
            <w:tcBorders>
              <w:top w:val="nil"/>
              <w:left w:val="nil"/>
              <w:bottom w:val="single" w:color="auto" w:sz="4" w:space="0"/>
              <w:right w:val="single" w:color="auto" w:sz="4" w:space="0"/>
            </w:tcBorders>
            <w:shd w:val="clear" w:color="auto" w:fill="auto"/>
            <w:noWrap/>
            <w:vAlign w:val="center"/>
          </w:tcPr>
          <w:p w14:paraId="59BF0BE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813</w:t>
            </w:r>
          </w:p>
        </w:tc>
        <w:tc>
          <w:tcPr>
            <w:tcW w:w="2126" w:type="dxa"/>
            <w:tcBorders>
              <w:top w:val="nil"/>
              <w:left w:val="nil"/>
              <w:bottom w:val="single" w:color="auto" w:sz="4" w:space="0"/>
              <w:right w:val="single" w:color="auto" w:sz="4" w:space="0"/>
            </w:tcBorders>
            <w:shd w:val="clear" w:color="auto" w:fill="auto"/>
            <w:noWrap/>
            <w:vAlign w:val="center"/>
          </w:tcPr>
          <w:p w14:paraId="09DE39A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2400</w:t>
            </w:r>
          </w:p>
        </w:tc>
      </w:tr>
      <w:tr w14:paraId="3D61455B">
        <w:tblPrEx>
          <w:tblCellMar>
            <w:top w:w="0" w:type="dxa"/>
            <w:left w:w="108" w:type="dxa"/>
            <w:bottom w:w="0" w:type="dxa"/>
            <w:right w:w="108" w:type="dxa"/>
          </w:tblCellMar>
        </w:tblPrEx>
        <w:trPr>
          <w:trHeight w:val="270" w:hRule="atLeast"/>
        </w:trPr>
        <w:tc>
          <w:tcPr>
            <w:tcW w:w="3038" w:type="dxa"/>
            <w:tcBorders>
              <w:top w:val="nil"/>
              <w:left w:val="single" w:color="auto" w:sz="4" w:space="0"/>
              <w:bottom w:val="single" w:color="auto" w:sz="4" w:space="0"/>
              <w:right w:val="single" w:color="auto" w:sz="4" w:space="0"/>
            </w:tcBorders>
            <w:shd w:val="clear" w:color="auto" w:fill="auto"/>
            <w:noWrap/>
            <w:vAlign w:val="center"/>
          </w:tcPr>
          <w:p w14:paraId="5C8A883B">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老年护理学</w:t>
            </w:r>
          </w:p>
        </w:tc>
        <w:tc>
          <w:tcPr>
            <w:tcW w:w="1939" w:type="dxa"/>
            <w:tcBorders>
              <w:top w:val="nil"/>
              <w:left w:val="nil"/>
              <w:bottom w:val="single" w:color="auto" w:sz="4" w:space="0"/>
              <w:right w:val="single" w:color="auto" w:sz="4" w:space="0"/>
            </w:tcBorders>
            <w:shd w:val="clear" w:color="auto" w:fill="auto"/>
            <w:noWrap/>
            <w:vAlign w:val="center"/>
          </w:tcPr>
          <w:p w14:paraId="201742D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846</w:t>
            </w:r>
          </w:p>
        </w:tc>
        <w:tc>
          <w:tcPr>
            <w:tcW w:w="2126" w:type="dxa"/>
            <w:tcBorders>
              <w:top w:val="nil"/>
              <w:left w:val="nil"/>
              <w:bottom w:val="single" w:color="auto" w:sz="4" w:space="0"/>
              <w:right w:val="single" w:color="auto" w:sz="4" w:space="0"/>
            </w:tcBorders>
            <w:shd w:val="clear" w:color="auto" w:fill="auto"/>
            <w:noWrap/>
            <w:vAlign w:val="center"/>
          </w:tcPr>
          <w:p w14:paraId="578EA8C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1570</w:t>
            </w:r>
          </w:p>
        </w:tc>
      </w:tr>
      <w:tr w14:paraId="2A498EBA">
        <w:tblPrEx>
          <w:tblCellMar>
            <w:top w:w="0" w:type="dxa"/>
            <w:left w:w="108" w:type="dxa"/>
            <w:bottom w:w="0" w:type="dxa"/>
            <w:right w:w="108" w:type="dxa"/>
          </w:tblCellMar>
        </w:tblPrEx>
        <w:trPr>
          <w:trHeight w:val="270" w:hRule="atLeast"/>
        </w:trPr>
        <w:tc>
          <w:tcPr>
            <w:tcW w:w="3038" w:type="dxa"/>
            <w:tcBorders>
              <w:top w:val="nil"/>
              <w:left w:val="single" w:color="auto" w:sz="4" w:space="0"/>
              <w:bottom w:val="single" w:color="auto" w:sz="4" w:space="0"/>
              <w:right w:val="single" w:color="auto" w:sz="4" w:space="0"/>
            </w:tcBorders>
            <w:shd w:val="clear" w:color="auto" w:fill="auto"/>
            <w:noWrap/>
            <w:vAlign w:val="center"/>
          </w:tcPr>
          <w:p w14:paraId="06AD39C6">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营养与膳食</w:t>
            </w:r>
          </w:p>
        </w:tc>
        <w:tc>
          <w:tcPr>
            <w:tcW w:w="1939" w:type="dxa"/>
            <w:tcBorders>
              <w:top w:val="nil"/>
              <w:left w:val="nil"/>
              <w:bottom w:val="single" w:color="auto" w:sz="4" w:space="0"/>
              <w:right w:val="single" w:color="auto" w:sz="4" w:space="0"/>
            </w:tcBorders>
            <w:shd w:val="clear" w:color="auto" w:fill="auto"/>
            <w:noWrap/>
            <w:vAlign w:val="center"/>
          </w:tcPr>
          <w:p w14:paraId="5C76359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780</w:t>
            </w:r>
          </w:p>
        </w:tc>
        <w:tc>
          <w:tcPr>
            <w:tcW w:w="2126" w:type="dxa"/>
            <w:tcBorders>
              <w:top w:val="nil"/>
              <w:left w:val="nil"/>
              <w:bottom w:val="single" w:color="auto" w:sz="4" w:space="0"/>
              <w:right w:val="single" w:color="auto" w:sz="4" w:space="0"/>
            </w:tcBorders>
            <w:shd w:val="clear" w:color="auto" w:fill="auto"/>
            <w:noWrap/>
            <w:vAlign w:val="center"/>
          </w:tcPr>
          <w:p w14:paraId="4623AC6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2275</w:t>
            </w:r>
          </w:p>
        </w:tc>
      </w:tr>
      <w:tr w14:paraId="5CDC39D1">
        <w:tblPrEx>
          <w:tblCellMar>
            <w:top w:w="0" w:type="dxa"/>
            <w:left w:w="108" w:type="dxa"/>
            <w:bottom w:w="0" w:type="dxa"/>
            <w:right w:w="108" w:type="dxa"/>
          </w:tblCellMar>
        </w:tblPrEx>
        <w:trPr>
          <w:trHeight w:val="270" w:hRule="atLeast"/>
        </w:trPr>
        <w:tc>
          <w:tcPr>
            <w:tcW w:w="3038" w:type="dxa"/>
            <w:tcBorders>
              <w:top w:val="nil"/>
              <w:left w:val="single" w:color="auto" w:sz="4" w:space="0"/>
              <w:bottom w:val="single" w:color="auto" w:sz="4" w:space="0"/>
              <w:right w:val="single" w:color="auto" w:sz="4" w:space="0"/>
            </w:tcBorders>
            <w:shd w:val="clear" w:color="auto" w:fill="auto"/>
            <w:noWrap/>
            <w:vAlign w:val="center"/>
          </w:tcPr>
          <w:p w14:paraId="385DB7F7">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传染病护理学</w:t>
            </w:r>
          </w:p>
        </w:tc>
        <w:tc>
          <w:tcPr>
            <w:tcW w:w="1939" w:type="dxa"/>
            <w:tcBorders>
              <w:top w:val="nil"/>
              <w:left w:val="nil"/>
              <w:bottom w:val="single" w:color="auto" w:sz="4" w:space="0"/>
              <w:right w:val="single" w:color="auto" w:sz="4" w:space="0"/>
            </w:tcBorders>
            <w:shd w:val="clear" w:color="auto" w:fill="auto"/>
            <w:noWrap/>
            <w:vAlign w:val="center"/>
          </w:tcPr>
          <w:p w14:paraId="4E16A29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790</w:t>
            </w:r>
          </w:p>
        </w:tc>
        <w:tc>
          <w:tcPr>
            <w:tcW w:w="2126" w:type="dxa"/>
            <w:tcBorders>
              <w:top w:val="nil"/>
              <w:left w:val="nil"/>
              <w:bottom w:val="single" w:color="auto" w:sz="4" w:space="0"/>
              <w:right w:val="single" w:color="auto" w:sz="4" w:space="0"/>
            </w:tcBorders>
            <w:shd w:val="clear" w:color="auto" w:fill="auto"/>
            <w:noWrap/>
            <w:vAlign w:val="center"/>
          </w:tcPr>
          <w:p w14:paraId="7A7520F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2201</w:t>
            </w:r>
          </w:p>
        </w:tc>
      </w:tr>
      <w:tr w14:paraId="4EE4144E">
        <w:tblPrEx>
          <w:tblCellMar>
            <w:top w:w="0" w:type="dxa"/>
            <w:left w:w="108" w:type="dxa"/>
            <w:bottom w:w="0" w:type="dxa"/>
            <w:right w:w="108" w:type="dxa"/>
          </w:tblCellMar>
        </w:tblPrEx>
        <w:trPr>
          <w:trHeight w:val="270" w:hRule="atLeast"/>
        </w:trPr>
        <w:tc>
          <w:tcPr>
            <w:tcW w:w="3038" w:type="dxa"/>
            <w:tcBorders>
              <w:top w:val="nil"/>
              <w:left w:val="single" w:color="auto" w:sz="4" w:space="0"/>
              <w:bottom w:val="single" w:color="auto" w:sz="4" w:space="0"/>
              <w:right w:val="single" w:color="auto" w:sz="4" w:space="0"/>
            </w:tcBorders>
            <w:shd w:val="clear" w:color="auto" w:fill="auto"/>
            <w:noWrap/>
            <w:vAlign w:val="center"/>
          </w:tcPr>
          <w:p w14:paraId="170FACBC">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护理管理学基础</w:t>
            </w:r>
          </w:p>
        </w:tc>
        <w:tc>
          <w:tcPr>
            <w:tcW w:w="1939" w:type="dxa"/>
            <w:tcBorders>
              <w:top w:val="nil"/>
              <w:left w:val="nil"/>
              <w:bottom w:val="single" w:color="auto" w:sz="4" w:space="0"/>
              <w:right w:val="single" w:color="auto" w:sz="4" w:space="0"/>
            </w:tcBorders>
            <w:shd w:val="clear" w:color="auto" w:fill="auto"/>
            <w:noWrap/>
            <w:vAlign w:val="center"/>
          </w:tcPr>
          <w:p w14:paraId="6FD2106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780</w:t>
            </w:r>
          </w:p>
        </w:tc>
        <w:tc>
          <w:tcPr>
            <w:tcW w:w="2126" w:type="dxa"/>
            <w:tcBorders>
              <w:top w:val="nil"/>
              <w:left w:val="nil"/>
              <w:bottom w:val="single" w:color="auto" w:sz="4" w:space="0"/>
              <w:right w:val="single" w:color="auto" w:sz="4" w:space="0"/>
            </w:tcBorders>
            <w:shd w:val="clear" w:color="auto" w:fill="auto"/>
            <w:noWrap/>
            <w:vAlign w:val="center"/>
          </w:tcPr>
          <w:p w14:paraId="25AAFBB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1140</w:t>
            </w:r>
          </w:p>
        </w:tc>
      </w:tr>
      <w:tr w14:paraId="0C44F50C">
        <w:tblPrEx>
          <w:tblCellMar>
            <w:top w:w="0" w:type="dxa"/>
            <w:left w:w="108" w:type="dxa"/>
            <w:bottom w:w="0" w:type="dxa"/>
            <w:right w:w="108" w:type="dxa"/>
          </w:tblCellMar>
        </w:tblPrEx>
        <w:trPr>
          <w:trHeight w:val="270" w:hRule="atLeast"/>
        </w:trPr>
        <w:tc>
          <w:tcPr>
            <w:tcW w:w="3038" w:type="dxa"/>
            <w:tcBorders>
              <w:top w:val="nil"/>
              <w:left w:val="single" w:color="auto" w:sz="4" w:space="0"/>
              <w:bottom w:val="single" w:color="auto" w:sz="4" w:space="0"/>
              <w:right w:val="single" w:color="auto" w:sz="4" w:space="0"/>
            </w:tcBorders>
            <w:shd w:val="clear" w:color="auto" w:fill="auto"/>
            <w:noWrap/>
            <w:vAlign w:val="center"/>
          </w:tcPr>
          <w:p w14:paraId="39BAB2C7">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护理心理学基础</w:t>
            </w:r>
          </w:p>
        </w:tc>
        <w:tc>
          <w:tcPr>
            <w:tcW w:w="1939" w:type="dxa"/>
            <w:tcBorders>
              <w:top w:val="nil"/>
              <w:left w:val="nil"/>
              <w:bottom w:val="single" w:color="auto" w:sz="4" w:space="0"/>
              <w:right w:val="single" w:color="auto" w:sz="4" w:space="0"/>
            </w:tcBorders>
            <w:shd w:val="clear" w:color="auto" w:fill="auto"/>
            <w:noWrap/>
            <w:vAlign w:val="center"/>
          </w:tcPr>
          <w:p w14:paraId="6CCB060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781</w:t>
            </w:r>
          </w:p>
        </w:tc>
        <w:tc>
          <w:tcPr>
            <w:tcW w:w="2126" w:type="dxa"/>
            <w:tcBorders>
              <w:top w:val="nil"/>
              <w:left w:val="nil"/>
              <w:bottom w:val="single" w:color="auto" w:sz="4" w:space="0"/>
              <w:right w:val="single" w:color="auto" w:sz="4" w:space="0"/>
            </w:tcBorders>
            <w:shd w:val="clear" w:color="auto" w:fill="auto"/>
            <w:noWrap/>
            <w:vAlign w:val="center"/>
          </w:tcPr>
          <w:p w14:paraId="076A525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2170</w:t>
            </w:r>
          </w:p>
        </w:tc>
      </w:tr>
      <w:tr w14:paraId="73502771">
        <w:tblPrEx>
          <w:tblCellMar>
            <w:top w:w="0" w:type="dxa"/>
            <w:left w:w="108" w:type="dxa"/>
            <w:bottom w:w="0" w:type="dxa"/>
            <w:right w:w="108" w:type="dxa"/>
          </w:tblCellMar>
        </w:tblPrEx>
        <w:trPr>
          <w:trHeight w:val="270" w:hRule="atLeast"/>
        </w:trPr>
        <w:tc>
          <w:tcPr>
            <w:tcW w:w="3038" w:type="dxa"/>
            <w:tcBorders>
              <w:top w:val="nil"/>
              <w:left w:val="single" w:color="auto" w:sz="4" w:space="0"/>
              <w:bottom w:val="single" w:color="auto" w:sz="4" w:space="0"/>
              <w:right w:val="single" w:color="auto" w:sz="4" w:space="0"/>
            </w:tcBorders>
            <w:shd w:val="clear" w:color="auto" w:fill="auto"/>
            <w:noWrap/>
            <w:vAlign w:val="center"/>
          </w:tcPr>
          <w:p w14:paraId="751FAD5E">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护理伦理与法律法规</w:t>
            </w:r>
          </w:p>
        </w:tc>
        <w:tc>
          <w:tcPr>
            <w:tcW w:w="1939" w:type="dxa"/>
            <w:tcBorders>
              <w:top w:val="nil"/>
              <w:left w:val="nil"/>
              <w:bottom w:val="single" w:color="auto" w:sz="4" w:space="0"/>
              <w:right w:val="single" w:color="auto" w:sz="4" w:space="0"/>
            </w:tcBorders>
            <w:shd w:val="clear" w:color="auto" w:fill="auto"/>
            <w:noWrap/>
            <w:vAlign w:val="center"/>
          </w:tcPr>
          <w:p w14:paraId="4258EDB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790</w:t>
            </w:r>
          </w:p>
        </w:tc>
        <w:tc>
          <w:tcPr>
            <w:tcW w:w="2126" w:type="dxa"/>
            <w:tcBorders>
              <w:top w:val="nil"/>
              <w:left w:val="nil"/>
              <w:bottom w:val="single" w:color="auto" w:sz="4" w:space="0"/>
              <w:right w:val="single" w:color="auto" w:sz="4" w:space="0"/>
            </w:tcBorders>
            <w:shd w:val="clear" w:color="auto" w:fill="auto"/>
            <w:noWrap/>
            <w:vAlign w:val="center"/>
          </w:tcPr>
          <w:p w14:paraId="4061D998">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2175</w:t>
            </w:r>
          </w:p>
        </w:tc>
      </w:tr>
      <w:tr w14:paraId="48D0715C">
        <w:tblPrEx>
          <w:tblCellMar>
            <w:top w:w="0" w:type="dxa"/>
            <w:left w:w="108" w:type="dxa"/>
            <w:bottom w:w="0" w:type="dxa"/>
            <w:right w:w="108" w:type="dxa"/>
          </w:tblCellMar>
        </w:tblPrEx>
        <w:trPr>
          <w:trHeight w:val="270" w:hRule="atLeast"/>
        </w:trPr>
        <w:tc>
          <w:tcPr>
            <w:tcW w:w="3038" w:type="dxa"/>
            <w:tcBorders>
              <w:top w:val="nil"/>
              <w:left w:val="single" w:color="auto" w:sz="4" w:space="0"/>
              <w:bottom w:val="single" w:color="auto" w:sz="4" w:space="0"/>
              <w:right w:val="single" w:color="auto" w:sz="4" w:space="0"/>
            </w:tcBorders>
            <w:shd w:val="clear" w:color="auto" w:fill="auto"/>
            <w:noWrap/>
            <w:vAlign w:val="center"/>
          </w:tcPr>
          <w:p w14:paraId="2D80B1A8">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护理礼仪与人际沟通</w:t>
            </w:r>
          </w:p>
        </w:tc>
        <w:tc>
          <w:tcPr>
            <w:tcW w:w="1939" w:type="dxa"/>
            <w:tcBorders>
              <w:top w:val="nil"/>
              <w:left w:val="nil"/>
              <w:bottom w:val="single" w:color="auto" w:sz="4" w:space="0"/>
              <w:right w:val="single" w:color="auto" w:sz="4" w:space="0"/>
            </w:tcBorders>
            <w:shd w:val="clear" w:color="auto" w:fill="auto"/>
            <w:noWrap/>
            <w:vAlign w:val="center"/>
          </w:tcPr>
          <w:p w14:paraId="0F472DA8">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799</w:t>
            </w:r>
          </w:p>
        </w:tc>
        <w:tc>
          <w:tcPr>
            <w:tcW w:w="2126" w:type="dxa"/>
            <w:tcBorders>
              <w:top w:val="nil"/>
              <w:left w:val="nil"/>
              <w:bottom w:val="single" w:color="auto" w:sz="4" w:space="0"/>
              <w:right w:val="single" w:color="auto" w:sz="4" w:space="0"/>
            </w:tcBorders>
            <w:shd w:val="clear" w:color="auto" w:fill="auto"/>
            <w:noWrap/>
            <w:vAlign w:val="center"/>
          </w:tcPr>
          <w:p w14:paraId="3634F16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1730</w:t>
            </w:r>
          </w:p>
        </w:tc>
      </w:tr>
    </w:tbl>
    <w:p w14:paraId="0B98F99A">
      <w:pPr>
        <w:widowControl w:val="0"/>
        <w:numPr>
          <w:ilvl w:val="0"/>
          <w:numId w:val="0"/>
        </w:numPr>
        <w:jc w:val="both"/>
        <w:rPr>
          <w:rFonts w:hint="eastAsia" w:asciiTheme="minorEastAsia" w:hAnsiTheme="minorEastAsia"/>
          <w:sz w:val="22"/>
          <w:szCs w:val="22"/>
          <w:lang w:val="en-US" w:eastAsia="zh-CN"/>
        </w:rPr>
      </w:pPr>
    </w:p>
    <w:p w14:paraId="0ECD214E">
      <w:pPr>
        <w:numPr>
          <w:ilvl w:val="0"/>
          <w:numId w:val="0"/>
        </w:numPr>
        <w:rPr>
          <w:rFonts w:hint="eastAsia" w:ascii="宋体" w:hAnsi="宋体" w:eastAsia="宋体" w:cs="宋体"/>
          <w:color w:val="000000"/>
          <w:sz w:val="24"/>
          <w:szCs w:val="24"/>
          <w:shd w:val="clear" w:color="auto" w:fill="FFFFFF"/>
        </w:rPr>
      </w:pPr>
      <w:r>
        <w:rPr>
          <w:rFonts w:hint="eastAsia" w:ascii="宋体" w:hAnsi="宋体" w:eastAsia="宋体" w:cs="宋体"/>
          <w:kern w:val="0"/>
          <w:sz w:val="24"/>
          <w:szCs w:val="24"/>
          <w:lang w:val="en-US" w:eastAsia="zh-CN"/>
        </w:rPr>
        <w:t>2.基础医学包题库题量：共计11个学科，不低于35000道题</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38"/>
        <w:gridCol w:w="1950"/>
        <w:gridCol w:w="2127"/>
      </w:tblGrid>
      <w:tr w14:paraId="13C93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8" w:type="dxa"/>
            <w:vAlign w:val="bottom"/>
          </w:tcPr>
          <w:p w14:paraId="7244265F">
            <w:pPr>
              <w:widowControl/>
              <w:jc w:val="left"/>
              <w:rPr>
                <w:rFonts w:hint="eastAsia" w:ascii="宋体" w:hAnsi="宋体" w:eastAsia="宋体" w:cs="宋体"/>
                <w:color w:val="000000"/>
                <w:sz w:val="24"/>
                <w:szCs w:val="24"/>
                <w:shd w:val="clear" w:color="auto" w:fill="FFFFFF"/>
                <w:vertAlign w:val="baseline"/>
              </w:rPr>
            </w:pPr>
            <w:r>
              <w:rPr>
                <w:rFonts w:hint="eastAsia" w:ascii="宋体" w:hAnsi="宋体" w:eastAsia="宋体" w:cs="宋体"/>
                <w:color w:val="000000"/>
                <w:kern w:val="0"/>
                <w:sz w:val="24"/>
                <w:szCs w:val="24"/>
              </w:rPr>
              <w:t>系统解剖学</w:t>
            </w:r>
          </w:p>
        </w:tc>
        <w:tc>
          <w:tcPr>
            <w:tcW w:w="1950" w:type="dxa"/>
            <w:vAlign w:val="center"/>
          </w:tcPr>
          <w:p w14:paraId="66D63B3F">
            <w:pPr>
              <w:widowControl/>
              <w:jc w:val="center"/>
              <w:rPr>
                <w:rFonts w:hint="eastAsia" w:ascii="宋体" w:hAnsi="宋体" w:eastAsia="宋体" w:cs="宋体"/>
                <w:color w:val="000000"/>
                <w:sz w:val="24"/>
                <w:szCs w:val="24"/>
                <w:shd w:val="clear" w:color="auto" w:fill="FFFFFF"/>
                <w:vertAlign w:val="baseline"/>
              </w:rPr>
            </w:pPr>
            <w:r>
              <w:rPr>
                <w:rFonts w:hint="eastAsia" w:ascii="宋体" w:hAnsi="宋体" w:eastAsia="宋体" w:cs="宋体"/>
                <w:color w:val="000000"/>
                <w:kern w:val="0"/>
                <w:sz w:val="24"/>
                <w:szCs w:val="24"/>
                <w:lang w:val="en-US" w:eastAsia="zh-CN"/>
              </w:rPr>
              <w:t>1500</w:t>
            </w:r>
          </w:p>
        </w:tc>
        <w:tc>
          <w:tcPr>
            <w:tcW w:w="2127" w:type="dxa"/>
            <w:vAlign w:val="center"/>
          </w:tcPr>
          <w:p w14:paraId="5783C804">
            <w:pPr>
              <w:widowControl/>
              <w:jc w:val="center"/>
              <w:rPr>
                <w:rFonts w:hint="eastAsia" w:ascii="宋体" w:hAnsi="宋体" w:eastAsia="宋体" w:cs="宋体"/>
                <w:color w:val="000000"/>
                <w:sz w:val="24"/>
                <w:szCs w:val="24"/>
                <w:shd w:val="clear" w:color="auto" w:fill="FFFFFF"/>
                <w:vertAlign w:val="baseline"/>
              </w:rPr>
            </w:pPr>
            <w:r>
              <w:rPr>
                <w:rFonts w:hint="eastAsia" w:ascii="宋体" w:hAnsi="宋体" w:eastAsia="宋体" w:cs="宋体"/>
                <w:color w:val="000000"/>
                <w:kern w:val="0"/>
                <w:sz w:val="24"/>
                <w:szCs w:val="24"/>
                <w:lang w:val="en-US" w:eastAsia="zh-CN"/>
              </w:rPr>
              <w:t>3150</w:t>
            </w:r>
          </w:p>
        </w:tc>
      </w:tr>
      <w:tr w14:paraId="1C0AA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8" w:type="dxa"/>
            <w:vAlign w:val="center"/>
          </w:tcPr>
          <w:p w14:paraId="13F2EDDA">
            <w:pPr>
              <w:widowControl/>
              <w:jc w:val="left"/>
              <w:rPr>
                <w:rFonts w:hint="eastAsia" w:ascii="宋体" w:hAnsi="宋体" w:eastAsia="宋体" w:cs="宋体"/>
                <w:color w:val="000000"/>
                <w:sz w:val="24"/>
                <w:szCs w:val="24"/>
                <w:shd w:val="clear" w:color="auto" w:fill="FFFFFF"/>
                <w:vertAlign w:val="baseline"/>
              </w:rPr>
            </w:pPr>
            <w:r>
              <w:rPr>
                <w:rFonts w:hint="eastAsia" w:ascii="宋体" w:hAnsi="宋体" w:eastAsia="宋体" w:cs="宋体"/>
                <w:color w:val="000000"/>
                <w:kern w:val="0"/>
                <w:sz w:val="24"/>
                <w:szCs w:val="24"/>
                <w:lang w:val="en-US" w:eastAsia="zh-CN"/>
              </w:rPr>
              <w:t>组织学与胚胎学</w:t>
            </w:r>
          </w:p>
        </w:tc>
        <w:tc>
          <w:tcPr>
            <w:tcW w:w="1950" w:type="dxa"/>
            <w:vAlign w:val="center"/>
          </w:tcPr>
          <w:p w14:paraId="09C93139">
            <w:pPr>
              <w:widowControl/>
              <w:jc w:val="center"/>
              <w:rPr>
                <w:rFonts w:hint="eastAsia" w:ascii="宋体" w:hAnsi="宋体" w:eastAsia="宋体" w:cs="宋体"/>
                <w:color w:val="000000"/>
                <w:sz w:val="24"/>
                <w:szCs w:val="24"/>
                <w:shd w:val="clear" w:color="auto" w:fill="FFFFFF"/>
                <w:vertAlign w:val="baseline"/>
              </w:rPr>
            </w:pPr>
            <w:r>
              <w:rPr>
                <w:rFonts w:hint="eastAsia" w:ascii="宋体" w:hAnsi="宋体" w:eastAsia="宋体" w:cs="宋体"/>
                <w:color w:val="000000"/>
                <w:kern w:val="0"/>
                <w:sz w:val="24"/>
                <w:szCs w:val="24"/>
                <w:lang w:val="en-US" w:eastAsia="zh-CN"/>
              </w:rPr>
              <w:t>1030</w:t>
            </w:r>
          </w:p>
        </w:tc>
        <w:tc>
          <w:tcPr>
            <w:tcW w:w="2127" w:type="dxa"/>
            <w:vAlign w:val="center"/>
          </w:tcPr>
          <w:p w14:paraId="128C78F1">
            <w:pPr>
              <w:widowControl/>
              <w:jc w:val="center"/>
              <w:rPr>
                <w:rFonts w:hint="eastAsia" w:ascii="宋体" w:hAnsi="宋体" w:eastAsia="宋体" w:cs="宋体"/>
                <w:color w:val="000000"/>
                <w:sz w:val="24"/>
                <w:szCs w:val="24"/>
                <w:shd w:val="clear" w:color="auto" w:fill="FFFFFF"/>
                <w:vertAlign w:val="baseline"/>
              </w:rPr>
            </w:pPr>
            <w:r>
              <w:rPr>
                <w:rFonts w:hint="eastAsia" w:ascii="宋体" w:hAnsi="宋体" w:eastAsia="宋体" w:cs="宋体"/>
                <w:color w:val="000000"/>
                <w:kern w:val="0"/>
                <w:sz w:val="24"/>
                <w:szCs w:val="24"/>
                <w:lang w:val="en-US" w:eastAsia="zh-CN"/>
              </w:rPr>
              <w:t>5080</w:t>
            </w:r>
          </w:p>
        </w:tc>
      </w:tr>
      <w:tr w14:paraId="4B900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8" w:type="dxa"/>
            <w:vAlign w:val="center"/>
          </w:tcPr>
          <w:p w14:paraId="77A0E389">
            <w:pPr>
              <w:widowControl/>
              <w:jc w:val="left"/>
              <w:rPr>
                <w:rFonts w:hint="eastAsia" w:ascii="宋体" w:hAnsi="宋体" w:eastAsia="宋体" w:cs="宋体"/>
                <w:color w:val="000000"/>
                <w:sz w:val="24"/>
                <w:szCs w:val="24"/>
                <w:shd w:val="clear" w:color="auto" w:fill="FFFFFF"/>
                <w:vertAlign w:val="baseline"/>
              </w:rPr>
            </w:pPr>
            <w:r>
              <w:rPr>
                <w:rFonts w:hint="eastAsia" w:ascii="宋体" w:hAnsi="宋体" w:eastAsia="宋体" w:cs="宋体"/>
                <w:color w:val="000000"/>
                <w:kern w:val="0"/>
                <w:sz w:val="24"/>
                <w:szCs w:val="24"/>
                <w:lang w:val="en-US" w:eastAsia="zh-CN"/>
              </w:rPr>
              <w:t>生物化学与分子生物学</w:t>
            </w:r>
          </w:p>
        </w:tc>
        <w:tc>
          <w:tcPr>
            <w:tcW w:w="1950" w:type="dxa"/>
            <w:vAlign w:val="center"/>
          </w:tcPr>
          <w:p w14:paraId="785C88E3">
            <w:pPr>
              <w:widowControl/>
              <w:jc w:val="center"/>
              <w:rPr>
                <w:rFonts w:hint="eastAsia" w:ascii="宋体" w:hAnsi="宋体" w:eastAsia="宋体" w:cs="宋体"/>
                <w:color w:val="000000"/>
                <w:sz w:val="24"/>
                <w:szCs w:val="24"/>
                <w:shd w:val="clear" w:color="auto" w:fill="FFFFFF"/>
                <w:vertAlign w:val="baseline"/>
              </w:rPr>
            </w:pPr>
            <w:r>
              <w:rPr>
                <w:rFonts w:hint="eastAsia" w:ascii="宋体" w:hAnsi="宋体" w:eastAsia="宋体" w:cs="宋体"/>
                <w:color w:val="000000"/>
                <w:kern w:val="0"/>
                <w:sz w:val="24"/>
                <w:szCs w:val="24"/>
                <w:lang w:val="en-US" w:eastAsia="zh-CN"/>
              </w:rPr>
              <w:t>1640</w:t>
            </w:r>
          </w:p>
        </w:tc>
        <w:tc>
          <w:tcPr>
            <w:tcW w:w="2127" w:type="dxa"/>
            <w:vAlign w:val="center"/>
          </w:tcPr>
          <w:p w14:paraId="62BD2672">
            <w:pPr>
              <w:widowControl/>
              <w:jc w:val="center"/>
              <w:rPr>
                <w:rFonts w:hint="eastAsia" w:ascii="宋体" w:hAnsi="宋体" w:eastAsia="宋体" w:cs="宋体"/>
                <w:color w:val="000000"/>
                <w:sz w:val="24"/>
                <w:szCs w:val="24"/>
                <w:shd w:val="clear" w:color="auto" w:fill="FFFFFF"/>
                <w:vertAlign w:val="baseline"/>
              </w:rPr>
            </w:pPr>
            <w:r>
              <w:rPr>
                <w:rFonts w:hint="eastAsia" w:ascii="宋体" w:hAnsi="宋体" w:eastAsia="宋体" w:cs="宋体"/>
                <w:color w:val="000000"/>
                <w:kern w:val="0"/>
                <w:sz w:val="24"/>
                <w:szCs w:val="24"/>
                <w:lang w:val="en-US" w:eastAsia="zh-CN"/>
              </w:rPr>
              <w:t>3330</w:t>
            </w:r>
          </w:p>
        </w:tc>
      </w:tr>
      <w:tr w14:paraId="71B3F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8" w:type="dxa"/>
            <w:vAlign w:val="center"/>
          </w:tcPr>
          <w:p w14:paraId="64FC7A08">
            <w:pPr>
              <w:widowControl/>
              <w:jc w:val="left"/>
              <w:rPr>
                <w:rFonts w:hint="eastAsia" w:ascii="宋体" w:hAnsi="宋体" w:eastAsia="宋体" w:cs="宋体"/>
                <w:color w:val="000000"/>
                <w:sz w:val="24"/>
                <w:szCs w:val="24"/>
                <w:shd w:val="clear" w:color="auto" w:fill="FFFFFF"/>
                <w:vertAlign w:val="baseline"/>
              </w:rPr>
            </w:pPr>
            <w:r>
              <w:rPr>
                <w:rFonts w:hint="eastAsia" w:ascii="宋体" w:hAnsi="宋体" w:eastAsia="宋体" w:cs="宋体"/>
                <w:color w:val="000000"/>
                <w:kern w:val="0"/>
                <w:sz w:val="24"/>
                <w:szCs w:val="24"/>
                <w:lang w:val="en-US" w:eastAsia="zh-CN"/>
              </w:rPr>
              <w:t>生理学</w:t>
            </w:r>
          </w:p>
        </w:tc>
        <w:tc>
          <w:tcPr>
            <w:tcW w:w="1950" w:type="dxa"/>
            <w:vAlign w:val="center"/>
          </w:tcPr>
          <w:p w14:paraId="08FDBB95">
            <w:pPr>
              <w:widowControl/>
              <w:jc w:val="center"/>
              <w:rPr>
                <w:rFonts w:hint="eastAsia" w:ascii="宋体" w:hAnsi="宋体" w:eastAsia="宋体" w:cs="宋体"/>
                <w:color w:val="000000"/>
                <w:sz w:val="24"/>
                <w:szCs w:val="24"/>
                <w:shd w:val="clear" w:color="auto" w:fill="FFFFFF"/>
                <w:vertAlign w:val="baseline"/>
              </w:rPr>
            </w:pPr>
            <w:r>
              <w:rPr>
                <w:rFonts w:hint="eastAsia" w:ascii="宋体" w:hAnsi="宋体" w:eastAsia="宋体" w:cs="宋体"/>
                <w:color w:val="000000"/>
                <w:kern w:val="0"/>
                <w:sz w:val="24"/>
                <w:szCs w:val="24"/>
                <w:lang w:val="en-US" w:eastAsia="zh-CN"/>
              </w:rPr>
              <w:t>950</w:t>
            </w:r>
          </w:p>
        </w:tc>
        <w:tc>
          <w:tcPr>
            <w:tcW w:w="2127" w:type="dxa"/>
            <w:vAlign w:val="center"/>
          </w:tcPr>
          <w:p w14:paraId="74ACF003">
            <w:pPr>
              <w:widowControl/>
              <w:jc w:val="center"/>
              <w:rPr>
                <w:rFonts w:hint="eastAsia" w:ascii="宋体" w:hAnsi="宋体" w:eastAsia="宋体" w:cs="宋体"/>
                <w:color w:val="000000"/>
                <w:sz w:val="24"/>
                <w:szCs w:val="24"/>
                <w:shd w:val="clear" w:color="auto" w:fill="FFFFFF"/>
                <w:vertAlign w:val="baseline"/>
              </w:rPr>
            </w:pPr>
            <w:r>
              <w:rPr>
                <w:rFonts w:hint="eastAsia" w:ascii="宋体" w:hAnsi="宋体" w:eastAsia="宋体" w:cs="宋体"/>
                <w:color w:val="000000"/>
                <w:kern w:val="0"/>
                <w:sz w:val="24"/>
                <w:szCs w:val="24"/>
                <w:lang w:val="en-US" w:eastAsia="zh-CN"/>
              </w:rPr>
              <w:t>2480</w:t>
            </w:r>
          </w:p>
        </w:tc>
      </w:tr>
      <w:tr w14:paraId="6CFF9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8" w:type="dxa"/>
            <w:vAlign w:val="center"/>
          </w:tcPr>
          <w:p w14:paraId="58145A74">
            <w:pPr>
              <w:widowControl/>
              <w:jc w:val="left"/>
              <w:rPr>
                <w:rFonts w:hint="eastAsia" w:ascii="宋体" w:hAnsi="宋体" w:eastAsia="宋体" w:cs="宋体"/>
                <w:color w:val="000000"/>
                <w:sz w:val="24"/>
                <w:szCs w:val="24"/>
                <w:shd w:val="clear" w:color="auto" w:fill="FFFFFF"/>
                <w:vertAlign w:val="baseline"/>
              </w:rPr>
            </w:pPr>
            <w:r>
              <w:rPr>
                <w:rFonts w:hint="eastAsia" w:ascii="宋体" w:hAnsi="宋体" w:eastAsia="宋体" w:cs="宋体"/>
                <w:color w:val="000000"/>
                <w:kern w:val="0"/>
                <w:sz w:val="24"/>
                <w:szCs w:val="24"/>
                <w:lang w:val="en-US" w:eastAsia="zh-CN"/>
              </w:rPr>
              <w:t>医学微生物学</w:t>
            </w:r>
          </w:p>
        </w:tc>
        <w:tc>
          <w:tcPr>
            <w:tcW w:w="1950" w:type="dxa"/>
            <w:vAlign w:val="center"/>
          </w:tcPr>
          <w:p w14:paraId="5FDC595E">
            <w:pPr>
              <w:widowControl/>
              <w:jc w:val="center"/>
              <w:rPr>
                <w:rFonts w:hint="eastAsia" w:ascii="宋体" w:hAnsi="宋体" w:eastAsia="宋体" w:cs="宋体"/>
                <w:color w:val="000000"/>
                <w:sz w:val="24"/>
                <w:szCs w:val="24"/>
                <w:shd w:val="clear" w:color="auto" w:fill="FFFFFF"/>
                <w:vertAlign w:val="baseline"/>
              </w:rPr>
            </w:pPr>
            <w:r>
              <w:rPr>
                <w:rFonts w:hint="eastAsia" w:ascii="宋体" w:hAnsi="宋体" w:eastAsia="宋体" w:cs="宋体"/>
                <w:color w:val="000000"/>
                <w:kern w:val="0"/>
                <w:sz w:val="24"/>
                <w:szCs w:val="24"/>
                <w:lang w:val="en-US" w:eastAsia="zh-CN"/>
              </w:rPr>
              <w:t>1390</w:t>
            </w:r>
          </w:p>
        </w:tc>
        <w:tc>
          <w:tcPr>
            <w:tcW w:w="2127" w:type="dxa"/>
            <w:vAlign w:val="center"/>
          </w:tcPr>
          <w:p w14:paraId="199D42E8">
            <w:pPr>
              <w:widowControl/>
              <w:jc w:val="center"/>
              <w:rPr>
                <w:rFonts w:hint="eastAsia" w:ascii="宋体" w:hAnsi="宋体" w:eastAsia="宋体" w:cs="宋体"/>
                <w:color w:val="000000"/>
                <w:sz w:val="24"/>
                <w:szCs w:val="24"/>
                <w:shd w:val="clear" w:color="auto" w:fill="FFFFFF"/>
                <w:vertAlign w:val="baseline"/>
              </w:rPr>
            </w:pPr>
            <w:r>
              <w:rPr>
                <w:rFonts w:hint="eastAsia" w:ascii="宋体" w:hAnsi="宋体" w:eastAsia="宋体" w:cs="宋体"/>
                <w:color w:val="000000"/>
                <w:kern w:val="0"/>
                <w:sz w:val="24"/>
                <w:szCs w:val="24"/>
                <w:lang w:val="en-US" w:eastAsia="zh-CN"/>
              </w:rPr>
              <w:t>2260</w:t>
            </w:r>
          </w:p>
        </w:tc>
      </w:tr>
      <w:tr w14:paraId="310B7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8" w:type="dxa"/>
            <w:vAlign w:val="center"/>
          </w:tcPr>
          <w:p w14:paraId="23CF1415">
            <w:pPr>
              <w:widowControl/>
              <w:jc w:val="left"/>
              <w:rPr>
                <w:rFonts w:hint="eastAsia" w:ascii="宋体" w:hAnsi="宋体" w:eastAsia="宋体" w:cs="宋体"/>
                <w:color w:val="000000"/>
                <w:sz w:val="24"/>
                <w:szCs w:val="24"/>
                <w:shd w:val="clear" w:color="auto" w:fill="FFFFFF"/>
                <w:vertAlign w:val="baseline"/>
              </w:rPr>
            </w:pPr>
            <w:r>
              <w:rPr>
                <w:rFonts w:hint="eastAsia" w:ascii="宋体" w:hAnsi="宋体" w:eastAsia="宋体" w:cs="宋体"/>
                <w:color w:val="000000"/>
                <w:kern w:val="0"/>
                <w:sz w:val="24"/>
                <w:szCs w:val="24"/>
                <w:lang w:val="en-US" w:eastAsia="zh-CN"/>
              </w:rPr>
              <w:t>人体寄生虫学</w:t>
            </w:r>
          </w:p>
        </w:tc>
        <w:tc>
          <w:tcPr>
            <w:tcW w:w="1950" w:type="dxa"/>
            <w:vAlign w:val="center"/>
          </w:tcPr>
          <w:p w14:paraId="05F29A3F">
            <w:pPr>
              <w:widowControl/>
              <w:jc w:val="center"/>
              <w:rPr>
                <w:rFonts w:hint="eastAsia" w:ascii="宋体" w:hAnsi="宋体" w:eastAsia="宋体" w:cs="宋体"/>
                <w:color w:val="000000"/>
                <w:sz w:val="24"/>
                <w:szCs w:val="24"/>
                <w:shd w:val="clear" w:color="auto" w:fill="FFFFFF"/>
                <w:vertAlign w:val="baseline"/>
              </w:rPr>
            </w:pPr>
            <w:r>
              <w:rPr>
                <w:rFonts w:hint="eastAsia" w:ascii="宋体" w:hAnsi="宋体" w:eastAsia="宋体" w:cs="宋体"/>
                <w:color w:val="000000"/>
                <w:kern w:val="0"/>
                <w:sz w:val="24"/>
                <w:szCs w:val="24"/>
                <w:lang w:val="en-US" w:eastAsia="zh-CN"/>
              </w:rPr>
              <w:t>600</w:t>
            </w:r>
          </w:p>
        </w:tc>
        <w:tc>
          <w:tcPr>
            <w:tcW w:w="2127" w:type="dxa"/>
            <w:vAlign w:val="center"/>
          </w:tcPr>
          <w:p w14:paraId="1F76E260">
            <w:pPr>
              <w:widowControl/>
              <w:jc w:val="center"/>
              <w:rPr>
                <w:rFonts w:hint="eastAsia" w:ascii="宋体" w:hAnsi="宋体" w:eastAsia="宋体" w:cs="宋体"/>
                <w:color w:val="000000"/>
                <w:sz w:val="24"/>
                <w:szCs w:val="24"/>
                <w:shd w:val="clear" w:color="auto" w:fill="FFFFFF"/>
                <w:vertAlign w:val="baseline"/>
              </w:rPr>
            </w:pPr>
            <w:r>
              <w:rPr>
                <w:rFonts w:hint="eastAsia" w:ascii="宋体" w:hAnsi="宋体" w:eastAsia="宋体" w:cs="宋体"/>
                <w:color w:val="000000"/>
                <w:kern w:val="0"/>
                <w:sz w:val="24"/>
                <w:szCs w:val="24"/>
                <w:lang w:val="en-US" w:eastAsia="zh-CN"/>
              </w:rPr>
              <w:t>1590</w:t>
            </w:r>
          </w:p>
        </w:tc>
      </w:tr>
      <w:tr w14:paraId="16285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8" w:type="dxa"/>
            <w:vAlign w:val="center"/>
          </w:tcPr>
          <w:p w14:paraId="198730A5">
            <w:pPr>
              <w:widowControl/>
              <w:jc w:val="left"/>
              <w:rPr>
                <w:rFonts w:hint="eastAsia" w:ascii="宋体" w:hAnsi="宋体" w:eastAsia="宋体" w:cs="宋体"/>
                <w:color w:val="000000"/>
                <w:sz w:val="24"/>
                <w:szCs w:val="24"/>
                <w:shd w:val="clear" w:color="auto" w:fill="FFFFFF"/>
                <w:vertAlign w:val="baseline"/>
              </w:rPr>
            </w:pPr>
            <w:r>
              <w:rPr>
                <w:rFonts w:hint="eastAsia" w:ascii="宋体" w:hAnsi="宋体" w:eastAsia="宋体" w:cs="宋体"/>
                <w:color w:val="000000"/>
                <w:kern w:val="0"/>
                <w:sz w:val="24"/>
                <w:szCs w:val="24"/>
                <w:lang w:val="en-US" w:eastAsia="zh-CN"/>
              </w:rPr>
              <w:t>医学免疫学</w:t>
            </w:r>
          </w:p>
        </w:tc>
        <w:tc>
          <w:tcPr>
            <w:tcW w:w="1950" w:type="dxa"/>
            <w:vAlign w:val="center"/>
          </w:tcPr>
          <w:p w14:paraId="20FE309D">
            <w:pPr>
              <w:widowControl/>
              <w:jc w:val="center"/>
              <w:rPr>
                <w:rFonts w:hint="eastAsia" w:ascii="宋体" w:hAnsi="宋体" w:eastAsia="宋体" w:cs="宋体"/>
                <w:color w:val="000000"/>
                <w:sz w:val="24"/>
                <w:szCs w:val="24"/>
                <w:shd w:val="clear" w:color="auto" w:fill="FFFFFF"/>
                <w:vertAlign w:val="baseline"/>
              </w:rPr>
            </w:pPr>
            <w:r>
              <w:rPr>
                <w:rFonts w:hint="eastAsia" w:ascii="宋体" w:hAnsi="宋体" w:eastAsia="宋体" w:cs="宋体"/>
                <w:color w:val="000000"/>
                <w:kern w:val="0"/>
                <w:sz w:val="24"/>
                <w:szCs w:val="24"/>
                <w:lang w:val="en-US" w:eastAsia="zh-CN"/>
              </w:rPr>
              <w:t>910</w:t>
            </w:r>
          </w:p>
        </w:tc>
        <w:tc>
          <w:tcPr>
            <w:tcW w:w="2127" w:type="dxa"/>
            <w:vAlign w:val="center"/>
          </w:tcPr>
          <w:p w14:paraId="6421F8CF">
            <w:pPr>
              <w:widowControl/>
              <w:jc w:val="center"/>
              <w:rPr>
                <w:rFonts w:hint="eastAsia" w:ascii="宋体" w:hAnsi="宋体" w:eastAsia="宋体" w:cs="宋体"/>
                <w:color w:val="000000"/>
                <w:sz w:val="24"/>
                <w:szCs w:val="24"/>
                <w:shd w:val="clear" w:color="auto" w:fill="FFFFFF"/>
                <w:vertAlign w:val="baseline"/>
              </w:rPr>
            </w:pPr>
            <w:r>
              <w:rPr>
                <w:rFonts w:hint="eastAsia" w:ascii="宋体" w:hAnsi="宋体" w:eastAsia="宋体" w:cs="宋体"/>
                <w:color w:val="000000"/>
                <w:kern w:val="0"/>
                <w:sz w:val="24"/>
                <w:szCs w:val="24"/>
                <w:lang w:val="en-US" w:eastAsia="zh-CN"/>
              </w:rPr>
              <w:t>2540</w:t>
            </w:r>
          </w:p>
        </w:tc>
      </w:tr>
      <w:tr w14:paraId="08E0E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8" w:type="dxa"/>
            <w:vAlign w:val="center"/>
          </w:tcPr>
          <w:p w14:paraId="68B73D47">
            <w:pPr>
              <w:widowControl/>
              <w:jc w:val="left"/>
              <w:rPr>
                <w:rFonts w:hint="eastAsia" w:ascii="宋体" w:hAnsi="宋体" w:eastAsia="宋体" w:cs="宋体"/>
                <w:color w:val="000000"/>
                <w:sz w:val="24"/>
                <w:szCs w:val="24"/>
                <w:shd w:val="clear" w:color="auto" w:fill="FFFFFF"/>
                <w:vertAlign w:val="baseline"/>
              </w:rPr>
            </w:pPr>
            <w:r>
              <w:rPr>
                <w:rFonts w:hint="eastAsia" w:ascii="宋体" w:hAnsi="宋体" w:eastAsia="宋体" w:cs="宋体"/>
                <w:color w:val="000000"/>
                <w:kern w:val="0"/>
                <w:sz w:val="24"/>
                <w:szCs w:val="24"/>
                <w:lang w:val="en-US" w:eastAsia="zh-CN"/>
              </w:rPr>
              <w:t>病理学</w:t>
            </w:r>
          </w:p>
        </w:tc>
        <w:tc>
          <w:tcPr>
            <w:tcW w:w="1950" w:type="dxa"/>
            <w:vAlign w:val="center"/>
          </w:tcPr>
          <w:p w14:paraId="3F8933A3">
            <w:pPr>
              <w:widowControl/>
              <w:jc w:val="center"/>
              <w:rPr>
                <w:rFonts w:hint="eastAsia" w:ascii="宋体" w:hAnsi="宋体" w:eastAsia="宋体" w:cs="宋体"/>
                <w:color w:val="000000"/>
                <w:sz w:val="24"/>
                <w:szCs w:val="24"/>
                <w:shd w:val="clear" w:color="auto" w:fill="FFFFFF"/>
                <w:vertAlign w:val="baseline"/>
              </w:rPr>
            </w:pPr>
            <w:r>
              <w:rPr>
                <w:rFonts w:hint="eastAsia" w:ascii="宋体" w:hAnsi="宋体" w:eastAsia="宋体" w:cs="宋体"/>
                <w:color w:val="000000"/>
                <w:kern w:val="0"/>
                <w:sz w:val="24"/>
                <w:szCs w:val="24"/>
                <w:lang w:val="en-US" w:eastAsia="zh-CN"/>
              </w:rPr>
              <w:t>1470</w:t>
            </w:r>
          </w:p>
        </w:tc>
        <w:tc>
          <w:tcPr>
            <w:tcW w:w="2127" w:type="dxa"/>
            <w:vAlign w:val="center"/>
          </w:tcPr>
          <w:p w14:paraId="40A3F41B">
            <w:pPr>
              <w:widowControl/>
              <w:jc w:val="center"/>
              <w:rPr>
                <w:rFonts w:hint="eastAsia" w:ascii="宋体" w:hAnsi="宋体" w:eastAsia="宋体" w:cs="宋体"/>
                <w:color w:val="000000"/>
                <w:sz w:val="24"/>
                <w:szCs w:val="24"/>
                <w:shd w:val="clear" w:color="auto" w:fill="FFFFFF"/>
                <w:vertAlign w:val="baseline"/>
              </w:rPr>
            </w:pPr>
            <w:r>
              <w:rPr>
                <w:rFonts w:hint="eastAsia" w:ascii="宋体" w:hAnsi="宋体" w:eastAsia="宋体" w:cs="宋体"/>
                <w:color w:val="000000"/>
                <w:kern w:val="0"/>
                <w:sz w:val="24"/>
                <w:szCs w:val="24"/>
                <w:lang w:val="en-US" w:eastAsia="zh-CN"/>
              </w:rPr>
              <w:t>4140</w:t>
            </w:r>
          </w:p>
        </w:tc>
      </w:tr>
      <w:tr w14:paraId="3D36D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8" w:type="dxa"/>
            <w:vAlign w:val="center"/>
          </w:tcPr>
          <w:p w14:paraId="42077700">
            <w:pPr>
              <w:widowControl/>
              <w:jc w:val="lef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病理生理学</w:t>
            </w:r>
          </w:p>
        </w:tc>
        <w:tc>
          <w:tcPr>
            <w:tcW w:w="1950" w:type="dxa"/>
            <w:vAlign w:val="center"/>
          </w:tcPr>
          <w:p w14:paraId="49052F00">
            <w:pPr>
              <w:widowControl/>
              <w:jc w:val="center"/>
              <w:rPr>
                <w:rFonts w:hint="eastAsia" w:ascii="宋体" w:hAnsi="宋体" w:eastAsia="宋体" w:cs="宋体"/>
                <w:color w:val="000000"/>
                <w:sz w:val="24"/>
                <w:szCs w:val="24"/>
                <w:shd w:val="clear" w:color="auto" w:fill="FFFFFF"/>
                <w:vertAlign w:val="baseline"/>
              </w:rPr>
            </w:pPr>
            <w:r>
              <w:rPr>
                <w:rFonts w:hint="eastAsia" w:ascii="宋体" w:hAnsi="宋体" w:eastAsia="宋体" w:cs="宋体"/>
                <w:color w:val="000000"/>
                <w:kern w:val="0"/>
                <w:sz w:val="24"/>
                <w:szCs w:val="24"/>
                <w:lang w:val="en-US" w:eastAsia="zh-CN"/>
              </w:rPr>
              <w:t>960</w:t>
            </w:r>
          </w:p>
        </w:tc>
        <w:tc>
          <w:tcPr>
            <w:tcW w:w="2127" w:type="dxa"/>
            <w:vAlign w:val="center"/>
          </w:tcPr>
          <w:p w14:paraId="596F0B7A">
            <w:pPr>
              <w:widowControl/>
              <w:jc w:val="center"/>
              <w:rPr>
                <w:rFonts w:hint="eastAsia" w:ascii="宋体" w:hAnsi="宋体" w:eastAsia="宋体" w:cs="宋体"/>
                <w:color w:val="000000"/>
                <w:sz w:val="24"/>
                <w:szCs w:val="24"/>
                <w:shd w:val="clear" w:color="auto" w:fill="FFFFFF"/>
                <w:vertAlign w:val="baseline"/>
              </w:rPr>
            </w:pPr>
            <w:r>
              <w:rPr>
                <w:rFonts w:hint="eastAsia" w:ascii="宋体" w:hAnsi="宋体" w:eastAsia="宋体" w:cs="宋体"/>
                <w:color w:val="000000"/>
                <w:kern w:val="0"/>
                <w:sz w:val="24"/>
                <w:szCs w:val="24"/>
                <w:lang w:val="en-US" w:eastAsia="zh-CN"/>
              </w:rPr>
              <w:t>2470</w:t>
            </w:r>
          </w:p>
        </w:tc>
      </w:tr>
      <w:tr w14:paraId="1F523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8" w:type="dxa"/>
            <w:vAlign w:val="center"/>
          </w:tcPr>
          <w:p w14:paraId="6339EC55">
            <w:pPr>
              <w:widowControl/>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药理学</w:t>
            </w:r>
          </w:p>
        </w:tc>
        <w:tc>
          <w:tcPr>
            <w:tcW w:w="1950" w:type="dxa"/>
            <w:vAlign w:val="center"/>
          </w:tcPr>
          <w:p w14:paraId="46590037">
            <w:pPr>
              <w:widowControl/>
              <w:jc w:val="center"/>
              <w:rPr>
                <w:rFonts w:hint="eastAsia" w:ascii="宋体" w:hAnsi="宋体" w:eastAsia="宋体" w:cs="宋体"/>
                <w:color w:val="000000"/>
                <w:sz w:val="24"/>
                <w:szCs w:val="24"/>
                <w:shd w:val="clear" w:color="auto" w:fill="FFFFFF"/>
                <w:vertAlign w:val="baseline"/>
              </w:rPr>
            </w:pPr>
            <w:r>
              <w:rPr>
                <w:rFonts w:hint="eastAsia" w:ascii="宋体" w:hAnsi="宋体" w:eastAsia="宋体" w:cs="宋体"/>
                <w:color w:val="000000"/>
                <w:kern w:val="0"/>
                <w:sz w:val="24"/>
                <w:szCs w:val="24"/>
                <w:lang w:val="en-US" w:eastAsia="zh-CN"/>
              </w:rPr>
              <w:t>1090</w:t>
            </w:r>
          </w:p>
        </w:tc>
        <w:tc>
          <w:tcPr>
            <w:tcW w:w="2127" w:type="dxa"/>
            <w:vAlign w:val="center"/>
          </w:tcPr>
          <w:p w14:paraId="197266B2">
            <w:pPr>
              <w:widowControl/>
              <w:jc w:val="center"/>
              <w:rPr>
                <w:rFonts w:hint="eastAsia" w:ascii="宋体" w:hAnsi="宋体" w:eastAsia="宋体" w:cs="宋体"/>
                <w:color w:val="000000"/>
                <w:sz w:val="24"/>
                <w:szCs w:val="24"/>
                <w:shd w:val="clear" w:color="auto" w:fill="FFFFFF"/>
                <w:vertAlign w:val="baseline"/>
              </w:rPr>
            </w:pPr>
            <w:r>
              <w:rPr>
                <w:rFonts w:hint="eastAsia" w:ascii="宋体" w:hAnsi="宋体" w:eastAsia="宋体" w:cs="宋体"/>
                <w:color w:val="000000"/>
                <w:kern w:val="0"/>
                <w:sz w:val="24"/>
                <w:szCs w:val="24"/>
                <w:lang w:val="en-US" w:eastAsia="zh-CN"/>
              </w:rPr>
              <w:t>2570</w:t>
            </w:r>
          </w:p>
        </w:tc>
      </w:tr>
      <w:tr w14:paraId="599F9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8" w:type="dxa"/>
            <w:vAlign w:val="center"/>
          </w:tcPr>
          <w:p w14:paraId="07614D5E">
            <w:pPr>
              <w:widowControl/>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医学细胞生物学</w:t>
            </w:r>
          </w:p>
        </w:tc>
        <w:tc>
          <w:tcPr>
            <w:tcW w:w="1950" w:type="dxa"/>
            <w:vAlign w:val="center"/>
          </w:tcPr>
          <w:p w14:paraId="2419D377">
            <w:pPr>
              <w:widowControl/>
              <w:jc w:val="center"/>
              <w:rPr>
                <w:rFonts w:hint="eastAsia" w:ascii="宋体" w:hAnsi="宋体" w:eastAsia="宋体" w:cs="宋体"/>
                <w:color w:val="000000"/>
                <w:sz w:val="24"/>
                <w:szCs w:val="24"/>
                <w:shd w:val="clear" w:color="auto" w:fill="FFFFFF"/>
                <w:vertAlign w:val="baseline"/>
              </w:rPr>
            </w:pPr>
            <w:r>
              <w:rPr>
                <w:rFonts w:hint="eastAsia" w:ascii="宋体" w:hAnsi="宋体" w:eastAsia="宋体" w:cs="宋体"/>
                <w:color w:val="000000"/>
                <w:kern w:val="0"/>
                <w:sz w:val="24"/>
                <w:szCs w:val="24"/>
                <w:lang w:val="en-US" w:eastAsia="zh-CN"/>
              </w:rPr>
              <w:t>690</w:t>
            </w:r>
          </w:p>
        </w:tc>
        <w:tc>
          <w:tcPr>
            <w:tcW w:w="2127" w:type="dxa"/>
            <w:vAlign w:val="center"/>
          </w:tcPr>
          <w:p w14:paraId="229F6764">
            <w:pPr>
              <w:widowControl/>
              <w:jc w:val="center"/>
              <w:rPr>
                <w:rFonts w:hint="eastAsia" w:ascii="宋体" w:hAnsi="宋体" w:eastAsia="宋体" w:cs="宋体"/>
                <w:color w:val="000000"/>
                <w:sz w:val="24"/>
                <w:szCs w:val="24"/>
                <w:shd w:val="clear" w:color="auto" w:fill="FFFFFF"/>
                <w:vertAlign w:val="baseline"/>
              </w:rPr>
            </w:pPr>
            <w:r>
              <w:rPr>
                <w:rFonts w:hint="eastAsia" w:ascii="宋体" w:hAnsi="宋体" w:eastAsia="宋体" w:cs="宋体"/>
                <w:color w:val="000000"/>
                <w:kern w:val="0"/>
                <w:sz w:val="24"/>
                <w:szCs w:val="24"/>
                <w:lang w:val="en-US" w:eastAsia="zh-CN"/>
              </w:rPr>
              <w:t>2120</w:t>
            </w:r>
          </w:p>
        </w:tc>
      </w:tr>
    </w:tbl>
    <w:p w14:paraId="1DB5B9A5">
      <w:pPr>
        <w:tabs>
          <w:tab w:val="left" w:pos="1540"/>
        </w:tabs>
        <w:spacing w:line="360" w:lineRule="auto"/>
        <w:jc w:val="left"/>
        <w:rPr>
          <w:rFonts w:hint="eastAsia" w:ascii="宋体" w:hAnsi="宋体" w:eastAsia="宋体" w:cs="宋体"/>
          <w:b/>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注：</w:t>
      </w:r>
      <w:r>
        <w:rPr>
          <w:rFonts w:hint="eastAsia" w:ascii="宋体" w:hAnsi="宋体" w:eastAsia="宋体" w:cs="宋体"/>
          <w:color w:val="000000"/>
          <w:sz w:val="24"/>
          <w:szCs w:val="24"/>
          <w:shd w:val="clear" w:color="auto" w:fill="FFFFFF"/>
        </w:rPr>
        <w:t>题库中各学科题目总数不低于参数要求。</w:t>
      </w:r>
    </w:p>
    <w:p w14:paraId="48BB51BF">
      <w:pPr>
        <w:numPr>
          <w:ilvl w:val="0"/>
          <w:numId w:val="1"/>
        </w:numPr>
        <w:spacing w:line="360" w:lineRule="auto"/>
        <w:rPr>
          <w:rFonts w:hint="eastAsia" w:ascii="宋体" w:hAnsi="宋体" w:eastAsia="宋体" w:cs="宋体"/>
          <w:b/>
          <w:color w:val="000000"/>
          <w:sz w:val="24"/>
          <w:szCs w:val="24"/>
          <w:shd w:val="clear" w:color="auto" w:fill="FFFFFF"/>
        </w:rPr>
      </w:pPr>
      <w:r>
        <w:rPr>
          <w:rFonts w:hint="eastAsia" w:ascii="宋体" w:hAnsi="宋体" w:eastAsia="宋体" w:cs="宋体"/>
          <w:b/>
          <w:color w:val="000000"/>
          <w:sz w:val="24"/>
          <w:szCs w:val="24"/>
          <w:shd w:val="clear" w:color="auto" w:fill="FFFFFF"/>
        </w:rPr>
        <w:t>题库试题参数</w:t>
      </w:r>
    </w:p>
    <w:p w14:paraId="290F6E96">
      <w:pPr>
        <w:numPr>
          <w:ilvl w:val="0"/>
          <w:numId w:val="0"/>
        </w:numPr>
        <w:spacing w:line="360" w:lineRule="auto"/>
        <w:ind w:firstLine="480" w:firstLineChars="200"/>
        <w:rPr>
          <w:rFonts w:hint="eastAsia" w:ascii="宋体" w:hAnsi="宋体" w:eastAsia="宋体" w:cs="宋体"/>
          <w:b/>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题库以国家规划教材为蓝本，试题分类具体到教材的具体章节、以及执业资格考纲为框架，综合考虑学时、教学重点等因素。</w:t>
      </w:r>
    </w:p>
    <w:p w14:paraId="282E361E">
      <w:pPr>
        <w:pStyle w:val="4"/>
        <w:ind w:firstLine="482" w:firstLineChars="200"/>
        <w:rPr>
          <w:rFonts w:hint="eastAsia" w:ascii="宋体" w:hAnsi="宋体" w:eastAsia="宋体" w:cs="宋体"/>
          <w:b/>
          <w:sz w:val="24"/>
          <w:szCs w:val="24"/>
        </w:rPr>
      </w:pPr>
      <w:r>
        <w:rPr>
          <w:rFonts w:hint="eastAsia" w:ascii="宋体" w:hAnsi="宋体" w:eastAsia="宋体" w:cs="宋体"/>
          <w:b/>
          <w:sz w:val="24"/>
          <w:szCs w:val="24"/>
        </w:rPr>
        <w:t>护理学专业</w:t>
      </w:r>
    </w:p>
    <w:p w14:paraId="11A89B12">
      <w:pPr>
        <w:pStyle w:val="13"/>
        <w:numPr>
          <w:ilvl w:val="0"/>
          <w:numId w:val="0"/>
        </w:numPr>
        <w:tabs>
          <w:tab w:val="left" w:pos="709"/>
        </w:tabs>
        <w:spacing w:line="360" w:lineRule="auto"/>
        <w:ind w:leftChars="0" w:firstLine="240" w:firstLineChars="100"/>
        <w:jc w:val="left"/>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知识点分类：教材、护士执业资格考试大纲</w:t>
      </w:r>
    </w:p>
    <w:p w14:paraId="2EA56B0F">
      <w:pPr>
        <w:pStyle w:val="13"/>
        <w:numPr>
          <w:ilvl w:val="0"/>
          <w:numId w:val="0"/>
        </w:numPr>
        <w:tabs>
          <w:tab w:val="left" w:pos="709"/>
        </w:tabs>
        <w:spacing w:line="360" w:lineRule="auto"/>
        <w:ind w:leftChars="0" w:firstLine="240" w:firstLineChars="100"/>
        <w:jc w:val="left"/>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知识分级：回忆、解释、问题解决</w:t>
      </w:r>
    </w:p>
    <w:p w14:paraId="5DECB556">
      <w:pPr>
        <w:pStyle w:val="13"/>
        <w:numPr>
          <w:ilvl w:val="0"/>
          <w:numId w:val="0"/>
        </w:numPr>
        <w:tabs>
          <w:tab w:val="left" w:pos="709"/>
        </w:tabs>
        <w:spacing w:line="360" w:lineRule="auto"/>
        <w:ind w:firstLine="240" w:firstLineChars="100"/>
        <w:jc w:val="left"/>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难度分布：易、较易、中、较难、难</w:t>
      </w:r>
    </w:p>
    <w:p w14:paraId="07337BED">
      <w:pPr>
        <w:pStyle w:val="13"/>
        <w:numPr>
          <w:ilvl w:val="0"/>
          <w:numId w:val="0"/>
        </w:numPr>
        <w:tabs>
          <w:tab w:val="left" w:pos="709"/>
        </w:tabs>
        <w:spacing w:line="360" w:lineRule="auto"/>
        <w:ind w:firstLine="240" w:firstLineChars="100"/>
        <w:jc w:val="left"/>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题型分布：A1、A2、A3、A4、B、名词解释、填空、简答、案例分析</w:t>
      </w:r>
    </w:p>
    <w:p w14:paraId="27131B6B">
      <w:pPr>
        <w:pStyle w:val="13"/>
        <w:numPr>
          <w:ilvl w:val="0"/>
          <w:numId w:val="0"/>
        </w:numPr>
        <w:tabs>
          <w:tab w:val="left" w:pos="709"/>
        </w:tabs>
        <w:spacing w:line="360" w:lineRule="auto"/>
        <w:ind w:leftChars="0" w:firstLine="240" w:firstLineChars="100"/>
        <w:jc w:val="left"/>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大纲要求：掌握、熟悉、了解、超纲</w:t>
      </w:r>
    </w:p>
    <w:p w14:paraId="78DB575D">
      <w:pPr>
        <w:spacing w:line="360" w:lineRule="auto"/>
        <w:rPr>
          <w:rFonts w:hint="eastAsia" w:ascii="宋体" w:hAnsi="宋体" w:eastAsia="宋体" w:cs="宋体"/>
          <w:b/>
          <w:color w:val="000000"/>
          <w:sz w:val="24"/>
          <w:szCs w:val="24"/>
          <w:shd w:val="clear" w:color="auto" w:fill="FFFFFF"/>
        </w:rPr>
      </w:pPr>
      <w:r>
        <w:rPr>
          <w:rFonts w:hint="eastAsia" w:ascii="宋体" w:hAnsi="宋体" w:eastAsia="宋体" w:cs="宋体"/>
          <w:b/>
          <w:color w:val="000000"/>
          <w:sz w:val="24"/>
          <w:szCs w:val="24"/>
          <w:shd w:val="clear" w:color="auto" w:fill="FFFFFF"/>
          <w:lang w:val="en-US" w:eastAsia="zh-CN"/>
        </w:rPr>
        <w:t>四</w:t>
      </w:r>
      <w:r>
        <w:rPr>
          <w:rFonts w:hint="eastAsia" w:ascii="宋体" w:hAnsi="宋体" w:eastAsia="宋体" w:cs="宋体"/>
          <w:b/>
          <w:color w:val="000000"/>
          <w:sz w:val="24"/>
          <w:szCs w:val="24"/>
          <w:shd w:val="clear" w:color="auto" w:fill="FFFFFF"/>
        </w:rPr>
        <w:t>、更新</w:t>
      </w:r>
    </w:p>
    <w:p w14:paraId="08264D6A">
      <w:pPr>
        <w:pStyle w:val="13"/>
        <w:numPr>
          <w:ilvl w:val="0"/>
          <w:numId w:val="0"/>
        </w:numPr>
        <w:tabs>
          <w:tab w:val="left" w:pos="426"/>
        </w:tabs>
        <w:spacing w:line="360" w:lineRule="auto"/>
        <w:ind w:leftChars="0" w:firstLine="240" w:firstLineChars="100"/>
        <w:jc w:val="left"/>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基于规划教材知识内容变化进行试题增删</w:t>
      </w:r>
    </w:p>
    <w:p w14:paraId="01B68279">
      <w:pPr>
        <w:pStyle w:val="13"/>
        <w:numPr>
          <w:ilvl w:val="0"/>
          <w:numId w:val="0"/>
        </w:numPr>
        <w:tabs>
          <w:tab w:val="left" w:pos="426"/>
        </w:tabs>
        <w:spacing w:line="360" w:lineRule="auto"/>
        <w:ind w:leftChars="0" w:firstLine="240" w:firstLineChars="100"/>
        <w:jc w:val="left"/>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基于试题使用数据统计分析进行试题修订</w:t>
      </w:r>
    </w:p>
    <w:p w14:paraId="2CE7FECC">
      <w:pPr>
        <w:pStyle w:val="13"/>
        <w:numPr>
          <w:ilvl w:val="0"/>
          <w:numId w:val="0"/>
        </w:numPr>
        <w:tabs>
          <w:tab w:val="left" w:pos="426"/>
        </w:tabs>
        <w:spacing w:line="360" w:lineRule="auto"/>
        <w:ind w:leftChars="0" w:firstLine="240" w:firstLineChars="100"/>
        <w:jc w:val="left"/>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基于执业资格考试大纲进行调整</w:t>
      </w:r>
    </w:p>
    <w:p w14:paraId="03B6539D">
      <w:pPr>
        <w:pStyle w:val="13"/>
        <w:numPr>
          <w:ilvl w:val="0"/>
          <w:numId w:val="0"/>
        </w:numPr>
        <w:tabs>
          <w:tab w:val="left" w:pos="426"/>
        </w:tabs>
        <w:spacing w:line="360" w:lineRule="auto"/>
        <w:ind w:leftChars="0" w:firstLine="240" w:firstLineChars="100"/>
        <w:jc w:val="left"/>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一类试题每年根据护考大纲和教材大纲对试题进行增删，更新后总题量不低于原有题量</w:t>
      </w:r>
    </w:p>
    <w:p w14:paraId="69895E6F">
      <w:pPr>
        <w:pStyle w:val="13"/>
        <w:numPr>
          <w:ilvl w:val="0"/>
          <w:numId w:val="0"/>
        </w:numPr>
        <w:tabs>
          <w:tab w:val="left" w:pos="426"/>
        </w:tabs>
        <w:spacing w:line="360" w:lineRule="auto"/>
        <w:ind w:leftChars="0" w:firstLine="240" w:firstLineChars="100"/>
        <w:jc w:val="left"/>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二类试题每年根据护考大纲和教材大纲对试题进行增删，更新后总题量不低于原有题量</w:t>
      </w:r>
    </w:p>
    <w:p w14:paraId="1605E19E">
      <w:pPr>
        <w:rPr>
          <w:rFonts w:hint="eastAsia" w:ascii="宋体" w:hAnsi="宋体" w:eastAsia="宋体" w:cs="宋体"/>
          <w:color w:val="000000"/>
          <w:sz w:val="24"/>
          <w:szCs w:val="24"/>
          <w:shd w:val="clear" w:color="auto" w:fill="FFFFFF"/>
          <w:lang w:eastAsia="zh-CN"/>
        </w:rPr>
      </w:pPr>
      <w:r>
        <w:rPr>
          <w:rFonts w:hint="eastAsia" w:ascii="宋体" w:hAnsi="宋体" w:eastAsia="宋体" w:cs="宋体"/>
          <w:color w:val="000000"/>
          <w:sz w:val="24"/>
          <w:szCs w:val="24"/>
          <w:shd w:val="clear" w:color="auto" w:fill="FFFFFF"/>
        </w:rPr>
        <w:br w:type="page"/>
      </w:r>
    </w:p>
    <w:p w14:paraId="765C738E">
      <w:pPr>
        <w:spacing w:line="360" w:lineRule="auto"/>
        <w:rPr>
          <w:rFonts w:hint="eastAsia" w:ascii="宋体" w:hAnsi="宋体" w:eastAsia="宋体" w:cs="宋体"/>
          <w:b/>
          <w:color w:val="000000"/>
          <w:sz w:val="24"/>
          <w:szCs w:val="24"/>
          <w:shd w:val="clear" w:color="auto" w:fill="FFFFFF"/>
          <w:lang w:eastAsia="zh-CN"/>
        </w:rPr>
      </w:pPr>
      <w:r>
        <w:rPr>
          <w:rFonts w:hint="eastAsia" w:ascii="宋体" w:hAnsi="宋体" w:eastAsia="宋体" w:cs="宋体"/>
          <w:b/>
          <w:color w:val="000000"/>
          <w:sz w:val="24"/>
          <w:szCs w:val="24"/>
          <w:shd w:val="clear" w:color="auto" w:fill="FFFFFF"/>
          <w:lang w:val="en-US" w:eastAsia="zh-CN"/>
        </w:rPr>
        <w:t>五</w:t>
      </w:r>
      <w:r>
        <w:rPr>
          <w:rFonts w:hint="eastAsia" w:ascii="宋体" w:hAnsi="宋体" w:eastAsia="宋体" w:cs="宋体"/>
          <w:b/>
          <w:color w:val="000000"/>
          <w:sz w:val="24"/>
          <w:szCs w:val="24"/>
          <w:shd w:val="clear" w:color="auto" w:fill="FFFFFF"/>
        </w:rPr>
        <w:t>、</w:t>
      </w:r>
      <w:r>
        <w:rPr>
          <w:rFonts w:hint="eastAsia" w:ascii="宋体" w:hAnsi="宋体" w:eastAsia="宋体" w:cs="宋体"/>
          <w:b/>
          <w:color w:val="000000"/>
          <w:sz w:val="24"/>
          <w:szCs w:val="24"/>
          <w:shd w:val="clear" w:color="auto" w:fill="FFFFFF"/>
          <w:lang w:val="en-US" w:eastAsia="zh-CN"/>
        </w:rPr>
        <w:t>技术要求</w:t>
      </w:r>
    </w:p>
    <w:tbl>
      <w:tblPr>
        <w:tblStyle w:val="10"/>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8"/>
        <w:gridCol w:w="7084"/>
      </w:tblGrid>
      <w:tr w14:paraId="60F26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vMerge w:val="restart"/>
            <w:vAlign w:val="center"/>
          </w:tcPr>
          <w:p w14:paraId="446CB24E">
            <w:pPr>
              <w:widowControl/>
              <w:spacing w:after="0" w:line="360" w:lineRule="auto"/>
              <w:jc w:val="center"/>
              <w:rPr>
                <w:rFonts w:hint="eastAsia" w:cs="Times New Roman" w:asciiTheme="minorEastAsia" w:hAnsiTheme="minorEastAsia" w:eastAsiaTheme="minorEastAsia"/>
                <w:b/>
                <w:bCs/>
                <w:sz w:val="22"/>
                <w:szCs w:val="22"/>
              </w:rPr>
            </w:pPr>
            <w:r>
              <w:rPr>
                <w:rFonts w:hint="eastAsia" w:cs="Times New Roman" w:asciiTheme="minorEastAsia" w:hAnsiTheme="minorEastAsia" w:eastAsiaTheme="minorEastAsia"/>
                <w:b/>
                <w:bCs/>
                <w:sz w:val="22"/>
                <w:szCs w:val="22"/>
              </w:rPr>
              <w:t>系统管理</w:t>
            </w:r>
          </w:p>
        </w:tc>
        <w:tc>
          <w:tcPr>
            <w:tcW w:w="7084" w:type="dxa"/>
          </w:tcPr>
          <w:p w14:paraId="190136A6">
            <w:pPr>
              <w:pStyle w:val="13"/>
              <w:widowControl/>
              <w:numPr>
                <w:ilvl w:val="0"/>
                <w:numId w:val="2"/>
              </w:numPr>
              <w:spacing w:after="0" w:line="240" w:lineRule="auto"/>
              <w:ind w:left="0" w:firstLine="0" w:firstLineChars="0"/>
              <w:contextualSpacing w:val="0"/>
              <w:jc w:val="left"/>
              <w:rPr>
                <w:rFonts w:hint="eastAsia" w:cs="宋体" w:asciiTheme="minorEastAsia" w:hAnsiTheme="minorEastAsia" w:eastAsiaTheme="minorEastAsia"/>
                <w:kern w:val="0"/>
                <w:sz w:val="22"/>
                <w:szCs w:val="22"/>
              </w:rPr>
            </w:pPr>
            <w:r>
              <w:rPr>
                <w:rFonts w:hint="eastAsia" w:cs="Times New Roman" w:asciiTheme="minorEastAsia" w:hAnsiTheme="minorEastAsia" w:eastAsiaTheme="minorEastAsia"/>
                <w:b/>
                <w:bCs/>
                <w:sz w:val="22"/>
                <w:szCs w:val="22"/>
              </w:rPr>
              <w:t>用户管理</w:t>
            </w:r>
          </w:p>
          <w:p w14:paraId="5E9A4FC0">
            <w:pPr>
              <w:pStyle w:val="13"/>
              <w:widowControl/>
              <w:spacing w:after="0" w:line="240" w:lineRule="auto"/>
              <w:ind w:left="0" w:firstLine="0" w:firstLineChars="0"/>
              <w:jc w:val="left"/>
              <w:rPr>
                <w:rFonts w:hint="eastAsia" w:cs="宋体" w:asciiTheme="minorEastAsia" w:hAnsiTheme="minorEastAsia" w:eastAsiaTheme="minorEastAsia"/>
                <w:kern w:val="0"/>
                <w:sz w:val="22"/>
                <w:szCs w:val="22"/>
              </w:rPr>
            </w:pPr>
            <w:r>
              <w:rPr>
                <w:rFonts w:hint="eastAsia" w:cs="Times New Roman" w:asciiTheme="minorEastAsia" w:hAnsiTheme="minorEastAsia" w:eastAsiaTheme="minorEastAsia"/>
                <w:sz w:val="22"/>
                <w:szCs w:val="22"/>
              </w:rPr>
              <w:t>按管理员、教师、学生进行角色管理，</w:t>
            </w:r>
            <w:r>
              <w:rPr>
                <w:rFonts w:hint="eastAsia" w:cs="宋体" w:asciiTheme="minorEastAsia" w:hAnsiTheme="minorEastAsia" w:eastAsiaTheme="minorEastAsia"/>
                <w:kern w:val="0"/>
                <w:sz w:val="22"/>
                <w:szCs w:val="22"/>
              </w:rPr>
              <w:t>支持单个添加用户、</w:t>
            </w:r>
            <w:r>
              <w:rPr>
                <w:rFonts w:cs="宋体" w:asciiTheme="minorEastAsia" w:hAnsiTheme="minorEastAsia" w:eastAsiaTheme="minorEastAsia"/>
                <w:kern w:val="0"/>
                <w:sz w:val="22"/>
                <w:szCs w:val="22"/>
              </w:rPr>
              <w:t>E</w:t>
            </w:r>
            <w:r>
              <w:rPr>
                <w:rFonts w:hint="eastAsia" w:cs="宋体" w:asciiTheme="minorEastAsia" w:hAnsiTheme="minorEastAsia" w:eastAsiaTheme="minorEastAsia"/>
                <w:kern w:val="0"/>
                <w:sz w:val="22"/>
                <w:szCs w:val="22"/>
              </w:rPr>
              <w:t>xcel批量导入用户、用户信息修改、批量重置用户密码。</w:t>
            </w:r>
          </w:p>
        </w:tc>
      </w:tr>
      <w:tr w14:paraId="6C637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vMerge w:val="continue"/>
          </w:tcPr>
          <w:p w14:paraId="4DE3BF2B">
            <w:pPr>
              <w:widowControl/>
              <w:spacing w:after="0" w:line="360" w:lineRule="auto"/>
              <w:rPr>
                <w:rFonts w:hint="eastAsia" w:cs="Times New Roman" w:asciiTheme="minorEastAsia" w:hAnsiTheme="minorEastAsia" w:eastAsiaTheme="minorEastAsia"/>
                <w:b/>
                <w:bCs/>
                <w:sz w:val="22"/>
                <w:szCs w:val="22"/>
              </w:rPr>
            </w:pPr>
          </w:p>
        </w:tc>
        <w:tc>
          <w:tcPr>
            <w:tcW w:w="7084" w:type="dxa"/>
          </w:tcPr>
          <w:p w14:paraId="3529C59D">
            <w:pPr>
              <w:pStyle w:val="13"/>
              <w:widowControl/>
              <w:numPr>
                <w:ilvl w:val="0"/>
                <w:numId w:val="2"/>
              </w:numPr>
              <w:spacing w:after="0" w:line="240" w:lineRule="auto"/>
              <w:ind w:left="0" w:firstLine="0" w:firstLineChars="0"/>
              <w:contextualSpacing w:val="0"/>
              <w:jc w:val="both"/>
              <w:rPr>
                <w:rFonts w:hint="eastAsia" w:cs="Times New Roman" w:asciiTheme="minorEastAsia" w:hAnsiTheme="minorEastAsia" w:eastAsiaTheme="minorEastAsia"/>
                <w:b/>
                <w:bCs/>
                <w:sz w:val="22"/>
                <w:szCs w:val="22"/>
              </w:rPr>
            </w:pPr>
            <w:r>
              <w:rPr>
                <w:rFonts w:hint="eastAsia" w:cs="Times New Roman" w:asciiTheme="minorEastAsia" w:hAnsiTheme="minorEastAsia" w:eastAsiaTheme="minorEastAsia"/>
                <w:b/>
                <w:bCs/>
                <w:sz w:val="22"/>
                <w:szCs w:val="22"/>
              </w:rPr>
              <w:t>机构管理</w:t>
            </w:r>
          </w:p>
          <w:p w14:paraId="1E8EEE94">
            <w:pPr>
              <w:pStyle w:val="13"/>
              <w:widowControl/>
              <w:spacing w:after="0" w:line="240" w:lineRule="auto"/>
              <w:ind w:left="0" w:firstLine="0" w:firstLineChars="0"/>
              <w:jc w:val="both"/>
              <w:rPr>
                <w:rFonts w:hint="eastAsia" w:cs="Times New Roman" w:asciiTheme="minorEastAsia" w:hAnsiTheme="minorEastAsia" w:eastAsiaTheme="minorEastAsia"/>
                <w:b/>
                <w:bCs/>
                <w:sz w:val="22"/>
                <w:szCs w:val="22"/>
              </w:rPr>
            </w:pPr>
            <w:r>
              <w:rPr>
                <w:rFonts w:hint="eastAsia" w:cs="宋体" w:asciiTheme="minorEastAsia" w:hAnsiTheme="minorEastAsia" w:eastAsiaTheme="minorEastAsia"/>
                <w:kern w:val="0"/>
                <w:sz w:val="22"/>
                <w:szCs w:val="22"/>
              </w:rPr>
              <w:t>支持组织机构及班级的添加、删除、修改和查找，支持子机构的分级管理，可为子机构设置管理员。</w:t>
            </w:r>
          </w:p>
        </w:tc>
      </w:tr>
      <w:tr w14:paraId="64454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vMerge w:val="continue"/>
          </w:tcPr>
          <w:p w14:paraId="3EA8A28F">
            <w:pPr>
              <w:widowControl/>
              <w:spacing w:after="0" w:line="360" w:lineRule="auto"/>
              <w:rPr>
                <w:rFonts w:hint="eastAsia" w:cs="Times New Roman" w:asciiTheme="minorEastAsia" w:hAnsiTheme="minorEastAsia" w:eastAsiaTheme="minorEastAsia"/>
                <w:b/>
                <w:bCs/>
                <w:sz w:val="22"/>
                <w:szCs w:val="22"/>
              </w:rPr>
            </w:pPr>
          </w:p>
        </w:tc>
        <w:tc>
          <w:tcPr>
            <w:tcW w:w="7084" w:type="dxa"/>
          </w:tcPr>
          <w:p w14:paraId="66712C20">
            <w:pPr>
              <w:pStyle w:val="13"/>
              <w:widowControl/>
              <w:numPr>
                <w:ilvl w:val="0"/>
                <w:numId w:val="2"/>
              </w:numPr>
              <w:spacing w:after="0" w:line="240" w:lineRule="auto"/>
              <w:ind w:left="0" w:firstLine="0" w:firstLineChars="0"/>
              <w:contextualSpacing w:val="0"/>
              <w:jc w:val="both"/>
              <w:rPr>
                <w:rFonts w:hint="eastAsia" w:cs="Times New Roman" w:asciiTheme="minorEastAsia" w:hAnsiTheme="minorEastAsia" w:eastAsiaTheme="minorEastAsia"/>
                <w:b/>
                <w:bCs/>
                <w:sz w:val="22"/>
                <w:szCs w:val="22"/>
              </w:rPr>
            </w:pPr>
            <w:r>
              <w:rPr>
                <w:rFonts w:hint="eastAsia" w:cs="Times New Roman" w:asciiTheme="minorEastAsia" w:hAnsiTheme="minorEastAsia" w:eastAsiaTheme="minorEastAsia"/>
                <w:b/>
                <w:bCs/>
                <w:sz w:val="22"/>
                <w:szCs w:val="22"/>
              </w:rPr>
              <w:t>资源授权</w:t>
            </w:r>
          </w:p>
          <w:p w14:paraId="1EB6C236">
            <w:pPr>
              <w:pStyle w:val="13"/>
              <w:widowControl/>
              <w:spacing w:after="0" w:line="240" w:lineRule="auto"/>
              <w:ind w:left="0" w:firstLine="0" w:firstLineChars="0"/>
              <w:jc w:val="both"/>
              <w:rPr>
                <w:rFonts w:hint="eastAsia" w:cs="Times New Roman" w:asciiTheme="minorEastAsia" w:hAnsiTheme="minorEastAsia" w:eastAsiaTheme="minorEastAsia"/>
                <w:b/>
                <w:bCs/>
                <w:sz w:val="22"/>
                <w:szCs w:val="22"/>
              </w:rPr>
            </w:pPr>
            <w:r>
              <w:rPr>
                <w:rFonts w:hint="eastAsia" w:cs="Times New Roman" w:asciiTheme="minorEastAsia" w:hAnsiTheme="minorEastAsia" w:eastAsiaTheme="minorEastAsia"/>
                <w:sz w:val="22"/>
                <w:szCs w:val="22"/>
              </w:rPr>
              <w:t>一类试题、二类试题使用权限均由管理员授权控制，统一管理教师用户试题资源使用权限。资源授权时，支持选择平台试题、平台试卷和机构试卷。</w:t>
            </w:r>
          </w:p>
        </w:tc>
      </w:tr>
      <w:tr w14:paraId="5FC3B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vMerge w:val="restart"/>
            <w:vAlign w:val="center"/>
          </w:tcPr>
          <w:p w14:paraId="5169F087">
            <w:pPr>
              <w:widowControl/>
              <w:spacing w:after="0" w:line="360" w:lineRule="auto"/>
              <w:jc w:val="center"/>
              <w:rPr>
                <w:rFonts w:hint="eastAsia" w:cs="Times New Roman" w:asciiTheme="minorEastAsia" w:hAnsiTheme="minorEastAsia" w:eastAsiaTheme="minorEastAsia"/>
                <w:b/>
                <w:bCs/>
                <w:sz w:val="22"/>
                <w:szCs w:val="22"/>
              </w:rPr>
            </w:pPr>
            <w:r>
              <w:rPr>
                <w:rFonts w:hint="eastAsia" w:cs="宋体" w:asciiTheme="minorEastAsia" w:hAnsiTheme="minorEastAsia" w:eastAsiaTheme="minorEastAsia"/>
                <w:b/>
                <w:bCs/>
                <w:kern w:val="0"/>
                <w:sz w:val="22"/>
                <w:szCs w:val="22"/>
              </w:rPr>
              <w:t>教师端功能</w:t>
            </w:r>
          </w:p>
        </w:tc>
        <w:tc>
          <w:tcPr>
            <w:tcW w:w="7084" w:type="dxa"/>
          </w:tcPr>
          <w:p w14:paraId="683D4388">
            <w:pPr>
              <w:pStyle w:val="13"/>
              <w:widowControl/>
              <w:numPr>
                <w:ilvl w:val="0"/>
                <w:numId w:val="3"/>
              </w:numPr>
              <w:spacing w:after="0" w:line="240" w:lineRule="auto"/>
              <w:ind w:left="0" w:firstLine="0" w:firstLineChars="0"/>
              <w:contextualSpacing w:val="0"/>
              <w:jc w:val="both"/>
              <w:rPr>
                <w:rFonts w:hint="eastAsia" w:cs="Times New Roman" w:asciiTheme="minorEastAsia" w:hAnsiTheme="minorEastAsia" w:eastAsiaTheme="minorEastAsia"/>
                <w:b/>
                <w:bCs/>
                <w:sz w:val="22"/>
                <w:szCs w:val="22"/>
              </w:rPr>
            </w:pPr>
            <w:r>
              <w:rPr>
                <w:rFonts w:hint="eastAsia" w:cs="Times New Roman" w:asciiTheme="minorEastAsia" w:hAnsiTheme="minorEastAsia" w:eastAsiaTheme="minorEastAsia"/>
                <w:b/>
                <w:bCs/>
                <w:sz w:val="22"/>
                <w:szCs w:val="22"/>
              </w:rPr>
              <w:t>组卷功能</w:t>
            </w:r>
          </w:p>
          <w:p w14:paraId="1154A61B">
            <w:pPr>
              <w:pStyle w:val="13"/>
              <w:widowControl/>
              <w:numPr>
                <w:ilvl w:val="0"/>
                <w:numId w:val="4"/>
              </w:numPr>
              <w:spacing w:after="0" w:line="240" w:lineRule="auto"/>
              <w:ind w:left="0" w:firstLine="0" w:firstLineChars="0"/>
              <w:contextualSpacing w:val="0"/>
              <w:jc w:val="both"/>
              <w:rPr>
                <w:rFonts w:hint="eastAsia" w:cs="Times New Roman" w:asciiTheme="minorEastAsia" w:hAnsiTheme="minorEastAsia" w:eastAsiaTheme="minorEastAsia"/>
                <w:sz w:val="22"/>
                <w:szCs w:val="22"/>
              </w:rPr>
            </w:pPr>
            <w:r>
              <w:rPr>
                <w:rFonts w:hint="eastAsia" w:cs="Times New Roman" w:asciiTheme="minorEastAsia" w:hAnsiTheme="minorEastAsia" w:eastAsiaTheme="minorEastAsia"/>
                <w:sz w:val="22"/>
                <w:szCs w:val="22"/>
              </w:rPr>
              <w:t xml:space="preserve"> 支持平台试题、私有题库独立组卷，也支持私有试题与平台试题混合组卷。</w:t>
            </w:r>
          </w:p>
          <w:p w14:paraId="77750A49">
            <w:pPr>
              <w:pStyle w:val="13"/>
              <w:widowControl/>
              <w:numPr>
                <w:ilvl w:val="0"/>
                <w:numId w:val="4"/>
              </w:numPr>
              <w:spacing w:after="0" w:line="240" w:lineRule="auto"/>
              <w:ind w:left="0" w:firstLine="0" w:firstLineChars="0"/>
              <w:contextualSpacing w:val="0"/>
              <w:jc w:val="both"/>
              <w:rPr>
                <w:rFonts w:hint="eastAsia" w:cs="Times New Roman" w:asciiTheme="minorEastAsia" w:hAnsiTheme="minorEastAsia" w:eastAsiaTheme="minorEastAsia"/>
                <w:sz w:val="22"/>
                <w:szCs w:val="22"/>
              </w:rPr>
            </w:pPr>
            <w:r>
              <w:rPr>
                <w:rFonts w:hint="eastAsia" w:cs="Times New Roman" w:asciiTheme="minorEastAsia" w:hAnsiTheme="minorEastAsia" w:eastAsiaTheme="minorEastAsia"/>
                <w:sz w:val="22"/>
                <w:szCs w:val="22"/>
              </w:rPr>
              <w:t>支持按学科、考纲组卷，智能组卷，手动组卷，合并试卷，模板组卷等多种组卷方式。智能组卷可设置学科章节抽题比例和必考知识点。</w:t>
            </w:r>
          </w:p>
          <w:p w14:paraId="6018805D">
            <w:pPr>
              <w:pStyle w:val="13"/>
              <w:widowControl/>
              <w:numPr>
                <w:ilvl w:val="0"/>
                <w:numId w:val="4"/>
              </w:numPr>
              <w:spacing w:after="0" w:line="240" w:lineRule="auto"/>
              <w:ind w:left="0" w:firstLine="0" w:firstLineChars="0"/>
              <w:contextualSpacing w:val="0"/>
              <w:jc w:val="both"/>
              <w:rPr>
                <w:rFonts w:hint="eastAsia" w:cs="Times New Roman" w:asciiTheme="minorEastAsia" w:hAnsiTheme="minorEastAsia" w:eastAsiaTheme="minorEastAsia"/>
                <w:sz w:val="22"/>
                <w:szCs w:val="22"/>
              </w:rPr>
            </w:pPr>
            <w:r>
              <w:rPr>
                <w:rFonts w:hint="eastAsia" w:cs="Times New Roman" w:asciiTheme="minorEastAsia" w:hAnsiTheme="minorEastAsia" w:eastAsiaTheme="minorEastAsia"/>
                <w:sz w:val="22"/>
                <w:szCs w:val="22"/>
              </w:rPr>
              <w:t>可按学科、题型、难易度、大纲要求、认知层次等指标进行试题条件筛选。</w:t>
            </w:r>
          </w:p>
          <w:p w14:paraId="270154B7">
            <w:pPr>
              <w:pStyle w:val="13"/>
              <w:widowControl/>
              <w:numPr>
                <w:ilvl w:val="0"/>
                <w:numId w:val="4"/>
              </w:numPr>
              <w:spacing w:after="0" w:line="240" w:lineRule="auto"/>
              <w:ind w:left="0" w:firstLine="0" w:firstLineChars="0"/>
              <w:contextualSpacing w:val="0"/>
              <w:jc w:val="both"/>
              <w:rPr>
                <w:rFonts w:hint="eastAsia" w:cs="Times New Roman" w:asciiTheme="minorEastAsia" w:hAnsiTheme="minorEastAsia" w:eastAsiaTheme="minorEastAsia"/>
                <w:sz w:val="22"/>
                <w:szCs w:val="22"/>
              </w:rPr>
            </w:pPr>
            <w:r>
              <w:rPr>
                <w:rFonts w:hint="eastAsia" w:cs="Times New Roman" w:asciiTheme="minorEastAsia" w:hAnsiTheme="minorEastAsia" w:eastAsiaTheme="minorEastAsia"/>
                <w:sz w:val="22"/>
                <w:szCs w:val="22"/>
              </w:rPr>
              <w:t>可对试卷进行修改、删除、复制及试卷加密，试卷加密后除组卷人外其他人要查看试卷均需要输入试卷密码才能查看。</w:t>
            </w:r>
          </w:p>
          <w:p w14:paraId="791BBDA7">
            <w:pPr>
              <w:pStyle w:val="13"/>
              <w:widowControl/>
              <w:numPr>
                <w:ilvl w:val="0"/>
                <w:numId w:val="4"/>
              </w:numPr>
              <w:spacing w:after="0" w:line="240" w:lineRule="auto"/>
              <w:ind w:left="0" w:firstLine="0" w:firstLineChars="0"/>
              <w:contextualSpacing w:val="0"/>
              <w:jc w:val="both"/>
              <w:rPr>
                <w:rFonts w:hint="eastAsia" w:cs="Times New Roman" w:asciiTheme="minorEastAsia" w:hAnsiTheme="minorEastAsia" w:eastAsiaTheme="minorEastAsia"/>
                <w:sz w:val="22"/>
                <w:szCs w:val="22"/>
              </w:rPr>
            </w:pPr>
            <w:r>
              <w:rPr>
                <w:rFonts w:hint="eastAsia" w:cs="Times New Roman" w:asciiTheme="minorEastAsia" w:hAnsiTheme="minorEastAsia" w:eastAsiaTheme="minorEastAsia"/>
                <w:sz w:val="22"/>
                <w:szCs w:val="22"/>
              </w:rPr>
              <w:t>支持保存试卷草稿。</w:t>
            </w:r>
          </w:p>
          <w:p w14:paraId="3847B351">
            <w:pPr>
              <w:pStyle w:val="13"/>
              <w:widowControl/>
              <w:numPr>
                <w:ilvl w:val="0"/>
                <w:numId w:val="4"/>
              </w:numPr>
              <w:spacing w:after="0" w:line="240" w:lineRule="auto"/>
              <w:ind w:left="0" w:firstLine="0" w:firstLineChars="0"/>
              <w:contextualSpacing w:val="0"/>
              <w:jc w:val="both"/>
              <w:rPr>
                <w:rFonts w:hint="eastAsia" w:cs="Times New Roman" w:asciiTheme="minorEastAsia" w:hAnsiTheme="minorEastAsia" w:eastAsiaTheme="minorEastAsia"/>
                <w:sz w:val="22"/>
                <w:szCs w:val="22"/>
              </w:rPr>
            </w:pPr>
            <w:r>
              <w:rPr>
                <w:rFonts w:hint="eastAsia" w:cs="Times New Roman" w:asciiTheme="minorEastAsia" w:hAnsiTheme="minorEastAsia" w:eastAsiaTheme="minorEastAsia"/>
                <w:sz w:val="22"/>
                <w:szCs w:val="22"/>
              </w:rPr>
              <w:t>支持按试卷名称、学科目录、使用状态、组卷时间和组卷人查找试卷。</w:t>
            </w:r>
          </w:p>
          <w:p w14:paraId="31B709D0">
            <w:pPr>
              <w:pStyle w:val="13"/>
              <w:widowControl/>
              <w:numPr>
                <w:ilvl w:val="0"/>
                <w:numId w:val="4"/>
              </w:numPr>
              <w:spacing w:after="0" w:line="240" w:lineRule="auto"/>
              <w:ind w:left="0" w:firstLine="0" w:firstLineChars="0"/>
              <w:contextualSpacing w:val="0"/>
              <w:jc w:val="both"/>
              <w:rPr>
                <w:rFonts w:hint="eastAsia" w:cs="Times New Roman" w:asciiTheme="minorEastAsia" w:hAnsiTheme="minorEastAsia" w:eastAsiaTheme="minorEastAsia"/>
                <w:sz w:val="22"/>
                <w:szCs w:val="22"/>
              </w:rPr>
            </w:pPr>
            <w:r>
              <w:rPr>
                <w:rFonts w:hint="eastAsia" w:cs="Times New Roman" w:asciiTheme="minorEastAsia" w:hAnsiTheme="minorEastAsia" w:eastAsiaTheme="minorEastAsia"/>
                <w:sz w:val="22"/>
                <w:szCs w:val="22"/>
              </w:rPr>
              <w:t>支持试卷按创建时间和使用次数进行排序管理。</w:t>
            </w:r>
          </w:p>
          <w:p w14:paraId="56002CCE">
            <w:pPr>
              <w:pStyle w:val="13"/>
              <w:widowControl/>
              <w:numPr>
                <w:ilvl w:val="0"/>
                <w:numId w:val="4"/>
              </w:numPr>
              <w:spacing w:after="0" w:line="240" w:lineRule="auto"/>
              <w:ind w:left="0" w:firstLine="0" w:firstLineChars="0"/>
              <w:contextualSpacing w:val="0"/>
              <w:jc w:val="both"/>
              <w:rPr>
                <w:rFonts w:hint="eastAsia" w:cs="Times New Roman" w:asciiTheme="minorEastAsia" w:hAnsiTheme="minorEastAsia" w:eastAsiaTheme="minorEastAsia"/>
                <w:sz w:val="22"/>
                <w:szCs w:val="22"/>
              </w:rPr>
            </w:pPr>
            <w:r>
              <w:rPr>
                <w:rFonts w:hint="eastAsia" w:cs="Times New Roman" w:asciiTheme="minorEastAsia" w:hAnsiTheme="minorEastAsia" w:eastAsiaTheme="minorEastAsia"/>
                <w:sz w:val="22"/>
                <w:szCs w:val="22"/>
              </w:rPr>
              <w:t>支持试卷回收站功能，可还原删除的试卷。</w:t>
            </w:r>
          </w:p>
        </w:tc>
      </w:tr>
      <w:tr w14:paraId="45F03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vMerge w:val="continue"/>
          </w:tcPr>
          <w:p w14:paraId="72309FEE">
            <w:pPr>
              <w:widowControl/>
              <w:spacing w:after="0" w:line="360" w:lineRule="auto"/>
              <w:rPr>
                <w:rFonts w:hint="eastAsia" w:cs="Times New Roman" w:asciiTheme="minorEastAsia" w:hAnsiTheme="minorEastAsia" w:eastAsiaTheme="minorEastAsia"/>
                <w:b/>
                <w:bCs/>
                <w:sz w:val="22"/>
                <w:szCs w:val="22"/>
              </w:rPr>
            </w:pPr>
          </w:p>
        </w:tc>
        <w:tc>
          <w:tcPr>
            <w:tcW w:w="7084" w:type="dxa"/>
          </w:tcPr>
          <w:p w14:paraId="4E746785">
            <w:pPr>
              <w:pStyle w:val="13"/>
              <w:widowControl/>
              <w:numPr>
                <w:ilvl w:val="0"/>
                <w:numId w:val="3"/>
              </w:numPr>
              <w:spacing w:after="0" w:line="240" w:lineRule="auto"/>
              <w:ind w:left="0" w:firstLine="0" w:firstLineChars="0"/>
              <w:contextualSpacing w:val="0"/>
              <w:jc w:val="both"/>
              <w:rPr>
                <w:rFonts w:hint="eastAsia" w:cs="Times New Roman" w:asciiTheme="minorEastAsia" w:hAnsiTheme="minorEastAsia" w:eastAsiaTheme="minorEastAsia"/>
                <w:b/>
                <w:bCs/>
                <w:sz w:val="22"/>
                <w:szCs w:val="22"/>
              </w:rPr>
            </w:pPr>
            <w:r>
              <w:rPr>
                <w:rFonts w:hint="eastAsia" w:cs="Times New Roman" w:asciiTheme="minorEastAsia" w:hAnsiTheme="minorEastAsia" w:eastAsiaTheme="minorEastAsia"/>
                <w:b/>
                <w:bCs/>
                <w:sz w:val="22"/>
                <w:szCs w:val="22"/>
              </w:rPr>
              <w:t>考试管理</w:t>
            </w:r>
          </w:p>
          <w:p w14:paraId="62B42F1C">
            <w:pPr>
              <w:pStyle w:val="13"/>
              <w:widowControl/>
              <w:numPr>
                <w:ilvl w:val="0"/>
                <w:numId w:val="5"/>
              </w:numPr>
              <w:spacing w:after="0" w:line="240" w:lineRule="auto"/>
              <w:ind w:left="0" w:firstLine="0" w:firstLineChars="0"/>
              <w:contextualSpacing w:val="0"/>
              <w:jc w:val="both"/>
              <w:rPr>
                <w:rFonts w:hint="eastAsia" w:cs="Times New Roman" w:asciiTheme="minorEastAsia" w:hAnsiTheme="minorEastAsia" w:eastAsiaTheme="minorEastAsia"/>
                <w:sz w:val="22"/>
                <w:szCs w:val="22"/>
              </w:rPr>
            </w:pPr>
            <w:r>
              <w:rPr>
                <w:rFonts w:hint="eastAsia" w:cs="Times New Roman" w:asciiTheme="minorEastAsia" w:hAnsiTheme="minorEastAsia" w:eastAsiaTheme="minorEastAsia"/>
                <w:sz w:val="22"/>
                <w:szCs w:val="22"/>
              </w:rPr>
              <w:t>支持电脑、手机在线考试，和线下纸质考试。</w:t>
            </w:r>
          </w:p>
          <w:p w14:paraId="35801E30">
            <w:pPr>
              <w:pStyle w:val="13"/>
              <w:widowControl/>
              <w:numPr>
                <w:ilvl w:val="0"/>
                <w:numId w:val="5"/>
              </w:numPr>
              <w:spacing w:after="0" w:line="240" w:lineRule="auto"/>
              <w:ind w:left="0" w:firstLine="0" w:firstLineChars="0"/>
              <w:contextualSpacing w:val="0"/>
              <w:jc w:val="both"/>
              <w:rPr>
                <w:rFonts w:hint="eastAsia" w:cs="Times New Roman" w:asciiTheme="minorEastAsia" w:hAnsiTheme="minorEastAsia" w:eastAsiaTheme="minorEastAsia"/>
                <w:sz w:val="22"/>
                <w:szCs w:val="22"/>
              </w:rPr>
            </w:pPr>
            <w:r>
              <w:rPr>
                <w:rFonts w:hint="eastAsia" w:cs="Times New Roman" w:asciiTheme="minorEastAsia" w:hAnsiTheme="minorEastAsia" w:eastAsiaTheme="minorEastAsia"/>
                <w:sz w:val="22"/>
                <w:szCs w:val="22"/>
              </w:rPr>
              <w:t>支持学生添加、删除管理，导出名单及撤回考试发布。</w:t>
            </w:r>
          </w:p>
          <w:p w14:paraId="0F12E930">
            <w:pPr>
              <w:pStyle w:val="13"/>
              <w:widowControl/>
              <w:numPr>
                <w:ilvl w:val="0"/>
                <w:numId w:val="5"/>
              </w:numPr>
              <w:spacing w:after="0" w:line="240" w:lineRule="auto"/>
              <w:ind w:left="0" w:firstLine="0" w:firstLineChars="0"/>
              <w:contextualSpacing w:val="0"/>
              <w:jc w:val="both"/>
              <w:rPr>
                <w:rFonts w:hint="eastAsia" w:cs="Times New Roman" w:asciiTheme="minorEastAsia" w:hAnsiTheme="minorEastAsia" w:eastAsiaTheme="minorEastAsia"/>
                <w:sz w:val="22"/>
                <w:szCs w:val="22"/>
              </w:rPr>
            </w:pPr>
            <w:r>
              <w:rPr>
                <w:rFonts w:hint="eastAsia" w:cs="Times New Roman" w:asciiTheme="minorEastAsia" w:hAnsiTheme="minorEastAsia" w:eastAsiaTheme="minorEastAsia"/>
                <w:sz w:val="22"/>
                <w:szCs w:val="22"/>
              </w:rPr>
              <w:t>考试发布对象可按班级名称、学生登录名、学号、姓名查找选择，支持按学生姓名、学生学号、学生登录用户名批量导入学生。</w:t>
            </w:r>
          </w:p>
          <w:p w14:paraId="6388906E">
            <w:pPr>
              <w:pStyle w:val="13"/>
              <w:widowControl/>
              <w:numPr>
                <w:ilvl w:val="0"/>
                <w:numId w:val="5"/>
              </w:numPr>
              <w:spacing w:after="0" w:line="240" w:lineRule="auto"/>
              <w:ind w:left="0" w:firstLine="0" w:firstLineChars="0"/>
              <w:contextualSpacing w:val="0"/>
              <w:jc w:val="both"/>
              <w:rPr>
                <w:rFonts w:hint="eastAsia" w:cs="Times New Roman" w:asciiTheme="minorEastAsia" w:hAnsiTheme="minorEastAsia" w:eastAsiaTheme="minorEastAsia"/>
                <w:sz w:val="22"/>
                <w:szCs w:val="22"/>
              </w:rPr>
            </w:pPr>
            <w:r>
              <w:rPr>
                <w:rFonts w:hint="eastAsia" w:cs="Times New Roman" w:asciiTheme="minorEastAsia" w:hAnsiTheme="minorEastAsia" w:eastAsiaTheme="minorEastAsia"/>
                <w:sz w:val="22"/>
                <w:szCs w:val="22"/>
              </w:rPr>
              <w:t>支持回看试题设置，是否允许回看试题、允许同题型回看试题。</w:t>
            </w:r>
          </w:p>
          <w:p w14:paraId="0919BC6F">
            <w:pPr>
              <w:pStyle w:val="13"/>
              <w:widowControl/>
              <w:numPr>
                <w:ilvl w:val="0"/>
                <w:numId w:val="5"/>
              </w:numPr>
              <w:spacing w:after="0" w:line="240" w:lineRule="auto"/>
              <w:ind w:left="0" w:firstLine="0" w:firstLineChars="0"/>
              <w:contextualSpacing w:val="0"/>
              <w:jc w:val="both"/>
              <w:rPr>
                <w:rFonts w:hint="eastAsia" w:cs="Times New Roman" w:asciiTheme="minorEastAsia" w:hAnsiTheme="minorEastAsia" w:eastAsiaTheme="minorEastAsia"/>
                <w:sz w:val="22"/>
                <w:szCs w:val="22"/>
              </w:rPr>
            </w:pPr>
            <w:r>
              <w:rPr>
                <w:rFonts w:hint="eastAsia" w:cs="Times New Roman" w:asciiTheme="minorEastAsia" w:hAnsiTheme="minorEastAsia" w:eastAsiaTheme="minorEastAsia"/>
                <w:sz w:val="22"/>
                <w:szCs w:val="22"/>
              </w:rPr>
              <w:t>支持防作弊设置：</w:t>
            </w:r>
          </w:p>
          <w:p w14:paraId="3B5E9417">
            <w:pPr>
              <w:pStyle w:val="13"/>
              <w:widowControl/>
              <w:numPr>
                <w:ilvl w:val="0"/>
                <w:numId w:val="0"/>
              </w:numPr>
              <w:spacing w:after="0" w:line="240" w:lineRule="auto"/>
              <w:ind w:leftChars="0"/>
              <w:contextualSpacing w:val="0"/>
              <w:jc w:val="both"/>
              <w:rPr>
                <w:rFonts w:hint="eastAsia" w:cs="Times New Roman" w:asciiTheme="minorEastAsia" w:hAnsiTheme="minorEastAsia" w:eastAsiaTheme="minorEastAsia"/>
                <w:sz w:val="22"/>
                <w:szCs w:val="22"/>
              </w:rPr>
            </w:pPr>
            <w:r>
              <w:rPr>
                <w:rFonts w:hint="eastAsia" w:cs="Times New Roman" w:asciiTheme="minorEastAsia" w:hAnsiTheme="minorEastAsia" w:eastAsiaTheme="minorEastAsia"/>
                <w:sz w:val="22"/>
                <w:szCs w:val="22"/>
              </w:rPr>
              <w:t>可设置试卷试题固定排序、试题随机、选项随机、试题与选项随机；</w:t>
            </w:r>
          </w:p>
          <w:p w14:paraId="3663FED0">
            <w:pPr>
              <w:pStyle w:val="13"/>
              <w:widowControl/>
              <w:numPr>
                <w:ilvl w:val="0"/>
                <w:numId w:val="0"/>
              </w:numPr>
              <w:spacing w:after="0" w:line="240" w:lineRule="auto"/>
              <w:ind w:leftChars="0"/>
              <w:contextualSpacing w:val="0"/>
              <w:jc w:val="both"/>
              <w:rPr>
                <w:rFonts w:hint="eastAsia" w:cs="Times New Roman" w:asciiTheme="minorEastAsia" w:hAnsiTheme="minorEastAsia" w:eastAsiaTheme="minorEastAsia"/>
                <w:sz w:val="22"/>
                <w:szCs w:val="22"/>
              </w:rPr>
            </w:pPr>
            <w:r>
              <w:rPr>
                <w:rFonts w:hint="eastAsia" w:cs="Times New Roman" w:asciiTheme="minorEastAsia" w:hAnsiTheme="minorEastAsia" w:eastAsiaTheme="minorEastAsia"/>
                <w:sz w:val="22"/>
                <w:szCs w:val="22"/>
              </w:rPr>
              <w:t>PC防作弊客户端在考生进入考试状态后，在未交卷前系统禁止中断考试状态或启用其他软件；</w:t>
            </w:r>
          </w:p>
          <w:p w14:paraId="35333DD7">
            <w:pPr>
              <w:pStyle w:val="13"/>
              <w:widowControl/>
              <w:numPr>
                <w:ilvl w:val="0"/>
                <w:numId w:val="0"/>
              </w:numPr>
              <w:spacing w:after="0" w:line="240" w:lineRule="auto"/>
              <w:ind w:leftChars="0"/>
              <w:contextualSpacing w:val="0"/>
              <w:jc w:val="both"/>
              <w:rPr>
                <w:rFonts w:hint="eastAsia" w:cs="Times New Roman" w:asciiTheme="minorEastAsia" w:hAnsiTheme="minorEastAsia" w:eastAsiaTheme="minorEastAsia"/>
                <w:sz w:val="22"/>
                <w:szCs w:val="22"/>
              </w:rPr>
            </w:pPr>
            <w:r>
              <w:rPr>
                <w:rFonts w:hint="eastAsia" w:cs="宋体" w:asciiTheme="minorEastAsia" w:hAnsiTheme="minorEastAsia" w:eastAsiaTheme="minorEastAsia"/>
                <w:kern w:val="0"/>
                <w:sz w:val="22"/>
                <w:szCs w:val="22"/>
              </w:rPr>
              <w:t>App答题终端支持防切屏密码的设置。</w:t>
            </w:r>
          </w:p>
          <w:p w14:paraId="09D83780">
            <w:pPr>
              <w:pStyle w:val="13"/>
              <w:widowControl/>
              <w:numPr>
                <w:ilvl w:val="0"/>
                <w:numId w:val="5"/>
              </w:numPr>
              <w:spacing w:after="0" w:line="240" w:lineRule="auto"/>
              <w:ind w:left="0" w:firstLine="0" w:firstLineChars="0"/>
              <w:contextualSpacing w:val="0"/>
              <w:jc w:val="both"/>
              <w:rPr>
                <w:rFonts w:hint="eastAsia" w:cs="Times New Roman" w:asciiTheme="minorEastAsia" w:hAnsiTheme="minorEastAsia" w:eastAsiaTheme="minorEastAsia"/>
                <w:sz w:val="22"/>
                <w:szCs w:val="22"/>
              </w:rPr>
            </w:pPr>
            <w:r>
              <w:rPr>
                <w:rFonts w:hint="eastAsia" w:cs="Times New Roman" w:asciiTheme="minorEastAsia" w:hAnsiTheme="minorEastAsia" w:eastAsiaTheme="minorEastAsia"/>
                <w:sz w:val="22"/>
                <w:szCs w:val="22"/>
              </w:rPr>
              <w:t>可设置允许学生查看分数时间，按永不显示、考试结束后显示及自定义显示时间选择。</w:t>
            </w:r>
          </w:p>
          <w:p w14:paraId="46D5ED89">
            <w:pPr>
              <w:pStyle w:val="13"/>
              <w:widowControl/>
              <w:numPr>
                <w:ilvl w:val="0"/>
                <w:numId w:val="5"/>
              </w:numPr>
              <w:spacing w:after="0" w:line="240" w:lineRule="auto"/>
              <w:ind w:left="0" w:firstLine="0" w:firstLineChars="0"/>
              <w:contextualSpacing w:val="0"/>
              <w:jc w:val="both"/>
              <w:rPr>
                <w:rFonts w:hint="eastAsia" w:cs="Times New Roman" w:asciiTheme="minorEastAsia" w:hAnsiTheme="minorEastAsia" w:eastAsiaTheme="minorEastAsia"/>
                <w:sz w:val="22"/>
                <w:szCs w:val="22"/>
              </w:rPr>
            </w:pPr>
            <w:r>
              <w:rPr>
                <w:rFonts w:hint="eastAsia" w:cs="Times New Roman" w:asciiTheme="minorEastAsia" w:hAnsiTheme="minorEastAsia" w:eastAsiaTheme="minorEastAsia"/>
                <w:sz w:val="22"/>
                <w:szCs w:val="22"/>
              </w:rPr>
              <w:t>支持编辑考试须知，考生登录个人账号可以看到相关考试公告和须知。</w:t>
            </w:r>
          </w:p>
          <w:p w14:paraId="180677EA">
            <w:pPr>
              <w:pStyle w:val="13"/>
              <w:widowControl/>
              <w:numPr>
                <w:ilvl w:val="0"/>
                <w:numId w:val="5"/>
              </w:numPr>
              <w:spacing w:after="0" w:line="240" w:lineRule="auto"/>
              <w:ind w:left="0" w:firstLine="0" w:firstLineChars="0"/>
              <w:contextualSpacing w:val="0"/>
              <w:jc w:val="both"/>
              <w:rPr>
                <w:rFonts w:hint="eastAsia" w:cs="Times New Roman" w:asciiTheme="minorEastAsia" w:hAnsiTheme="minorEastAsia" w:eastAsiaTheme="minorEastAsia"/>
                <w:sz w:val="22"/>
                <w:szCs w:val="22"/>
              </w:rPr>
            </w:pPr>
            <w:r>
              <w:rPr>
                <w:rFonts w:hint="eastAsia" w:cs="Times New Roman" w:asciiTheme="minorEastAsia" w:hAnsiTheme="minorEastAsia" w:eastAsiaTheme="minorEastAsia"/>
                <w:sz w:val="22"/>
                <w:szCs w:val="22"/>
              </w:rPr>
              <w:t>支持设置临时密码，临时密码只针对本场考试有效，学生可以通过临时密码在考试开始前登录账号，考试结束之后临时密码作废，临时密码不影响使用正式密码登录账号。</w:t>
            </w:r>
          </w:p>
          <w:p w14:paraId="4B330900">
            <w:pPr>
              <w:pStyle w:val="13"/>
              <w:widowControl/>
              <w:numPr>
                <w:ilvl w:val="0"/>
                <w:numId w:val="5"/>
              </w:numPr>
              <w:spacing w:after="0" w:line="240" w:lineRule="auto"/>
              <w:ind w:left="0" w:firstLine="0" w:firstLineChars="0"/>
              <w:contextualSpacing w:val="0"/>
              <w:jc w:val="both"/>
              <w:rPr>
                <w:rFonts w:hint="eastAsia" w:cs="Times New Roman" w:asciiTheme="minorEastAsia" w:hAnsiTheme="minorEastAsia" w:eastAsiaTheme="minorEastAsia"/>
                <w:sz w:val="22"/>
                <w:szCs w:val="22"/>
              </w:rPr>
            </w:pPr>
            <w:r>
              <w:rPr>
                <w:rFonts w:hint="eastAsia" w:cs="Times New Roman" w:asciiTheme="minorEastAsia" w:hAnsiTheme="minorEastAsia" w:eastAsiaTheme="minorEastAsia"/>
                <w:sz w:val="22"/>
                <w:szCs w:val="22"/>
              </w:rPr>
              <w:t>支持机构错题库，将学生</w:t>
            </w:r>
            <w:r>
              <w:rPr>
                <w:rFonts w:cs="Times New Roman" w:asciiTheme="minorEastAsia" w:hAnsiTheme="minorEastAsia" w:eastAsiaTheme="minorEastAsia"/>
                <w:sz w:val="22"/>
                <w:szCs w:val="22"/>
              </w:rPr>
              <w:t>考试答题的错题进行汇总分析</w:t>
            </w:r>
            <w:r>
              <w:rPr>
                <w:rFonts w:hint="eastAsia" w:cs="Times New Roman" w:asciiTheme="minorEastAsia" w:hAnsiTheme="minorEastAsia" w:eastAsiaTheme="minorEastAsia"/>
                <w:sz w:val="22"/>
                <w:szCs w:val="22"/>
              </w:rPr>
              <w:t>，包括学科章节下错题数量、错题知识点分布、错题内容、错题总作答次数及答错次数等</w:t>
            </w:r>
            <w:r>
              <w:rPr>
                <w:rFonts w:cs="Times New Roman" w:asciiTheme="minorEastAsia" w:hAnsiTheme="minorEastAsia" w:eastAsiaTheme="minorEastAsia"/>
                <w:sz w:val="22"/>
                <w:szCs w:val="22"/>
              </w:rPr>
              <w:t>，图表可视化呈现</w:t>
            </w:r>
            <w:r>
              <w:rPr>
                <w:rFonts w:hint="eastAsia" w:cs="Times New Roman" w:asciiTheme="minorEastAsia" w:hAnsiTheme="minorEastAsia" w:eastAsiaTheme="minorEastAsia"/>
                <w:sz w:val="22"/>
                <w:szCs w:val="22"/>
              </w:rPr>
              <w:t>。</w:t>
            </w:r>
          </w:p>
          <w:p w14:paraId="7FED194A">
            <w:pPr>
              <w:pStyle w:val="13"/>
              <w:widowControl/>
              <w:numPr>
                <w:ilvl w:val="0"/>
                <w:numId w:val="5"/>
              </w:numPr>
              <w:spacing w:after="0" w:line="240" w:lineRule="auto"/>
              <w:ind w:left="0" w:firstLine="0" w:firstLineChars="0"/>
              <w:contextualSpacing w:val="0"/>
              <w:jc w:val="both"/>
              <w:rPr>
                <w:rFonts w:hint="eastAsia" w:cs="Times New Roman" w:asciiTheme="minorEastAsia" w:hAnsiTheme="minorEastAsia" w:eastAsiaTheme="minorEastAsia"/>
                <w:b/>
                <w:bCs/>
                <w:sz w:val="22"/>
                <w:szCs w:val="22"/>
              </w:rPr>
            </w:pPr>
            <w:r>
              <w:rPr>
                <w:rFonts w:hint="eastAsia" w:cs="Times New Roman" w:asciiTheme="minorEastAsia" w:hAnsiTheme="minorEastAsia" w:eastAsiaTheme="minorEastAsia"/>
                <w:sz w:val="22"/>
                <w:szCs w:val="22"/>
              </w:rPr>
              <w:t>支持组织补考，</w:t>
            </w:r>
            <w:r>
              <w:rPr>
                <w:rFonts w:hint="eastAsia" w:cs="微软雅黑" w:asciiTheme="minorEastAsia" w:hAnsiTheme="minorEastAsia" w:eastAsiaTheme="minorEastAsia"/>
                <w:sz w:val="22"/>
                <w:szCs w:val="22"/>
              </w:rPr>
              <w:t>可以根据分数筛选需要补考的学生</w:t>
            </w:r>
            <w:r>
              <w:rPr>
                <w:rFonts w:hint="eastAsia" w:cs="Times New Roman" w:asciiTheme="minorEastAsia" w:hAnsiTheme="minorEastAsia" w:eastAsiaTheme="minorEastAsia"/>
                <w:sz w:val="22"/>
                <w:szCs w:val="22"/>
              </w:rPr>
              <w:t>。</w:t>
            </w:r>
          </w:p>
        </w:tc>
      </w:tr>
      <w:tr w14:paraId="49E6D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vMerge w:val="continue"/>
          </w:tcPr>
          <w:p w14:paraId="2BD4E2C6">
            <w:pPr>
              <w:widowControl/>
              <w:spacing w:after="0" w:line="360" w:lineRule="auto"/>
              <w:rPr>
                <w:rFonts w:hint="eastAsia" w:cs="Times New Roman" w:asciiTheme="minorEastAsia" w:hAnsiTheme="minorEastAsia" w:eastAsiaTheme="minorEastAsia"/>
                <w:b/>
                <w:bCs/>
                <w:sz w:val="22"/>
                <w:szCs w:val="22"/>
              </w:rPr>
            </w:pPr>
          </w:p>
        </w:tc>
        <w:tc>
          <w:tcPr>
            <w:tcW w:w="7084" w:type="dxa"/>
          </w:tcPr>
          <w:p w14:paraId="210C9ECC">
            <w:pPr>
              <w:pStyle w:val="13"/>
              <w:widowControl/>
              <w:numPr>
                <w:ilvl w:val="0"/>
                <w:numId w:val="3"/>
              </w:numPr>
              <w:spacing w:after="0" w:line="240" w:lineRule="auto"/>
              <w:ind w:left="0" w:firstLine="0" w:firstLineChars="0"/>
              <w:contextualSpacing w:val="0"/>
              <w:jc w:val="both"/>
              <w:rPr>
                <w:rFonts w:hint="eastAsia" w:cs="Times New Roman" w:asciiTheme="minorEastAsia" w:hAnsiTheme="minorEastAsia" w:eastAsiaTheme="minorEastAsia"/>
                <w:b/>
                <w:bCs/>
                <w:sz w:val="22"/>
                <w:szCs w:val="22"/>
              </w:rPr>
            </w:pPr>
            <w:r>
              <w:rPr>
                <w:rFonts w:hint="eastAsia" w:cs="Times New Roman" w:asciiTheme="minorEastAsia" w:hAnsiTheme="minorEastAsia" w:eastAsiaTheme="minorEastAsia"/>
                <w:b/>
                <w:bCs/>
                <w:sz w:val="22"/>
                <w:szCs w:val="22"/>
              </w:rPr>
              <w:t>作业管理</w:t>
            </w:r>
          </w:p>
          <w:p w14:paraId="7C34BBEB">
            <w:pPr>
              <w:pStyle w:val="13"/>
              <w:widowControl/>
              <w:numPr>
                <w:ilvl w:val="0"/>
                <w:numId w:val="6"/>
              </w:numPr>
              <w:spacing w:after="0" w:line="240" w:lineRule="auto"/>
              <w:ind w:left="0" w:firstLine="0" w:firstLineChars="0"/>
              <w:contextualSpacing w:val="0"/>
              <w:jc w:val="both"/>
              <w:rPr>
                <w:rFonts w:hint="eastAsia" w:cs="Times New Roman" w:asciiTheme="minorEastAsia" w:hAnsiTheme="minorEastAsia" w:eastAsiaTheme="minorEastAsia"/>
                <w:b/>
                <w:bCs/>
                <w:sz w:val="22"/>
                <w:szCs w:val="22"/>
              </w:rPr>
            </w:pPr>
            <w:r>
              <w:rPr>
                <w:rFonts w:hint="eastAsia" w:cs="Times New Roman" w:asciiTheme="minorEastAsia" w:hAnsiTheme="minorEastAsia" w:eastAsiaTheme="minorEastAsia"/>
                <w:sz w:val="22"/>
                <w:szCs w:val="22"/>
              </w:rPr>
              <w:t>支持电脑、手机在线考试</w:t>
            </w:r>
          </w:p>
          <w:p w14:paraId="0E1A0EF9">
            <w:pPr>
              <w:pStyle w:val="13"/>
              <w:widowControl/>
              <w:numPr>
                <w:ilvl w:val="0"/>
                <w:numId w:val="6"/>
              </w:numPr>
              <w:spacing w:after="0" w:line="240" w:lineRule="auto"/>
              <w:ind w:left="0" w:firstLine="0" w:firstLineChars="0"/>
              <w:contextualSpacing w:val="0"/>
              <w:jc w:val="both"/>
              <w:rPr>
                <w:rFonts w:hint="eastAsia" w:cs="Times New Roman" w:asciiTheme="minorEastAsia" w:hAnsiTheme="minorEastAsia" w:eastAsiaTheme="minorEastAsia"/>
                <w:b/>
                <w:bCs/>
                <w:sz w:val="22"/>
                <w:szCs w:val="22"/>
              </w:rPr>
            </w:pPr>
            <w:r>
              <w:rPr>
                <w:rFonts w:hint="eastAsia" w:cs="Times New Roman" w:asciiTheme="minorEastAsia" w:hAnsiTheme="minorEastAsia" w:eastAsiaTheme="minorEastAsia"/>
                <w:sz w:val="22"/>
                <w:szCs w:val="22"/>
              </w:rPr>
              <w:t>可设置作业开始和结束时间，并支持手动结束作业。</w:t>
            </w:r>
          </w:p>
          <w:p w14:paraId="18BD2FD1">
            <w:pPr>
              <w:pStyle w:val="13"/>
              <w:widowControl/>
              <w:numPr>
                <w:ilvl w:val="0"/>
                <w:numId w:val="6"/>
              </w:numPr>
              <w:spacing w:after="0" w:line="240" w:lineRule="auto"/>
              <w:ind w:left="0" w:firstLine="0" w:firstLineChars="0"/>
              <w:contextualSpacing w:val="0"/>
              <w:jc w:val="both"/>
              <w:rPr>
                <w:rFonts w:hint="eastAsia" w:cs="Times New Roman" w:asciiTheme="minorEastAsia" w:hAnsiTheme="minorEastAsia" w:eastAsiaTheme="minorEastAsia"/>
                <w:b/>
                <w:bCs/>
                <w:sz w:val="22"/>
                <w:szCs w:val="22"/>
              </w:rPr>
            </w:pPr>
            <w:r>
              <w:rPr>
                <w:rFonts w:hint="eastAsia" w:cs="Times New Roman" w:asciiTheme="minorEastAsia" w:hAnsiTheme="minorEastAsia" w:eastAsiaTheme="minorEastAsia"/>
                <w:sz w:val="22"/>
                <w:szCs w:val="22"/>
              </w:rPr>
              <w:t>可限制或不限制作业的答题时长。</w:t>
            </w:r>
          </w:p>
          <w:p w14:paraId="2CE011BC">
            <w:pPr>
              <w:pStyle w:val="13"/>
              <w:widowControl/>
              <w:numPr>
                <w:ilvl w:val="0"/>
                <w:numId w:val="6"/>
              </w:numPr>
              <w:spacing w:after="0" w:line="240" w:lineRule="auto"/>
              <w:ind w:left="0" w:firstLine="0" w:firstLineChars="0"/>
              <w:contextualSpacing w:val="0"/>
              <w:jc w:val="both"/>
              <w:rPr>
                <w:rFonts w:hint="eastAsia" w:cs="Times New Roman" w:asciiTheme="minorEastAsia" w:hAnsiTheme="minorEastAsia" w:eastAsiaTheme="minorEastAsia"/>
                <w:b/>
                <w:bCs/>
                <w:sz w:val="22"/>
                <w:szCs w:val="22"/>
              </w:rPr>
            </w:pPr>
            <w:r>
              <w:rPr>
                <w:rFonts w:hint="eastAsia" w:cs="宋体" w:asciiTheme="minorEastAsia" w:hAnsiTheme="minorEastAsia" w:eastAsiaTheme="minorEastAsia"/>
                <w:kern w:val="0"/>
                <w:sz w:val="22"/>
                <w:szCs w:val="22"/>
              </w:rPr>
              <w:t>支持学生添加、导出名单及撤回发布。</w:t>
            </w:r>
          </w:p>
          <w:p w14:paraId="2B15249A">
            <w:pPr>
              <w:pStyle w:val="13"/>
              <w:widowControl/>
              <w:numPr>
                <w:ilvl w:val="0"/>
                <w:numId w:val="6"/>
              </w:numPr>
              <w:spacing w:after="0" w:line="240" w:lineRule="auto"/>
              <w:ind w:left="0" w:firstLine="0" w:firstLineChars="0"/>
              <w:contextualSpacing w:val="0"/>
              <w:jc w:val="both"/>
              <w:rPr>
                <w:rFonts w:hint="eastAsia" w:cs="Times New Roman" w:asciiTheme="minorEastAsia" w:hAnsiTheme="minorEastAsia" w:eastAsiaTheme="minorEastAsia"/>
                <w:b/>
                <w:bCs/>
                <w:sz w:val="22"/>
                <w:szCs w:val="22"/>
              </w:rPr>
            </w:pPr>
            <w:r>
              <w:rPr>
                <w:rFonts w:hint="eastAsia" w:cs="宋体" w:asciiTheme="minorEastAsia" w:hAnsiTheme="minorEastAsia" w:eastAsiaTheme="minorEastAsia"/>
                <w:kern w:val="0"/>
                <w:sz w:val="22"/>
                <w:szCs w:val="22"/>
              </w:rPr>
              <w:t>作业发布对象可按班级名称、学生登录名、学号、姓名查找选择，支持按学生姓名、学生学号、学生登录用户名批量导入学生。</w:t>
            </w:r>
          </w:p>
          <w:p w14:paraId="6529F079">
            <w:pPr>
              <w:pStyle w:val="13"/>
              <w:widowControl/>
              <w:numPr>
                <w:ilvl w:val="0"/>
                <w:numId w:val="6"/>
              </w:numPr>
              <w:spacing w:after="0" w:line="240" w:lineRule="auto"/>
              <w:ind w:left="0" w:firstLine="0" w:firstLineChars="0"/>
              <w:contextualSpacing w:val="0"/>
              <w:jc w:val="both"/>
              <w:rPr>
                <w:rFonts w:hint="eastAsia" w:cs="Times New Roman" w:asciiTheme="minorEastAsia" w:hAnsiTheme="minorEastAsia" w:eastAsiaTheme="minorEastAsia"/>
                <w:sz w:val="22"/>
                <w:szCs w:val="22"/>
              </w:rPr>
            </w:pPr>
            <w:r>
              <w:rPr>
                <w:rFonts w:hint="eastAsia" w:cs="Times New Roman" w:asciiTheme="minorEastAsia" w:hAnsiTheme="minorEastAsia" w:eastAsiaTheme="minorEastAsia"/>
                <w:sz w:val="22"/>
                <w:szCs w:val="22"/>
              </w:rPr>
              <w:t>支持防作弊设置：</w:t>
            </w:r>
          </w:p>
          <w:p w14:paraId="14FB4B92">
            <w:pPr>
              <w:pStyle w:val="13"/>
              <w:widowControl/>
              <w:numPr>
                <w:ilvl w:val="0"/>
                <w:numId w:val="0"/>
              </w:numPr>
              <w:spacing w:after="0" w:line="240" w:lineRule="auto"/>
              <w:ind w:leftChars="0"/>
              <w:contextualSpacing w:val="0"/>
              <w:jc w:val="both"/>
              <w:rPr>
                <w:rFonts w:hint="eastAsia" w:cs="Times New Roman" w:asciiTheme="minorEastAsia" w:hAnsiTheme="minorEastAsia" w:eastAsiaTheme="minorEastAsia"/>
                <w:sz w:val="22"/>
                <w:szCs w:val="22"/>
              </w:rPr>
            </w:pPr>
            <w:r>
              <w:rPr>
                <w:rFonts w:hint="eastAsia" w:cs="Times New Roman" w:asciiTheme="minorEastAsia" w:hAnsiTheme="minorEastAsia" w:eastAsiaTheme="minorEastAsia"/>
                <w:sz w:val="22"/>
                <w:szCs w:val="22"/>
              </w:rPr>
              <w:t>可设置试卷试题固定排序、试题随机、选项随机、试题与选项随机；</w:t>
            </w:r>
            <w:r>
              <w:rPr>
                <w:rFonts w:cs="Times New Roman" w:asciiTheme="minorEastAsia" w:hAnsiTheme="minorEastAsia" w:eastAsiaTheme="minorEastAsia"/>
                <w:sz w:val="22"/>
                <w:szCs w:val="22"/>
              </w:rPr>
              <w:t xml:space="preserve"> </w:t>
            </w:r>
          </w:p>
          <w:p w14:paraId="078ECBF3">
            <w:pPr>
              <w:pStyle w:val="13"/>
              <w:widowControl/>
              <w:numPr>
                <w:ilvl w:val="0"/>
                <w:numId w:val="0"/>
              </w:numPr>
              <w:spacing w:after="0" w:line="240" w:lineRule="auto"/>
              <w:ind w:leftChars="0"/>
              <w:contextualSpacing w:val="0"/>
              <w:jc w:val="both"/>
              <w:rPr>
                <w:rFonts w:hint="eastAsia" w:cs="Times New Roman" w:asciiTheme="minorEastAsia" w:hAnsiTheme="minorEastAsia" w:eastAsiaTheme="minorEastAsia"/>
                <w:sz w:val="22"/>
                <w:szCs w:val="22"/>
              </w:rPr>
            </w:pPr>
            <w:r>
              <w:rPr>
                <w:rFonts w:hint="eastAsia" w:cs="宋体" w:asciiTheme="minorEastAsia" w:hAnsiTheme="minorEastAsia" w:eastAsiaTheme="minorEastAsia"/>
                <w:kern w:val="0"/>
                <w:sz w:val="22"/>
                <w:szCs w:val="22"/>
              </w:rPr>
              <w:t>App答题终端支持防切屏密码的设置；</w:t>
            </w:r>
          </w:p>
          <w:p w14:paraId="0C32EDB1">
            <w:pPr>
              <w:pStyle w:val="13"/>
              <w:widowControl/>
              <w:numPr>
                <w:ilvl w:val="0"/>
                <w:numId w:val="6"/>
              </w:numPr>
              <w:spacing w:after="0" w:line="240" w:lineRule="auto"/>
              <w:ind w:left="0" w:firstLine="0" w:firstLineChars="0"/>
              <w:contextualSpacing w:val="0"/>
              <w:jc w:val="both"/>
              <w:rPr>
                <w:rFonts w:hint="eastAsia" w:cs="Times New Roman" w:asciiTheme="minorEastAsia" w:hAnsiTheme="minorEastAsia" w:eastAsiaTheme="minorEastAsia"/>
                <w:sz w:val="22"/>
                <w:szCs w:val="22"/>
              </w:rPr>
            </w:pPr>
            <w:r>
              <w:rPr>
                <w:rFonts w:hint="eastAsia" w:cs="Times New Roman" w:asciiTheme="minorEastAsia" w:hAnsiTheme="minorEastAsia" w:eastAsiaTheme="minorEastAsia"/>
                <w:sz w:val="22"/>
                <w:szCs w:val="22"/>
              </w:rPr>
              <w:t>可设置允许学生查看答案时间，按交卷后显示、作业结束后显示、自定义时间、不允许查看选择。</w:t>
            </w:r>
          </w:p>
          <w:p w14:paraId="18D54C8F">
            <w:pPr>
              <w:pStyle w:val="13"/>
              <w:widowControl/>
              <w:numPr>
                <w:ilvl w:val="0"/>
                <w:numId w:val="6"/>
              </w:numPr>
              <w:spacing w:after="0" w:line="240" w:lineRule="auto"/>
              <w:ind w:left="0" w:firstLine="0" w:firstLineChars="0"/>
              <w:contextualSpacing w:val="0"/>
              <w:jc w:val="both"/>
              <w:rPr>
                <w:rFonts w:hint="eastAsia" w:cs="Times New Roman" w:asciiTheme="minorEastAsia" w:hAnsiTheme="minorEastAsia" w:eastAsiaTheme="minorEastAsia"/>
                <w:sz w:val="22"/>
                <w:szCs w:val="22"/>
              </w:rPr>
            </w:pPr>
            <w:r>
              <w:rPr>
                <w:rFonts w:hint="eastAsia" w:cs="Times New Roman" w:asciiTheme="minorEastAsia" w:hAnsiTheme="minorEastAsia" w:eastAsiaTheme="minorEastAsia"/>
                <w:sz w:val="22"/>
                <w:szCs w:val="22"/>
              </w:rPr>
              <w:t>支持设置是否允许错题进入学生个人错题库。</w:t>
            </w:r>
          </w:p>
        </w:tc>
      </w:tr>
      <w:tr w14:paraId="1B364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vMerge w:val="continue"/>
          </w:tcPr>
          <w:p w14:paraId="38142132">
            <w:pPr>
              <w:widowControl/>
              <w:spacing w:after="0" w:line="360" w:lineRule="auto"/>
              <w:rPr>
                <w:rFonts w:hint="eastAsia" w:cs="Times New Roman" w:asciiTheme="minorEastAsia" w:hAnsiTheme="minorEastAsia" w:eastAsiaTheme="minorEastAsia"/>
                <w:b/>
                <w:bCs/>
                <w:sz w:val="22"/>
                <w:szCs w:val="22"/>
              </w:rPr>
            </w:pPr>
          </w:p>
        </w:tc>
        <w:tc>
          <w:tcPr>
            <w:tcW w:w="7084" w:type="dxa"/>
          </w:tcPr>
          <w:p w14:paraId="774A50A7">
            <w:pPr>
              <w:pStyle w:val="13"/>
              <w:widowControl/>
              <w:numPr>
                <w:ilvl w:val="0"/>
                <w:numId w:val="3"/>
              </w:numPr>
              <w:spacing w:after="0" w:line="240" w:lineRule="auto"/>
              <w:ind w:left="0" w:firstLine="0" w:firstLineChars="0"/>
              <w:contextualSpacing w:val="0"/>
              <w:jc w:val="both"/>
              <w:rPr>
                <w:rFonts w:hint="eastAsia" w:cs="Times New Roman" w:asciiTheme="minorEastAsia" w:hAnsiTheme="minorEastAsia" w:eastAsiaTheme="minorEastAsia"/>
                <w:b/>
                <w:bCs/>
                <w:sz w:val="22"/>
                <w:szCs w:val="22"/>
              </w:rPr>
            </w:pPr>
            <w:r>
              <w:rPr>
                <w:rFonts w:hint="eastAsia" w:cs="Times New Roman" w:asciiTheme="minorEastAsia" w:hAnsiTheme="minorEastAsia" w:eastAsiaTheme="minorEastAsia"/>
                <w:b/>
                <w:bCs/>
                <w:sz w:val="22"/>
                <w:szCs w:val="22"/>
              </w:rPr>
              <w:t>阅卷管理</w:t>
            </w:r>
          </w:p>
          <w:p w14:paraId="79052088">
            <w:pPr>
              <w:pStyle w:val="13"/>
              <w:widowControl/>
              <w:numPr>
                <w:ilvl w:val="0"/>
                <w:numId w:val="7"/>
              </w:numPr>
              <w:spacing w:after="0" w:line="240" w:lineRule="auto"/>
              <w:ind w:left="0" w:firstLine="0" w:firstLineChars="0"/>
              <w:contextualSpacing w:val="0"/>
              <w:jc w:val="both"/>
              <w:rPr>
                <w:rFonts w:hint="eastAsia" w:cs="Times New Roman" w:asciiTheme="minorEastAsia" w:hAnsiTheme="minorEastAsia" w:eastAsiaTheme="minorEastAsia"/>
                <w:sz w:val="22"/>
                <w:szCs w:val="22"/>
              </w:rPr>
            </w:pPr>
            <w:r>
              <w:rPr>
                <w:rFonts w:hint="eastAsia" w:cs="Times New Roman" w:asciiTheme="minorEastAsia" w:hAnsiTheme="minorEastAsia" w:eastAsiaTheme="minorEastAsia"/>
                <w:sz w:val="22"/>
                <w:szCs w:val="22"/>
              </w:rPr>
              <w:t>客观题系统自动阅卷，主观题在线分配阅卷。</w:t>
            </w:r>
          </w:p>
          <w:p w14:paraId="54BE0A00">
            <w:pPr>
              <w:pStyle w:val="13"/>
              <w:widowControl/>
              <w:numPr>
                <w:ilvl w:val="0"/>
                <w:numId w:val="7"/>
              </w:numPr>
              <w:spacing w:after="0" w:line="240" w:lineRule="auto"/>
              <w:ind w:left="0" w:firstLine="0" w:firstLineChars="0"/>
              <w:contextualSpacing w:val="0"/>
              <w:jc w:val="both"/>
              <w:rPr>
                <w:rFonts w:hint="eastAsia" w:cs="Times New Roman" w:asciiTheme="minorEastAsia" w:hAnsiTheme="minorEastAsia" w:eastAsiaTheme="minorEastAsia"/>
                <w:sz w:val="22"/>
                <w:szCs w:val="22"/>
              </w:rPr>
            </w:pPr>
            <w:r>
              <w:rPr>
                <w:rFonts w:hint="eastAsia" w:cs="Times New Roman" w:asciiTheme="minorEastAsia" w:hAnsiTheme="minorEastAsia" w:eastAsiaTheme="minorEastAsia"/>
                <w:sz w:val="22"/>
                <w:szCs w:val="22"/>
              </w:rPr>
              <w:t>支持分配阅卷任务，可按单个或批量选择添加阅卷教师。</w:t>
            </w:r>
          </w:p>
          <w:p w14:paraId="199280F0">
            <w:pPr>
              <w:pStyle w:val="13"/>
              <w:widowControl/>
              <w:numPr>
                <w:ilvl w:val="0"/>
                <w:numId w:val="7"/>
              </w:numPr>
              <w:spacing w:after="0" w:line="240" w:lineRule="auto"/>
              <w:ind w:left="0" w:firstLine="0" w:firstLineChars="0"/>
              <w:contextualSpacing w:val="0"/>
              <w:jc w:val="both"/>
              <w:rPr>
                <w:rFonts w:hint="eastAsia" w:cs="Times New Roman" w:asciiTheme="minorEastAsia" w:hAnsiTheme="minorEastAsia" w:eastAsiaTheme="minorEastAsia"/>
                <w:sz w:val="22"/>
                <w:szCs w:val="22"/>
              </w:rPr>
            </w:pPr>
            <w:r>
              <w:rPr>
                <w:rFonts w:hint="eastAsia" w:cs="Times New Roman" w:asciiTheme="minorEastAsia" w:hAnsiTheme="minorEastAsia" w:eastAsiaTheme="minorEastAsia"/>
                <w:sz w:val="22"/>
                <w:szCs w:val="22"/>
              </w:rPr>
              <w:t>支持盲判试卷，教师在阅卷时隐藏学生姓名和学号。</w:t>
            </w:r>
          </w:p>
          <w:p w14:paraId="24692FFC">
            <w:pPr>
              <w:pStyle w:val="13"/>
              <w:widowControl/>
              <w:numPr>
                <w:ilvl w:val="0"/>
                <w:numId w:val="7"/>
              </w:numPr>
              <w:spacing w:after="0" w:line="240" w:lineRule="auto"/>
              <w:ind w:left="0" w:firstLine="0" w:firstLineChars="0"/>
              <w:contextualSpacing w:val="0"/>
              <w:jc w:val="both"/>
              <w:rPr>
                <w:rFonts w:hint="eastAsia" w:cs="Times New Roman" w:asciiTheme="minorEastAsia" w:hAnsiTheme="minorEastAsia" w:eastAsiaTheme="minorEastAsia"/>
                <w:sz w:val="22"/>
                <w:szCs w:val="22"/>
              </w:rPr>
            </w:pPr>
            <w:r>
              <w:rPr>
                <w:rFonts w:hint="eastAsia" w:cs="Times New Roman" w:asciiTheme="minorEastAsia" w:hAnsiTheme="minorEastAsia" w:eastAsiaTheme="minorEastAsia"/>
                <w:sz w:val="22"/>
                <w:szCs w:val="22"/>
              </w:rPr>
              <w:t>支持试卷审核，阅卷完成后增加试卷审核流程。</w:t>
            </w:r>
          </w:p>
          <w:p w14:paraId="7262A43F">
            <w:pPr>
              <w:pStyle w:val="13"/>
              <w:widowControl/>
              <w:numPr>
                <w:ilvl w:val="0"/>
                <w:numId w:val="7"/>
              </w:numPr>
              <w:spacing w:after="0" w:line="240" w:lineRule="auto"/>
              <w:ind w:left="0" w:firstLine="0" w:firstLineChars="0"/>
              <w:contextualSpacing w:val="0"/>
              <w:jc w:val="both"/>
              <w:rPr>
                <w:rFonts w:hint="eastAsia" w:cs="Times New Roman" w:asciiTheme="minorEastAsia" w:hAnsiTheme="minorEastAsia" w:eastAsiaTheme="minorEastAsia"/>
                <w:sz w:val="22"/>
                <w:szCs w:val="22"/>
              </w:rPr>
            </w:pPr>
            <w:r>
              <w:rPr>
                <w:rFonts w:hint="eastAsia" w:cs="Times New Roman" w:asciiTheme="minorEastAsia" w:hAnsiTheme="minorEastAsia" w:eastAsiaTheme="minorEastAsia"/>
                <w:sz w:val="22"/>
                <w:szCs w:val="22"/>
              </w:rPr>
              <w:t>阅卷任务分配完成后，支持查看阅卷进度。</w:t>
            </w:r>
          </w:p>
          <w:p w14:paraId="4D43EC96">
            <w:pPr>
              <w:pStyle w:val="13"/>
              <w:widowControl/>
              <w:numPr>
                <w:ilvl w:val="0"/>
                <w:numId w:val="7"/>
              </w:numPr>
              <w:spacing w:after="0" w:line="240" w:lineRule="auto"/>
              <w:ind w:left="0" w:firstLine="0" w:firstLineChars="0"/>
              <w:contextualSpacing w:val="0"/>
              <w:jc w:val="both"/>
              <w:rPr>
                <w:rFonts w:hint="eastAsia" w:cs="Times New Roman" w:asciiTheme="minorEastAsia" w:hAnsiTheme="minorEastAsia" w:eastAsiaTheme="minorEastAsia"/>
                <w:sz w:val="22"/>
                <w:szCs w:val="22"/>
              </w:rPr>
            </w:pPr>
            <w:r>
              <w:rPr>
                <w:rFonts w:hint="eastAsia" w:cs="Times New Roman" w:asciiTheme="minorEastAsia" w:hAnsiTheme="minorEastAsia" w:eastAsiaTheme="minorEastAsia"/>
                <w:sz w:val="22"/>
                <w:szCs w:val="22"/>
              </w:rPr>
              <w:t>支持阅卷任务转移，教师可以将自己未完成的阅卷任务转移给其他教师。</w:t>
            </w:r>
          </w:p>
          <w:p w14:paraId="41D81F51">
            <w:pPr>
              <w:pStyle w:val="13"/>
              <w:widowControl/>
              <w:numPr>
                <w:ilvl w:val="0"/>
                <w:numId w:val="7"/>
              </w:numPr>
              <w:spacing w:after="0" w:line="240" w:lineRule="auto"/>
              <w:ind w:left="0" w:firstLine="0" w:firstLineChars="0"/>
              <w:contextualSpacing w:val="0"/>
              <w:jc w:val="both"/>
              <w:rPr>
                <w:rFonts w:hint="eastAsia" w:cs="Times New Roman" w:asciiTheme="minorEastAsia" w:hAnsiTheme="minorEastAsia" w:eastAsiaTheme="minorEastAsia"/>
                <w:sz w:val="22"/>
                <w:szCs w:val="22"/>
              </w:rPr>
            </w:pPr>
            <w:r>
              <w:rPr>
                <w:rFonts w:hint="eastAsia" w:cs="Times New Roman" w:asciiTheme="minorEastAsia" w:hAnsiTheme="minorEastAsia" w:eastAsiaTheme="minorEastAsia"/>
                <w:sz w:val="22"/>
                <w:szCs w:val="22"/>
              </w:rPr>
              <w:t>可对阅卷填写批注并修改阅卷结果。</w:t>
            </w:r>
          </w:p>
        </w:tc>
      </w:tr>
      <w:tr w14:paraId="53BE7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vMerge w:val="continue"/>
          </w:tcPr>
          <w:p w14:paraId="0BF5DAC0">
            <w:pPr>
              <w:widowControl/>
              <w:spacing w:after="0" w:line="360" w:lineRule="auto"/>
              <w:rPr>
                <w:rFonts w:hint="eastAsia" w:cs="Times New Roman" w:asciiTheme="minorEastAsia" w:hAnsiTheme="minorEastAsia" w:eastAsiaTheme="minorEastAsia"/>
                <w:b/>
                <w:bCs/>
                <w:sz w:val="22"/>
                <w:szCs w:val="22"/>
              </w:rPr>
            </w:pPr>
          </w:p>
        </w:tc>
        <w:tc>
          <w:tcPr>
            <w:tcW w:w="7084" w:type="dxa"/>
          </w:tcPr>
          <w:p w14:paraId="71D59DD0">
            <w:pPr>
              <w:pStyle w:val="13"/>
              <w:widowControl/>
              <w:numPr>
                <w:ilvl w:val="0"/>
                <w:numId w:val="3"/>
              </w:numPr>
              <w:spacing w:after="0" w:line="240" w:lineRule="auto"/>
              <w:ind w:left="0" w:firstLine="0" w:firstLineChars="0"/>
              <w:contextualSpacing w:val="0"/>
              <w:jc w:val="both"/>
              <w:rPr>
                <w:rFonts w:hint="eastAsia" w:cs="Times New Roman" w:asciiTheme="minorEastAsia" w:hAnsiTheme="minorEastAsia" w:eastAsiaTheme="minorEastAsia"/>
                <w:b/>
                <w:bCs/>
                <w:sz w:val="22"/>
                <w:szCs w:val="22"/>
              </w:rPr>
            </w:pPr>
            <w:r>
              <w:rPr>
                <w:rFonts w:hint="eastAsia" w:cs="Times New Roman" w:asciiTheme="minorEastAsia" w:hAnsiTheme="minorEastAsia" w:eastAsiaTheme="minorEastAsia"/>
                <w:b/>
                <w:bCs/>
                <w:sz w:val="22"/>
                <w:szCs w:val="22"/>
              </w:rPr>
              <w:t>监考管理</w:t>
            </w:r>
          </w:p>
          <w:p w14:paraId="2B1418E5">
            <w:pPr>
              <w:pStyle w:val="13"/>
              <w:widowControl/>
              <w:numPr>
                <w:ilvl w:val="0"/>
                <w:numId w:val="8"/>
              </w:numPr>
              <w:spacing w:after="0" w:line="240" w:lineRule="auto"/>
              <w:ind w:left="0" w:firstLine="0" w:firstLineChars="0"/>
              <w:contextualSpacing w:val="0"/>
              <w:jc w:val="both"/>
              <w:rPr>
                <w:rFonts w:hint="eastAsia" w:cs="微软雅黑" w:asciiTheme="minorEastAsia" w:hAnsiTheme="minorEastAsia" w:eastAsiaTheme="minorEastAsia"/>
                <w:sz w:val="22"/>
                <w:szCs w:val="22"/>
              </w:rPr>
            </w:pPr>
            <w:r>
              <w:rPr>
                <w:rFonts w:hint="eastAsia" w:cs="微软雅黑" w:asciiTheme="minorEastAsia" w:hAnsiTheme="minorEastAsia" w:eastAsiaTheme="minorEastAsia"/>
                <w:sz w:val="22"/>
                <w:szCs w:val="22"/>
              </w:rPr>
              <w:t>管理员可以对老师进行监考授权，被授权的老师即可对该场考试进行监考。</w:t>
            </w:r>
          </w:p>
          <w:p w14:paraId="3D0BC50F">
            <w:pPr>
              <w:pStyle w:val="13"/>
              <w:numPr>
                <w:ilvl w:val="0"/>
                <w:numId w:val="8"/>
              </w:numPr>
              <w:spacing w:after="0" w:line="240" w:lineRule="auto"/>
              <w:ind w:left="0" w:firstLine="0" w:firstLineChars="0"/>
              <w:contextualSpacing w:val="0"/>
              <w:jc w:val="both"/>
              <w:rPr>
                <w:rFonts w:hint="eastAsia" w:cs="微软雅黑" w:asciiTheme="minorEastAsia" w:hAnsiTheme="minorEastAsia" w:eastAsiaTheme="minorEastAsia"/>
                <w:color w:val="000000" w:themeColor="text1"/>
                <w:sz w:val="22"/>
                <w:szCs w:val="22"/>
                <w14:textFill>
                  <w14:solidFill>
                    <w14:schemeClr w14:val="tx1"/>
                  </w14:solidFill>
                </w14:textFill>
              </w:rPr>
            </w:pPr>
            <w:r>
              <w:rPr>
                <w:rFonts w:hint="eastAsia" w:cs="微软雅黑" w:asciiTheme="minorEastAsia" w:hAnsiTheme="minorEastAsia" w:eastAsiaTheme="minorEastAsia"/>
                <w:color w:val="000000" w:themeColor="text1"/>
                <w:sz w:val="22"/>
                <w:szCs w:val="22"/>
                <w14:textFill>
                  <w14:solidFill>
                    <w14:schemeClr w14:val="tx1"/>
                  </w14:solidFill>
                </w14:textFill>
              </w:rPr>
              <w:t>支持撤销交卷，可将考生的“已交卷”状态修改为“考试中”状态，继而学生可以继续答题。修改状态支持单个修改和批量修改。</w:t>
            </w:r>
          </w:p>
          <w:p w14:paraId="0793AF50">
            <w:pPr>
              <w:pStyle w:val="13"/>
              <w:numPr>
                <w:ilvl w:val="0"/>
                <w:numId w:val="8"/>
              </w:numPr>
              <w:spacing w:after="0" w:line="240" w:lineRule="auto"/>
              <w:ind w:left="0" w:firstLine="0" w:firstLineChars="0"/>
              <w:contextualSpacing w:val="0"/>
              <w:jc w:val="both"/>
              <w:rPr>
                <w:rFonts w:hint="eastAsia" w:cs="微软雅黑" w:asciiTheme="minorEastAsia" w:hAnsiTheme="minorEastAsia" w:eastAsiaTheme="minorEastAsia"/>
                <w:sz w:val="22"/>
                <w:szCs w:val="22"/>
              </w:rPr>
            </w:pPr>
            <w:r>
              <w:rPr>
                <w:rFonts w:hint="eastAsia" w:cs="微软雅黑" w:asciiTheme="minorEastAsia" w:hAnsiTheme="minorEastAsia" w:eastAsiaTheme="minorEastAsia"/>
                <w:sz w:val="22"/>
                <w:szCs w:val="22"/>
              </w:rPr>
              <w:t>支持考试延时，可以对“考试中”状态的考生进行考试延时的操作，支持单个延时和批量延时。</w:t>
            </w:r>
          </w:p>
          <w:p w14:paraId="47B941E4">
            <w:pPr>
              <w:pStyle w:val="13"/>
              <w:numPr>
                <w:ilvl w:val="0"/>
                <w:numId w:val="8"/>
              </w:numPr>
              <w:spacing w:after="0" w:line="240" w:lineRule="auto"/>
              <w:ind w:left="0" w:firstLine="0" w:firstLineChars="0"/>
              <w:contextualSpacing w:val="0"/>
              <w:jc w:val="both"/>
              <w:rPr>
                <w:rFonts w:hint="eastAsia" w:cs="微软雅黑" w:asciiTheme="minorEastAsia" w:hAnsiTheme="minorEastAsia" w:eastAsiaTheme="minorEastAsia"/>
                <w:color w:val="000000" w:themeColor="text1"/>
                <w:sz w:val="22"/>
                <w:szCs w:val="22"/>
                <w14:textFill>
                  <w14:solidFill>
                    <w14:schemeClr w14:val="tx1"/>
                  </w14:solidFill>
                </w14:textFill>
              </w:rPr>
            </w:pPr>
            <w:r>
              <w:rPr>
                <w:rFonts w:hint="eastAsia" w:cs="微软雅黑" w:asciiTheme="minorEastAsia" w:hAnsiTheme="minorEastAsia" w:eastAsiaTheme="minorEastAsia"/>
                <w:color w:val="000000" w:themeColor="text1"/>
                <w:sz w:val="22"/>
                <w:szCs w:val="22"/>
                <w14:textFill>
                  <w14:solidFill>
                    <w14:schemeClr w14:val="tx1"/>
                  </w14:solidFill>
                </w14:textFill>
              </w:rPr>
              <w:t>支持强制交卷，可以对“考试中”状态的考生进行强制收卷的操作。强制收卷后，学生将退出答题页面不可继续作答。</w:t>
            </w:r>
          </w:p>
          <w:p w14:paraId="292199A7">
            <w:pPr>
              <w:pStyle w:val="13"/>
              <w:numPr>
                <w:ilvl w:val="0"/>
                <w:numId w:val="8"/>
              </w:numPr>
              <w:spacing w:after="0" w:line="240" w:lineRule="auto"/>
              <w:ind w:left="0" w:firstLine="0" w:firstLineChars="0"/>
              <w:contextualSpacing w:val="0"/>
              <w:jc w:val="both"/>
              <w:rPr>
                <w:rFonts w:hint="eastAsia" w:cs="微软雅黑" w:asciiTheme="minorEastAsia" w:hAnsiTheme="minorEastAsia" w:eastAsiaTheme="minorEastAsia"/>
                <w:sz w:val="22"/>
                <w:szCs w:val="22"/>
                <w:lang w:eastAsia="zh-Hans"/>
              </w:rPr>
            </w:pPr>
            <w:r>
              <w:rPr>
                <w:rFonts w:hint="eastAsia" w:cs="微软雅黑" w:asciiTheme="minorEastAsia" w:hAnsiTheme="minorEastAsia" w:eastAsiaTheme="minorEastAsia"/>
                <w:color w:val="000000" w:themeColor="text1"/>
                <w:sz w:val="22"/>
                <w:szCs w:val="22"/>
                <w14:textFill>
                  <w14:solidFill>
                    <w14:schemeClr w14:val="tx1"/>
                  </w14:solidFill>
                </w14:textFill>
              </w:rPr>
              <w:t>支持App防切屏密码管理，</w:t>
            </w:r>
            <w:r>
              <w:rPr>
                <w:rFonts w:hint="eastAsia" w:cs="微软雅黑" w:asciiTheme="minorEastAsia" w:hAnsiTheme="minorEastAsia" w:eastAsiaTheme="minorEastAsia"/>
                <w:sz w:val="22"/>
                <w:szCs w:val="22"/>
                <w:lang w:eastAsia="zh-Hans"/>
              </w:rPr>
              <w:t>可以在考试的监考的过程中查看防切屏密码并重置防切屏密码。</w:t>
            </w:r>
          </w:p>
          <w:p w14:paraId="09105CA2">
            <w:pPr>
              <w:pStyle w:val="13"/>
              <w:numPr>
                <w:ilvl w:val="0"/>
                <w:numId w:val="8"/>
              </w:numPr>
              <w:spacing w:after="0" w:line="240" w:lineRule="auto"/>
              <w:ind w:left="0" w:firstLine="0" w:firstLineChars="0"/>
              <w:contextualSpacing w:val="0"/>
              <w:jc w:val="both"/>
              <w:rPr>
                <w:rFonts w:hint="eastAsia" w:cs="微软雅黑" w:asciiTheme="minorEastAsia" w:hAnsiTheme="minorEastAsia" w:eastAsiaTheme="minorEastAsia"/>
                <w:color w:val="000000" w:themeColor="text1"/>
                <w:sz w:val="22"/>
                <w:szCs w:val="22"/>
                <w14:textFill>
                  <w14:solidFill>
                    <w14:schemeClr w14:val="tx1"/>
                  </w14:solidFill>
                </w14:textFill>
              </w:rPr>
            </w:pPr>
            <w:r>
              <w:rPr>
                <w:rFonts w:hint="eastAsia" w:cs="微软雅黑" w:asciiTheme="minorEastAsia" w:hAnsiTheme="minorEastAsia" w:eastAsiaTheme="minorEastAsia"/>
                <w:color w:val="000000" w:themeColor="text1"/>
                <w:sz w:val="22"/>
                <w:szCs w:val="22"/>
                <w14:textFill>
                  <w14:solidFill>
                    <w14:schemeClr w14:val="tx1"/>
                  </w14:solidFill>
                </w14:textFill>
              </w:rPr>
              <w:t>支持解除防切屏，可以对“切屏中”状态的考生进行解除防切屏的操作。解除防切屏后，考生进入答题页面时，不需要输入切屏密码。</w:t>
            </w:r>
          </w:p>
        </w:tc>
      </w:tr>
      <w:tr w14:paraId="04425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vMerge w:val="continue"/>
          </w:tcPr>
          <w:p w14:paraId="4D2E763E">
            <w:pPr>
              <w:widowControl/>
              <w:spacing w:after="0" w:line="360" w:lineRule="auto"/>
              <w:rPr>
                <w:rFonts w:hint="eastAsia" w:cs="Times New Roman" w:asciiTheme="minorEastAsia" w:hAnsiTheme="minorEastAsia" w:eastAsiaTheme="minorEastAsia"/>
                <w:b/>
                <w:bCs/>
                <w:sz w:val="22"/>
                <w:szCs w:val="22"/>
              </w:rPr>
            </w:pPr>
          </w:p>
        </w:tc>
        <w:tc>
          <w:tcPr>
            <w:tcW w:w="7084" w:type="dxa"/>
          </w:tcPr>
          <w:p w14:paraId="0A7B13D3">
            <w:pPr>
              <w:pStyle w:val="13"/>
              <w:widowControl/>
              <w:numPr>
                <w:ilvl w:val="0"/>
                <w:numId w:val="3"/>
              </w:numPr>
              <w:spacing w:after="0" w:line="240" w:lineRule="auto"/>
              <w:ind w:left="0" w:firstLine="0" w:firstLineChars="0"/>
              <w:contextualSpacing w:val="0"/>
              <w:jc w:val="both"/>
              <w:rPr>
                <w:rFonts w:hint="eastAsia" w:cs="Times New Roman" w:asciiTheme="minorEastAsia" w:hAnsiTheme="minorEastAsia" w:eastAsiaTheme="minorEastAsia"/>
                <w:b/>
                <w:bCs/>
                <w:sz w:val="22"/>
                <w:szCs w:val="22"/>
              </w:rPr>
            </w:pPr>
            <w:r>
              <w:rPr>
                <w:rFonts w:hint="eastAsia" w:cs="Times New Roman" w:asciiTheme="minorEastAsia" w:hAnsiTheme="minorEastAsia" w:eastAsiaTheme="minorEastAsia"/>
                <w:b/>
                <w:bCs/>
                <w:sz w:val="22"/>
                <w:szCs w:val="22"/>
              </w:rPr>
              <w:t>数据分析</w:t>
            </w:r>
          </w:p>
          <w:p w14:paraId="2EB43D53">
            <w:pPr>
              <w:pStyle w:val="13"/>
              <w:widowControl/>
              <w:numPr>
                <w:ilvl w:val="0"/>
                <w:numId w:val="9"/>
              </w:numPr>
              <w:spacing w:after="0" w:line="240" w:lineRule="auto"/>
              <w:ind w:left="0" w:firstLine="0" w:firstLineChars="0"/>
              <w:contextualSpacing w:val="0"/>
              <w:jc w:val="both"/>
              <w:rPr>
                <w:rFonts w:hint="eastAsia"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支持考试、作业分析，进行多维度考试数据分析，包含成绩分析、试卷分析、试题分析，图表可视化呈现考试分析报告。</w:t>
            </w:r>
          </w:p>
          <w:p w14:paraId="53A1716B">
            <w:pPr>
              <w:pStyle w:val="13"/>
              <w:widowControl/>
              <w:numPr>
                <w:ilvl w:val="0"/>
                <w:numId w:val="9"/>
              </w:numPr>
              <w:spacing w:after="0" w:line="240" w:lineRule="auto"/>
              <w:ind w:left="0" w:firstLine="0" w:firstLineChars="0"/>
              <w:contextualSpacing w:val="0"/>
              <w:jc w:val="both"/>
              <w:rPr>
                <w:rFonts w:hint="eastAsia" w:cs="微软雅黑" w:asciiTheme="minorEastAsia" w:hAnsiTheme="minorEastAsia" w:eastAsiaTheme="minorEastAsia"/>
                <w:color w:val="000000" w:themeColor="text1"/>
                <w:sz w:val="22"/>
                <w:szCs w:val="22"/>
                <w14:textFill>
                  <w14:solidFill>
                    <w14:schemeClr w14:val="tx1"/>
                  </w14:solidFill>
                </w14:textFill>
              </w:rPr>
            </w:pPr>
            <w:r>
              <w:rPr>
                <w:rFonts w:hint="eastAsia" w:cs="微软雅黑" w:asciiTheme="minorEastAsia" w:hAnsiTheme="minorEastAsia" w:eastAsiaTheme="minorEastAsia"/>
                <w:color w:val="000000" w:themeColor="text1"/>
                <w:sz w:val="22"/>
                <w:szCs w:val="22"/>
                <w14:textFill>
                  <w14:solidFill>
                    <w14:schemeClr w14:val="tx1"/>
                  </w14:solidFill>
                </w14:textFill>
              </w:rPr>
              <w:t>成绩分析页面包括：班级成绩分析表格、成绩汇总表格、成绩分析直方图等内容。</w:t>
            </w:r>
          </w:p>
          <w:p w14:paraId="7388EEA9">
            <w:pPr>
              <w:pStyle w:val="13"/>
              <w:widowControl/>
              <w:numPr>
                <w:ilvl w:val="0"/>
                <w:numId w:val="9"/>
              </w:numPr>
              <w:spacing w:after="0" w:line="240" w:lineRule="auto"/>
              <w:ind w:left="0" w:firstLine="0" w:firstLineChars="0"/>
              <w:contextualSpacing w:val="0"/>
              <w:jc w:val="both"/>
              <w:rPr>
                <w:rFonts w:hint="eastAsia" w:cs="微软雅黑" w:asciiTheme="minorEastAsia" w:hAnsiTheme="minorEastAsia" w:eastAsiaTheme="minorEastAsia"/>
                <w:color w:val="000000"/>
                <w:sz w:val="22"/>
                <w:szCs w:val="22"/>
              </w:rPr>
            </w:pPr>
            <w:r>
              <w:rPr>
                <w:rFonts w:hint="eastAsia" w:cs="微软雅黑" w:asciiTheme="minorEastAsia" w:hAnsiTheme="minorEastAsia" w:eastAsiaTheme="minorEastAsia"/>
                <w:color w:val="000000" w:themeColor="text1"/>
                <w:sz w:val="22"/>
                <w:szCs w:val="22"/>
                <w14:textFill>
                  <w14:solidFill>
                    <w14:schemeClr w14:val="tx1"/>
                  </w14:solidFill>
                </w14:textFill>
              </w:rPr>
              <w:t>试卷分析页面包括：</w:t>
            </w:r>
            <w:r>
              <w:rPr>
                <w:rFonts w:hint="eastAsia" w:cs="微软雅黑" w:asciiTheme="minorEastAsia" w:hAnsiTheme="minorEastAsia" w:eastAsiaTheme="minorEastAsia"/>
                <w:color w:val="000000"/>
                <w:sz w:val="22"/>
                <w:szCs w:val="22"/>
              </w:rPr>
              <w:t>学科章节分析、题型分析、认知层次分析、大纲要求占比分布、难易度占比分布。</w:t>
            </w:r>
          </w:p>
          <w:p w14:paraId="6738AC99">
            <w:pPr>
              <w:pStyle w:val="13"/>
              <w:widowControl/>
              <w:numPr>
                <w:ilvl w:val="0"/>
                <w:numId w:val="9"/>
              </w:numPr>
              <w:spacing w:after="0" w:line="240" w:lineRule="auto"/>
              <w:ind w:left="0" w:firstLine="0" w:firstLineChars="0"/>
              <w:contextualSpacing w:val="0"/>
              <w:jc w:val="both"/>
              <w:rPr>
                <w:rFonts w:hint="eastAsia" w:cs="Times New Roman" w:asciiTheme="minorEastAsia" w:hAnsiTheme="minorEastAsia" w:eastAsiaTheme="minorEastAsia"/>
                <w:b/>
                <w:bCs/>
                <w:sz w:val="22"/>
                <w:szCs w:val="22"/>
              </w:rPr>
            </w:pPr>
            <w:r>
              <w:rPr>
                <w:rFonts w:hint="eastAsia" w:cs="微软雅黑" w:asciiTheme="minorEastAsia" w:hAnsiTheme="minorEastAsia" w:eastAsiaTheme="minorEastAsia"/>
                <w:color w:val="000000" w:themeColor="text1"/>
                <w:sz w:val="22"/>
                <w:szCs w:val="22"/>
                <w14:textFill>
                  <w14:solidFill>
                    <w14:schemeClr w14:val="tx1"/>
                  </w14:solidFill>
                </w14:textFill>
              </w:rPr>
              <w:t>试题分析页面包括：所有试题类型选项、选择人数、比例等信息。</w:t>
            </w:r>
          </w:p>
        </w:tc>
      </w:tr>
      <w:tr w14:paraId="1F8BC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vAlign w:val="center"/>
          </w:tcPr>
          <w:p w14:paraId="7FF5B750">
            <w:pPr>
              <w:widowControl/>
              <w:spacing w:after="0" w:line="360" w:lineRule="auto"/>
              <w:jc w:val="center"/>
              <w:rPr>
                <w:rFonts w:hint="eastAsia" w:cs="Times New Roman" w:asciiTheme="minorEastAsia" w:hAnsiTheme="minorEastAsia" w:eastAsiaTheme="minorEastAsia"/>
                <w:b/>
                <w:bCs/>
                <w:sz w:val="22"/>
                <w:szCs w:val="22"/>
              </w:rPr>
            </w:pPr>
            <w:r>
              <w:rPr>
                <w:rFonts w:hint="eastAsia" w:cs="Times New Roman" w:asciiTheme="minorEastAsia" w:hAnsiTheme="minorEastAsia" w:eastAsiaTheme="minorEastAsia"/>
                <w:b/>
                <w:bCs/>
                <w:sz w:val="22"/>
                <w:szCs w:val="22"/>
              </w:rPr>
              <w:t>私有题库</w:t>
            </w:r>
          </w:p>
        </w:tc>
        <w:tc>
          <w:tcPr>
            <w:tcW w:w="7084" w:type="dxa"/>
          </w:tcPr>
          <w:p w14:paraId="1086751F">
            <w:pPr>
              <w:pStyle w:val="13"/>
              <w:widowControl/>
              <w:numPr>
                <w:ilvl w:val="0"/>
                <w:numId w:val="10"/>
              </w:numPr>
              <w:spacing w:after="0" w:line="240" w:lineRule="auto"/>
              <w:ind w:left="0" w:firstLine="0" w:firstLineChars="0"/>
              <w:contextualSpacing w:val="0"/>
              <w:jc w:val="both"/>
              <w:rPr>
                <w:rFonts w:hint="eastAsia"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院校可以</w:t>
            </w:r>
            <w:r>
              <w:rPr>
                <w:rFonts w:cs="宋体" w:asciiTheme="minorEastAsia" w:hAnsiTheme="minorEastAsia" w:eastAsiaTheme="minorEastAsia"/>
                <w:kern w:val="0"/>
                <w:sz w:val="22"/>
                <w:szCs w:val="22"/>
              </w:rPr>
              <w:t>组建私有题库，通过私有题库进行私有试题管理。</w:t>
            </w:r>
          </w:p>
          <w:p w14:paraId="1147DFE2">
            <w:pPr>
              <w:pStyle w:val="13"/>
              <w:widowControl/>
              <w:numPr>
                <w:ilvl w:val="0"/>
                <w:numId w:val="10"/>
              </w:numPr>
              <w:spacing w:after="0" w:line="240" w:lineRule="auto"/>
              <w:ind w:left="0" w:firstLine="0" w:firstLineChars="0"/>
              <w:contextualSpacing w:val="0"/>
              <w:jc w:val="both"/>
              <w:rPr>
                <w:rFonts w:hint="eastAsia"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支持试题编写录入，批量EXCEL表导入，并可对试题进行属性标引。</w:t>
            </w:r>
          </w:p>
          <w:p w14:paraId="0D64AEBB">
            <w:pPr>
              <w:pStyle w:val="13"/>
              <w:widowControl/>
              <w:numPr>
                <w:ilvl w:val="0"/>
                <w:numId w:val="10"/>
              </w:numPr>
              <w:spacing w:after="0" w:line="240" w:lineRule="auto"/>
              <w:ind w:left="0" w:firstLine="0" w:firstLineChars="0"/>
              <w:contextualSpacing w:val="0"/>
              <w:jc w:val="both"/>
              <w:rPr>
                <w:rFonts w:hint="eastAsia"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提供试题查重功能。</w:t>
            </w:r>
          </w:p>
          <w:p w14:paraId="6A8FF64D">
            <w:pPr>
              <w:pStyle w:val="13"/>
              <w:widowControl/>
              <w:numPr>
                <w:ilvl w:val="0"/>
                <w:numId w:val="10"/>
              </w:numPr>
              <w:spacing w:after="0" w:line="240" w:lineRule="auto"/>
              <w:ind w:left="0" w:firstLine="0" w:firstLineChars="0"/>
              <w:contextualSpacing w:val="0"/>
              <w:jc w:val="both"/>
              <w:rPr>
                <w:rFonts w:hint="eastAsia" w:cs="宋体" w:asciiTheme="minorEastAsia" w:hAnsiTheme="minorEastAsia" w:eastAsiaTheme="minorEastAsia"/>
                <w:kern w:val="0"/>
                <w:sz w:val="22"/>
                <w:szCs w:val="22"/>
              </w:rPr>
            </w:pPr>
            <w:r>
              <w:rPr>
                <w:rFonts w:hint="eastAsia" w:cs="微软雅黑" w:asciiTheme="minorEastAsia" w:hAnsiTheme="minorEastAsia" w:eastAsiaTheme="minorEastAsia"/>
                <w:color w:val="000000" w:themeColor="text1"/>
                <w:sz w:val="22"/>
                <w:szCs w:val="22"/>
                <w14:textFill>
                  <w14:solidFill>
                    <w14:schemeClr w14:val="tx1"/>
                  </w14:solidFill>
                </w14:textFill>
              </w:rPr>
              <w:t>支持自建目录，包含专业、学科、章节。</w:t>
            </w:r>
          </w:p>
          <w:p w14:paraId="2FE8D4EB">
            <w:pPr>
              <w:pStyle w:val="13"/>
              <w:widowControl/>
              <w:numPr>
                <w:ilvl w:val="0"/>
                <w:numId w:val="10"/>
              </w:numPr>
              <w:spacing w:after="0" w:line="240" w:lineRule="auto"/>
              <w:ind w:left="0" w:firstLine="0" w:firstLineChars="0"/>
              <w:contextualSpacing w:val="0"/>
              <w:jc w:val="both"/>
              <w:rPr>
                <w:rFonts w:hint="eastAsia" w:cs="微软雅黑"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kern w:val="0"/>
                <w:sz w:val="22"/>
                <w:szCs w:val="22"/>
              </w:rPr>
              <w:t>可进行私有题库权限管理，</w:t>
            </w:r>
            <w:r>
              <w:rPr>
                <w:rFonts w:hint="eastAsia" w:cs="微软雅黑" w:asciiTheme="minorEastAsia" w:hAnsiTheme="minorEastAsia" w:eastAsiaTheme="minorEastAsia"/>
                <w:color w:val="000000" w:themeColor="text1"/>
                <w:sz w:val="22"/>
                <w:szCs w:val="22"/>
                <w14:textFill>
                  <w14:solidFill>
                    <w14:schemeClr w14:val="tx1"/>
                  </w14:solidFill>
                </w14:textFill>
              </w:rPr>
              <w:t>管理员可以为教师用户分配是否具有私有题库以及</w:t>
            </w:r>
            <w:r>
              <w:rPr>
                <w:rFonts w:hint="eastAsia" w:cs="微软雅黑" w:asciiTheme="minorEastAsia" w:hAnsiTheme="minorEastAsia" w:eastAsiaTheme="minorEastAsia"/>
                <w:sz w:val="22"/>
                <w:szCs w:val="22"/>
              </w:rPr>
              <w:t>是否允许自建目录</w:t>
            </w:r>
            <w:r>
              <w:rPr>
                <w:rFonts w:hint="eastAsia" w:cs="微软雅黑" w:asciiTheme="minorEastAsia" w:hAnsiTheme="minorEastAsia" w:eastAsiaTheme="minorEastAsia"/>
                <w:color w:val="000000" w:themeColor="text1"/>
                <w:sz w:val="22"/>
                <w:szCs w:val="22"/>
                <w14:textFill>
                  <w14:solidFill>
                    <w14:schemeClr w14:val="tx1"/>
                  </w14:solidFill>
                </w14:textFill>
              </w:rPr>
              <w:t>的权限。</w:t>
            </w:r>
          </w:p>
          <w:p w14:paraId="123D1942">
            <w:pPr>
              <w:pStyle w:val="13"/>
              <w:numPr>
                <w:ilvl w:val="0"/>
                <w:numId w:val="10"/>
              </w:numPr>
              <w:spacing w:after="0" w:line="240" w:lineRule="auto"/>
              <w:ind w:left="0" w:firstLine="0" w:firstLineChars="0"/>
              <w:contextualSpacing w:val="0"/>
              <w:jc w:val="both"/>
              <w:rPr>
                <w:rFonts w:hint="eastAsia" w:cs="微软雅黑" w:asciiTheme="minorEastAsia" w:hAnsiTheme="minorEastAsia" w:eastAsiaTheme="minorEastAsia"/>
                <w:color w:val="000000" w:themeColor="text1"/>
                <w:sz w:val="22"/>
                <w:szCs w:val="22"/>
                <w14:textFill>
                  <w14:solidFill>
                    <w14:schemeClr w14:val="tx1"/>
                  </w14:solidFill>
                </w14:textFill>
              </w:rPr>
            </w:pPr>
            <w:r>
              <w:rPr>
                <w:rFonts w:hint="eastAsia" w:cs="微软雅黑" w:asciiTheme="minorEastAsia" w:hAnsiTheme="minorEastAsia" w:eastAsiaTheme="minorEastAsia"/>
                <w:color w:val="000000" w:themeColor="text1"/>
                <w:sz w:val="22"/>
                <w:szCs w:val="22"/>
                <w14:textFill>
                  <w14:solidFill>
                    <w14:schemeClr w14:val="tx1"/>
                  </w14:solidFill>
                </w14:textFill>
              </w:rPr>
              <w:t>支持已发布试题管理，可以查看已发布试题的数量和试题详情，并在已发布试题管理的试题列表中，可以对试题进行修订、停用、启用、删除、迁移等操作，还可以查看每道试题的使用情况。</w:t>
            </w:r>
          </w:p>
          <w:p w14:paraId="4CFEC34E">
            <w:pPr>
              <w:pStyle w:val="13"/>
              <w:widowControl/>
              <w:numPr>
                <w:ilvl w:val="0"/>
                <w:numId w:val="10"/>
              </w:numPr>
              <w:spacing w:after="0" w:line="240" w:lineRule="auto"/>
              <w:ind w:left="0" w:firstLine="0" w:firstLineChars="0"/>
              <w:contextualSpacing w:val="0"/>
              <w:jc w:val="both"/>
              <w:rPr>
                <w:rFonts w:hint="eastAsia" w:cs="微软雅黑" w:asciiTheme="minorEastAsia" w:hAnsiTheme="minorEastAsia" w:eastAsiaTheme="minorEastAsia"/>
                <w:sz w:val="22"/>
                <w:szCs w:val="22"/>
              </w:rPr>
            </w:pPr>
            <w:r>
              <w:rPr>
                <w:rFonts w:hint="eastAsia" w:cs="微软雅黑" w:asciiTheme="minorEastAsia" w:hAnsiTheme="minorEastAsia" w:eastAsiaTheme="minorEastAsia"/>
                <w:sz w:val="22"/>
                <w:szCs w:val="22"/>
              </w:rPr>
              <w:t>支持试题迁移，可以将试题从原目录迁移到其他目录。</w:t>
            </w:r>
          </w:p>
          <w:p w14:paraId="6497685E">
            <w:pPr>
              <w:pStyle w:val="13"/>
              <w:widowControl/>
              <w:numPr>
                <w:ilvl w:val="0"/>
                <w:numId w:val="10"/>
              </w:numPr>
              <w:spacing w:after="0" w:line="240" w:lineRule="auto"/>
              <w:ind w:left="0" w:firstLine="0" w:firstLineChars="0"/>
              <w:contextualSpacing w:val="0"/>
              <w:jc w:val="both"/>
              <w:rPr>
                <w:rFonts w:hint="eastAsia"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支持试题统计，</w:t>
            </w:r>
            <w:r>
              <w:rPr>
                <w:rFonts w:hint="eastAsia" w:cs="微软雅黑" w:asciiTheme="minorEastAsia" w:hAnsiTheme="minorEastAsia" w:eastAsiaTheme="minorEastAsia"/>
                <w:sz w:val="22"/>
                <w:szCs w:val="22"/>
              </w:rPr>
              <w:t>可以查看教师试题编写进度，并查看各学科试题在题型、试题种类、预估难度、认知层次、大纲要求等方面的分布情况。</w:t>
            </w:r>
          </w:p>
        </w:tc>
      </w:tr>
      <w:tr w14:paraId="7DB93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vAlign w:val="center"/>
          </w:tcPr>
          <w:p w14:paraId="4F68C7B5">
            <w:pPr>
              <w:widowControl/>
              <w:spacing w:after="0" w:line="360" w:lineRule="auto"/>
              <w:jc w:val="center"/>
              <w:rPr>
                <w:rFonts w:hint="eastAsia" w:cs="Times New Roman" w:asciiTheme="minorEastAsia" w:hAnsiTheme="minorEastAsia" w:eastAsiaTheme="minorEastAsia"/>
                <w:b/>
                <w:bCs/>
                <w:sz w:val="22"/>
                <w:szCs w:val="22"/>
              </w:rPr>
            </w:pPr>
            <w:r>
              <w:rPr>
                <w:rFonts w:hint="eastAsia" w:cs="Times New Roman" w:asciiTheme="minorEastAsia" w:hAnsiTheme="minorEastAsia" w:eastAsiaTheme="minorEastAsia"/>
                <w:b/>
                <w:bCs/>
                <w:sz w:val="22"/>
                <w:szCs w:val="22"/>
              </w:rPr>
              <w:t>学生端功能</w:t>
            </w:r>
          </w:p>
        </w:tc>
        <w:tc>
          <w:tcPr>
            <w:tcW w:w="7084" w:type="dxa"/>
          </w:tcPr>
          <w:p w14:paraId="01C25CF3">
            <w:pPr>
              <w:pStyle w:val="13"/>
              <w:widowControl/>
              <w:numPr>
                <w:ilvl w:val="0"/>
                <w:numId w:val="11"/>
              </w:numPr>
              <w:spacing w:after="0" w:line="240" w:lineRule="auto"/>
              <w:ind w:left="0" w:firstLine="0" w:firstLineChars="0"/>
              <w:contextualSpacing w:val="0"/>
              <w:jc w:val="both"/>
              <w:rPr>
                <w:rFonts w:hint="eastAsia"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学生可在线答题，作业支持多次作答。</w:t>
            </w:r>
          </w:p>
          <w:p w14:paraId="187482DD">
            <w:pPr>
              <w:pStyle w:val="13"/>
              <w:widowControl/>
              <w:numPr>
                <w:ilvl w:val="0"/>
                <w:numId w:val="11"/>
              </w:numPr>
              <w:spacing w:after="0" w:line="240" w:lineRule="auto"/>
              <w:ind w:left="0" w:firstLine="0" w:firstLineChars="0"/>
              <w:contextualSpacing w:val="0"/>
              <w:jc w:val="both"/>
              <w:rPr>
                <w:rFonts w:hint="eastAsia"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支持作业分析，试题收藏，错题库，错题重组重做，个人信息、密码管理。</w:t>
            </w:r>
          </w:p>
          <w:p w14:paraId="48CD0EAF">
            <w:pPr>
              <w:pStyle w:val="13"/>
              <w:widowControl/>
              <w:numPr>
                <w:ilvl w:val="0"/>
                <w:numId w:val="11"/>
              </w:numPr>
              <w:spacing w:after="0" w:line="240" w:lineRule="auto"/>
              <w:ind w:left="0" w:firstLine="0" w:firstLineChars="0"/>
              <w:contextualSpacing w:val="0"/>
              <w:jc w:val="both"/>
              <w:rPr>
                <w:rFonts w:hint="eastAsia" w:cs="宋体" w:asciiTheme="minorEastAsia" w:hAnsiTheme="minorEastAsia" w:eastAsiaTheme="minorEastAsia"/>
                <w:kern w:val="0"/>
                <w:sz w:val="22"/>
                <w:szCs w:val="22"/>
              </w:rPr>
            </w:pPr>
            <w:r>
              <w:rPr>
                <w:rFonts w:hint="eastAsia" w:cs="微软雅黑" w:asciiTheme="minorEastAsia" w:hAnsiTheme="minorEastAsia" w:eastAsiaTheme="minorEastAsia"/>
                <w:color w:val="000000" w:themeColor="text1"/>
                <w:sz w:val="22"/>
                <w:szCs w:val="22"/>
                <w14:textFill>
                  <w14:solidFill>
                    <w14:schemeClr w14:val="tx1"/>
                  </w14:solidFill>
                </w14:textFill>
              </w:rPr>
              <w:t>支持答题统计，可查看学生个人总得分率、答题总数、答对总数、各学科答题统计、各学科章节答题情况</w:t>
            </w:r>
          </w:p>
        </w:tc>
      </w:tr>
      <w:tr w14:paraId="5A3DF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vAlign w:val="center"/>
          </w:tcPr>
          <w:p w14:paraId="520D52E8">
            <w:pPr>
              <w:widowControl/>
              <w:spacing w:after="0" w:line="360" w:lineRule="auto"/>
              <w:jc w:val="center"/>
              <w:rPr>
                <w:rFonts w:hint="eastAsia" w:cs="宋体" w:asciiTheme="minorEastAsia" w:hAnsiTheme="minorEastAsia" w:eastAsiaTheme="minorEastAsia"/>
                <w:b/>
                <w:bCs/>
                <w:kern w:val="0"/>
                <w:sz w:val="22"/>
                <w:szCs w:val="22"/>
              </w:rPr>
            </w:pPr>
            <w:r>
              <w:rPr>
                <w:rFonts w:hint="eastAsia" w:cs="Times New Roman" w:asciiTheme="minorEastAsia" w:hAnsiTheme="minorEastAsia" w:eastAsiaTheme="minorEastAsia"/>
                <w:b/>
                <w:bCs/>
                <w:sz w:val="22"/>
                <w:szCs w:val="22"/>
              </w:rPr>
              <w:t>局域网版</w:t>
            </w:r>
          </w:p>
        </w:tc>
        <w:tc>
          <w:tcPr>
            <w:tcW w:w="7084" w:type="dxa"/>
          </w:tcPr>
          <w:p w14:paraId="64327BD3">
            <w:pPr>
              <w:pStyle w:val="13"/>
              <w:widowControl/>
              <w:numPr>
                <w:ilvl w:val="0"/>
                <w:numId w:val="12"/>
              </w:numPr>
              <w:spacing w:after="0" w:line="240" w:lineRule="auto"/>
              <w:ind w:left="0" w:firstLine="0" w:firstLineChars="0"/>
              <w:contextualSpacing w:val="0"/>
              <w:jc w:val="both"/>
              <w:rPr>
                <w:rFonts w:hint="eastAsia" w:cs="宋体" w:asciiTheme="minorEastAsia" w:hAnsiTheme="minorEastAsia" w:eastAsiaTheme="minorEastAsia"/>
                <w:b/>
                <w:bCs/>
                <w:kern w:val="0"/>
                <w:sz w:val="22"/>
                <w:szCs w:val="22"/>
              </w:rPr>
            </w:pPr>
            <w:r>
              <w:rPr>
                <w:rFonts w:hint="eastAsia" w:cs="宋体" w:asciiTheme="minorEastAsia" w:hAnsiTheme="minorEastAsia" w:eastAsiaTheme="minorEastAsia"/>
                <w:b/>
                <w:bCs/>
                <w:kern w:val="0"/>
                <w:sz w:val="22"/>
                <w:szCs w:val="22"/>
              </w:rPr>
              <w:t>教师端功能</w:t>
            </w:r>
          </w:p>
          <w:p w14:paraId="7FC53CEB">
            <w:pPr>
              <w:pStyle w:val="13"/>
              <w:widowControl/>
              <w:numPr>
                <w:ilvl w:val="0"/>
                <w:numId w:val="13"/>
              </w:numPr>
              <w:spacing w:after="0" w:line="240" w:lineRule="auto"/>
              <w:ind w:left="0" w:firstLine="0" w:firstLineChars="0"/>
              <w:contextualSpacing w:val="0"/>
              <w:jc w:val="both"/>
              <w:rPr>
                <w:rFonts w:hint="eastAsia"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支持使用电脑操作一类试题试卷的组建与考试功能。</w:t>
            </w:r>
          </w:p>
          <w:p w14:paraId="4CBEF975">
            <w:pPr>
              <w:pStyle w:val="13"/>
              <w:widowControl/>
              <w:numPr>
                <w:ilvl w:val="0"/>
                <w:numId w:val="13"/>
              </w:numPr>
              <w:spacing w:after="0" w:line="240" w:lineRule="auto"/>
              <w:ind w:left="0" w:firstLine="0" w:firstLineChars="0"/>
              <w:contextualSpacing w:val="0"/>
              <w:jc w:val="both"/>
              <w:rPr>
                <w:rFonts w:hint="eastAsia"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支持一类题库组卷功能：手动组卷、合并组卷。</w:t>
            </w:r>
          </w:p>
          <w:p w14:paraId="5574E188">
            <w:pPr>
              <w:pStyle w:val="13"/>
              <w:widowControl/>
              <w:numPr>
                <w:ilvl w:val="0"/>
                <w:numId w:val="13"/>
              </w:numPr>
              <w:spacing w:after="0" w:line="240" w:lineRule="auto"/>
              <w:ind w:left="0" w:firstLine="0" w:firstLineChars="0"/>
              <w:contextualSpacing w:val="0"/>
              <w:jc w:val="both"/>
              <w:rPr>
                <w:rFonts w:hint="eastAsia"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支持考试管理：发布、删除、修改考试。</w:t>
            </w:r>
          </w:p>
          <w:p w14:paraId="7FFD0B0C">
            <w:pPr>
              <w:pStyle w:val="13"/>
              <w:widowControl/>
              <w:numPr>
                <w:ilvl w:val="0"/>
                <w:numId w:val="13"/>
              </w:numPr>
              <w:spacing w:after="0" w:line="240" w:lineRule="auto"/>
              <w:ind w:left="0" w:firstLine="0" w:firstLineChars="0"/>
              <w:contextualSpacing w:val="0"/>
              <w:jc w:val="both"/>
              <w:rPr>
                <w:rFonts w:hint="eastAsia"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支持防作弊措施及查看答案设置：试题、试题选项可随机排序、可自定义是否允许学生查看答案、试题以及查看答案时间。</w:t>
            </w:r>
          </w:p>
          <w:p w14:paraId="299DDA19">
            <w:pPr>
              <w:pStyle w:val="13"/>
              <w:widowControl/>
              <w:numPr>
                <w:ilvl w:val="0"/>
                <w:numId w:val="13"/>
              </w:numPr>
              <w:spacing w:after="0" w:line="240" w:lineRule="auto"/>
              <w:ind w:left="0" w:firstLine="0" w:firstLineChars="0"/>
              <w:contextualSpacing w:val="0"/>
              <w:jc w:val="both"/>
              <w:rPr>
                <w:rFonts w:hint="eastAsia"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支持数据导入：导入院校在线版数据包括试题、试卷、用户数据。</w:t>
            </w:r>
          </w:p>
          <w:p w14:paraId="27C4CBF9">
            <w:pPr>
              <w:pStyle w:val="13"/>
              <w:widowControl/>
              <w:numPr>
                <w:ilvl w:val="0"/>
                <w:numId w:val="13"/>
              </w:numPr>
              <w:spacing w:after="0" w:line="240" w:lineRule="auto"/>
              <w:ind w:left="0" w:firstLine="0" w:firstLineChars="0"/>
              <w:contextualSpacing w:val="0"/>
              <w:jc w:val="both"/>
              <w:rPr>
                <w:rFonts w:hint="eastAsia"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支持数据导出：导出考试答题数据可上传至在线版进行答题数据分析。</w:t>
            </w:r>
          </w:p>
          <w:p w14:paraId="43D1CF99">
            <w:pPr>
              <w:pStyle w:val="13"/>
              <w:widowControl/>
              <w:numPr>
                <w:ilvl w:val="0"/>
                <w:numId w:val="12"/>
              </w:numPr>
              <w:spacing w:after="0" w:line="240" w:lineRule="auto"/>
              <w:ind w:left="0" w:firstLine="0" w:firstLineChars="0"/>
              <w:contextualSpacing w:val="0"/>
              <w:jc w:val="both"/>
              <w:rPr>
                <w:rFonts w:hint="eastAsia" w:cs="宋体" w:asciiTheme="minorEastAsia" w:hAnsiTheme="minorEastAsia" w:eastAsiaTheme="minorEastAsia"/>
                <w:b/>
                <w:bCs/>
                <w:kern w:val="0"/>
                <w:sz w:val="22"/>
                <w:szCs w:val="22"/>
              </w:rPr>
            </w:pPr>
            <w:r>
              <w:rPr>
                <w:rFonts w:hint="eastAsia" w:cs="宋体" w:asciiTheme="minorEastAsia" w:hAnsiTheme="minorEastAsia" w:eastAsiaTheme="minorEastAsia"/>
                <w:b/>
                <w:bCs/>
                <w:kern w:val="0"/>
                <w:sz w:val="22"/>
                <w:szCs w:val="22"/>
              </w:rPr>
              <w:t>学生端功能</w:t>
            </w:r>
          </w:p>
          <w:p w14:paraId="6315E6A3">
            <w:pPr>
              <w:widowControl/>
              <w:spacing w:after="0" w:line="240" w:lineRule="auto"/>
              <w:ind w:left="0" w:firstLine="0" w:firstLineChars="0"/>
              <w:jc w:val="both"/>
              <w:rPr>
                <w:rFonts w:hint="eastAsia"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支持在线答题（考试试卷）、答题结果分析（根据发布考试时的限制，自定义展示）。</w:t>
            </w:r>
          </w:p>
        </w:tc>
      </w:tr>
    </w:tbl>
    <w:p w14:paraId="498F35BE">
      <w:pPr>
        <w:numPr>
          <w:ilvl w:val="0"/>
          <w:numId w:val="14"/>
        </w:numPr>
        <w:spacing w:line="360" w:lineRule="auto"/>
        <w:rPr>
          <w:rFonts w:hint="default" w:ascii="宋体" w:hAnsi="宋体" w:eastAsia="宋体" w:cs="宋体"/>
          <w:b/>
          <w:color w:val="000000"/>
          <w:sz w:val="24"/>
          <w:szCs w:val="24"/>
          <w:shd w:val="clear" w:color="auto" w:fill="FFFFFF"/>
          <w:lang w:val="en-US" w:eastAsia="zh-CN"/>
        </w:rPr>
      </w:pPr>
      <w:r>
        <w:rPr>
          <w:rFonts w:hint="eastAsia" w:ascii="宋体" w:hAnsi="宋体" w:eastAsia="宋体" w:cs="宋体"/>
          <w:b/>
          <w:color w:val="000000"/>
          <w:sz w:val="24"/>
          <w:szCs w:val="24"/>
          <w:shd w:val="clear" w:color="auto" w:fill="FFFFFF"/>
          <w:lang w:val="en-US" w:eastAsia="zh-CN"/>
        </w:rPr>
        <w:t>手机APP功能</w:t>
      </w:r>
    </w:p>
    <w:tbl>
      <w:tblPr>
        <w:tblStyle w:val="10"/>
        <w:tblW w:w="84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86"/>
        <w:gridCol w:w="1843"/>
        <w:gridCol w:w="1843"/>
      </w:tblGrid>
      <w:tr w14:paraId="1E5D83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6" w:type="dxa"/>
            <w:tcBorders>
              <w:top w:val="single" w:color="000000" w:sz="4" w:space="0"/>
              <w:left w:val="single" w:color="000000" w:sz="4" w:space="0"/>
              <w:bottom w:val="single" w:color="000000" w:sz="4" w:space="0"/>
              <w:right w:val="single" w:color="000000" w:sz="4" w:space="0"/>
            </w:tcBorders>
            <w:shd w:val="clear" w:color="auto" w:fill="CFCECE" w:themeFill="background2" w:themeFillShade="E5"/>
          </w:tcPr>
          <w:p w14:paraId="19E5E14A">
            <w:pPr>
              <w:spacing w:line="360" w:lineRule="auto"/>
              <w:ind w:firstLine="482"/>
              <w:jc w:val="center"/>
              <w:rPr>
                <w:rFonts w:hint="eastAsia" w:ascii="宋体" w:hAnsi="宋体" w:eastAsia="宋体" w:cs="宋体"/>
                <w:b/>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b/>
                <w:color w:val="000000" w:themeColor="text1"/>
                <w:kern w:val="0"/>
                <w:sz w:val="24"/>
                <w:szCs w:val="24"/>
                <w:highlight w:val="none"/>
                <w:shd w:val="clear" w:color="auto" w:fill="auto"/>
                <w14:textFill>
                  <w14:solidFill>
                    <w14:schemeClr w14:val="tx1"/>
                  </w14:solidFill>
                </w14:textFill>
              </w:rPr>
              <w:t>功能描述</w:t>
            </w:r>
          </w:p>
        </w:tc>
        <w:tc>
          <w:tcPr>
            <w:tcW w:w="1843" w:type="dxa"/>
            <w:tcBorders>
              <w:top w:val="single" w:color="000000" w:sz="4" w:space="0"/>
              <w:left w:val="single" w:color="000000" w:sz="4" w:space="0"/>
              <w:bottom w:val="single" w:color="000000" w:sz="4" w:space="0"/>
              <w:right w:val="single" w:color="000000" w:sz="4" w:space="0"/>
            </w:tcBorders>
            <w:shd w:val="clear" w:color="auto" w:fill="CFCECE" w:themeFill="background2" w:themeFillShade="E5"/>
          </w:tcPr>
          <w:p w14:paraId="3A7B8C73">
            <w:pPr>
              <w:spacing w:line="360" w:lineRule="auto"/>
              <w:ind w:firstLine="482"/>
              <w:jc w:val="center"/>
              <w:rPr>
                <w:rFonts w:hint="eastAsia" w:ascii="宋体" w:hAnsi="宋体" w:eastAsia="宋体" w:cs="宋体"/>
                <w:b/>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b/>
                <w:color w:val="000000" w:themeColor="text1"/>
                <w:kern w:val="0"/>
                <w:sz w:val="24"/>
                <w:szCs w:val="24"/>
                <w:highlight w:val="none"/>
                <w:shd w:val="clear" w:color="auto" w:fill="auto"/>
                <w14:textFill>
                  <w14:solidFill>
                    <w14:schemeClr w14:val="tx1"/>
                  </w14:solidFill>
                </w14:textFill>
              </w:rPr>
              <w:t>教师端</w:t>
            </w:r>
          </w:p>
        </w:tc>
        <w:tc>
          <w:tcPr>
            <w:tcW w:w="1843" w:type="dxa"/>
            <w:tcBorders>
              <w:top w:val="single" w:color="000000" w:sz="4" w:space="0"/>
              <w:left w:val="single" w:color="000000" w:sz="4" w:space="0"/>
              <w:bottom w:val="single" w:color="000000" w:sz="4" w:space="0"/>
              <w:right w:val="single" w:color="000000" w:sz="4" w:space="0"/>
            </w:tcBorders>
            <w:shd w:val="clear" w:color="auto" w:fill="CFCECE" w:themeFill="background2" w:themeFillShade="E5"/>
          </w:tcPr>
          <w:p w14:paraId="75744061">
            <w:pPr>
              <w:spacing w:line="360" w:lineRule="auto"/>
              <w:ind w:firstLine="482"/>
              <w:jc w:val="center"/>
              <w:rPr>
                <w:rFonts w:hint="eastAsia" w:ascii="宋体" w:hAnsi="宋体" w:eastAsia="宋体" w:cs="宋体"/>
                <w:b/>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b/>
                <w:color w:val="000000" w:themeColor="text1"/>
                <w:kern w:val="0"/>
                <w:sz w:val="24"/>
                <w:szCs w:val="24"/>
                <w:highlight w:val="none"/>
                <w:shd w:val="clear" w:color="auto" w:fill="auto"/>
                <w14:textFill>
                  <w14:solidFill>
                    <w14:schemeClr w14:val="tx1"/>
                  </w14:solidFill>
                </w14:textFill>
              </w:rPr>
              <w:t>学生端</w:t>
            </w:r>
          </w:p>
        </w:tc>
      </w:tr>
      <w:tr w14:paraId="4DF02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6" w:type="dxa"/>
            <w:tcBorders>
              <w:top w:val="single" w:color="000000" w:sz="4" w:space="0"/>
              <w:left w:val="single" w:color="000000" w:sz="4" w:space="0"/>
              <w:bottom w:val="single" w:color="000000" w:sz="4" w:space="0"/>
              <w:right w:val="single" w:color="000000" w:sz="4" w:space="0"/>
            </w:tcBorders>
          </w:tcPr>
          <w:p w14:paraId="2D43ADB3">
            <w:pPr>
              <w:spacing w:line="360" w:lineRule="auto"/>
              <w:ind w:firstLine="480"/>
              <w:jc w:val="both"/>
              <w:rPr>
                <w:rFonts w:hint="eastAsia" w:ascii="宋体" w:hAnsi="宋体" w:eastAsia="宋体" w:cs="宋体"/>
                <w:kern w:val="0"/>
                <w:sz w:val="24"/>
                <w:szCs w:val="24"/>
              </w:rPr>
            </w:pPr>
            <w:r>
              <w:rPr>
                <w:rFonts w:hint="eastAsia" w:ascii="宋体" w:hAnsi="宋体" w:eastAsia="宋体" w:cs="宋体"/>
                <w:kern w:val="0"/>
                <w:sz w:val="24"/>
                <w:szCs w:val="24"/>
              </w:rPr>
              <w:t>手动组卷功能</w:t>
            </w:r>
          </w:p>
        </w:tc>
        <w:tc>
          <w:tcPr>
            <w:tcW w:w="1843" w:type="dxa"/>
            <w:tcBorders>
              <w:top w:val="single" w:color="000000" w:sz="4" w:space="0"/>
              <w:left w:val="single" w:color="000000" w:sz="4" w:space="0"/>
              <w:bottom w:val="single" w:color="000000" w:sz="4" w:space="0"/>
              <w:right w:val="single" w:color="000000" w:sz="4" w:space="0"/>
            </w:tcBorders>
            <w:vAlign w:val="center"/>
          </w:tcPr>
          <w:p w14:paraId="3CE63180">
            <w:pPr>
              <w:spacing w:line="360" w:lineRule="auto"/>
              <w:ind w:firstLine="480"/>
              <w:jc w:val="center"/>
              <w:rPr>
                <w:rFonts w:hint="eastAsia" w:ascii="宋体" w:hAnsi="宋体" w:eastAsia="宋体" w:cs="宋体"/>
                <w:kern w:val="0"/>
                <w:sz w:val="24"/>
                <w:szCs w:val="24"/>
              </w:rPr>
            </w:pPr>
            <w:r>
              <w:rPr>
                <w:rFonts w:hint="eastAsia" w:ascii="宋体" w:hAnsi="宋体" w:eastAsia="宋体" w:cs="宋体"/>
                <w:kern w:val="0"/>
                <w:sz w:val="24"/>
                <w:szCs w:val="24"/>
              </w:rPr>
              <w:t>支持</w:t>
            </w:r>
          </w:p>
        </w:tc>
        <w:tc>
          <w:tcPr>
            <w:tcW w:w="1843" w:type="dxa"/>
            <w:vMerge w:val="restart"/>
            <w:tcBorders>
              <w:top w:val="single" w:color="000000" w:sz="4" w:space="0"/>
              <w:left w:val="single" w:color="000000" w:sz="4" w:space="0"/>
              <w:right w:val="single" w:color="000000" w:sz="4" w:space="0"/>
            </w:tcBorders>
            <w:vAlign w:val="center"/>
          </w:tcPr>
          <w:p w14:paraId="2C2C3C9A">
            <w:pPr>
              <w:spacing w:line="360" w:lineRule="auto"/>
              <w:ind w:firstLine="480"/>
              <w:jc w:val="center"/>
              <w:rPr>
                <w:rFonts w:hint="eastAsia" w:ascii="宋体" w:hAnsi="宋体" w:eastAsia="宋体" w:cs="宋体"/>
                <w:kern w:val="0"/>
                <w:sz w:val="24"/>
                <w:szCs w:val="24"/>
              </w:rPr>
            </w:pPr>
            <w:r>
              <w:rPr>
                <w:rFonts w:hint="eastAsia" w:ascii="宋体" w:hAnsi="宋体" w:eastAsia="宋体" w:cs="宋体"/>
                <w:kern w:val="0"/>
                <w:sz w:val="24"/>
                <w:szCs w:val="24"/>
              </w:rPr>
              <w:t>不支持</w:t>
            </w:r>
          </w:p>
        </w:tc>
      </w:tr>
      <w:tr w14:paraId="1F28D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6" w:type="dxa"/>
            <w:tcBorders>
              <w:top w:val="single" w:color="000000" w:sz="4" w:space="0"/>
              <w:left w:val="single" w:color="000000" w:sz="4" w:space="0"/>
              <w:bottom w:val="single" w:color="000000" w:sz="4" w:space="0"/>
              <w:right w:val="single" w:color="000000" w:sz="4" w:space="0"/>
            </w:tcBorders>
          </w:tcPr>
          <w:p w14:paraId="0E265D86">
            <w:pPr>
              <w:spacing w:line="360" w:lineRule="auto"/>
              <w:ind w:firstLine="480"/>
              <w:jc w:val="both"/>
              <w:rPr>
                <w:rFonts w:hint="eastAsia" w:ascii="宋体" w:hAnsi="宋体" w:eastAsia="宋体" w:cs="宋体"/>
                <w:kern w:val="0"/>
                <w:sz w:val="24"/>
                <w:szCs w:val="24"/>
              </w:rPr>
            </w:pPr>
            <w:r>
              <w:rPr>
                <w:rFonts w:hint="eastAsia" w:ascii="宋体" w:hAnsi="宋体" w:eastAsia="宋体" w:cs="宋体"/>
                <w:kern w:val="0"/>
                <w:sz w:val="24"/>
                <w:szCs w:val="24"/>
              </w:rPr>
              <w:t>智能组卷功能</w:t>
            </w:r>
          </w:p>
        </w:tc>
        <w:tc>
          <w:tcPr>
            <w:tcW w:w="1843" w:type="dxa"/>
            <w:tcBorders>
              <w:top w:val="single" w:color="000000" w:sz="4" w:space="0"/>
              <w:left w:val="single" w:color="000000" w:sz="4" w:space="0"/>
              <w:bottom w:val="single" w:color="000000" w:sz="4" w:space="0"/>
              <w:right w:val="single" w:color="000000" w:sz="4" w:space="0"/>
            </w:tcBorders>
            <w:vAlign w:val="center"/>
          </w:tcPr>
          <w:p w14:paraId="59EE1EFD">
            <w:pPr>
              <w:spacing w:line="360" w:lineRule="auto"/>
              <w:ind w:firstLine="480"/>
              <w:jc w:val="center"/>
              <w:rPr>
                <w:rFonts w:hint="eastAsia" w:ascii="宋体" w:hAnsi="宋体" w:eastAsia="宋体" w:cs="宋体"/>
                <w:kern w:val="0"/>
                <w:sz w:val="24"/>
                <w:szCs w:val="24"/>
              </w:rPr>
            </w:pPr>
            <w:r>
              <w:rPr>
                <w:rFonts w:hint="eastAsia" w:ascii="宋体" w:hAnsi="宋体" w:eastAsia="宋体" w:cs="宋体"/>
                <w:kern w:val="0"/>
                <w:sz w:val="24"/>
                <w:szCs w:val="24"/>
              </w:rPr>
              <w:t>支持</w:t>
            </w:r>
          </w:p>
        </w:tc>
        <w:tc>
          <w:tcPr>
            <w:tcW w:w="1843" w:type="dxa"/>
            <w:vMerge w:val="continue"/>
            <w:tcBorders>
              <w:left w:val="single" w:color="000000" w:sz="4" w:space="0"/>
              <w:right w:val="single" w:color="000000" w:sz="4" w:space="0"/>
            </w:tcBorders>
            <w:vAlign w:val="center"/>
          </w:tcPr>
          <w:p w14:paraId="2E630CBE">
            <w:pPr>
              <w:spacing w:line="360" w:lineRule="auto"/>
              <w:ind w:firstLine="480"/>
              <w:jc w:val="center"/>
              <w:rPr>
                <w:rFonts w:hint="eastAsia" w:ascii="宋体" w:hAnsi="宋体" w:eastAsia="宋体" w:cs="宋体"/>
                <w:kern w:val="0"/>
                <w:sz w:val="24"/>
                <w:szCs w:val="24"/>
              </w:rPr>
            </w:pPr>
          </w:p>
        </w:tc>
      </w:tr>
      <w:tr w14:paraId="423D67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6" w:type="dxa"/>
            <w:tcBorders>
              <w:top w:val="single" w:color="000000" w:sz="4" w:space="0"/>
              <w:left w:val="single" w:color="000000" w:sz="4" w:space="0"/>
              <w:bottom w:val="single" w:color="000000" w:sz="4" w:space="0"/>
              <w:right w:val="single" w:color="000000" w:sz="4" w:space="0"/>
            </w:tcBorders>
          </w:tcPr>
          <w:p w14:paraId="1F345AAF">
            <w:pPr>
              <w:spacing w:line="360" w:lineRule="auto"/>
              <w:ind w:firstLine="480"/>
              <w:jc w:val="both"/>
              <w:rPr>
                <w:rFonts w:hint="eastAsia" w:ascii="宋体" w:hAnsi="宋体" w:eastAsia="宋体" w:cs="宋体"/>
                <w:kern w:val="0"/>
                <w:sz w:val="24"/>
                <w:szCs w:val="24"/>
              </w:rPr>
            </w:pPr>
            <w:r>
              <w:rPr>
                <w:rFonts w:hint="eastAsia" w:ascii="宋体" w:hAnsi="宋体" w:eastAsia="宋体" w:cs="宋体"/>
                <w:kern w:val="0"/>
                <w:sz w:val="24"/>
                <w:szCs w:val="24"/>
              </w:rPr>
              <w:t>新增作业功能</w:t>
            </w:r>
          </w:p>
        </w:tc>
        <w:tc>
          <w:tcPr>
            <w:tcW w:w="1843" w:type="dxa"/>
            <w:tcBorders>
              <w:top w:val="single" w:color="000000" w:sz="4" w:space="0"/>
              <w:left w:val="single" w:color="000000" w:sz="4" w:space="0"/>
              <w:bottom w:val="single" w:color="000000" w:sz="4" w:space="0"/>
              <w:right w:val="single" w:color="000000" w:sz="4" w:space="0"/>
            </w:tcBorders>
            <w:vAlign w:val="center"/>
          </w:tcPr>
          <w:p w14:paraId="4A90EC3C">
            <w:pPr>
              <w:spacing w:line="360" w:lineRule="auto"/>
              <w:ind w:firstLine="480"/>
              <w:jc w:val="center"/>
              <w:rPr>
                <w:rFonts w:hint="eastAsia" w:ascii="宋体" w:hAnsi="宋体" w:eastAsia="宋体" w:cs="宋体"/>
                <w:kern w:val="0"/>
                <w:sz w:val="24"/>
                <w:szCs w:val="24"/>
              </w:rPr>
            </w:pPr>
            <w:r>
              <w:rPr>
                <w:rFonts w:hint="eastAsia" w:ascii="宋体" w:hAnsi="宋体" w:eastAsia="宋体" w:cs="宋体"/>
                <w:kern w:val="0"/>
                <w:sz w:val="24"/>
                <w:szCs w:val="24"/>
              </w:rPr>
              <w:t>支持</w:t>
            </w:r>
          </w:p>
        </w:tc>
        <w:tc>
          <w:tcPr>
            <w:tcW w:w="1843" w:type="dxa"/>
            <w:vMerge w:val="continue"/>
            <w:tcBorders>
              <w:left w:val="single" w:color="000000" w:sz="4" w:space="0"/>
              <w:right w:val="single" w:color="000000" w:sz="4" w:space="0"/>
            </w:tcBorders>
            <w:vAlign w:val="center"/>
          </w:tcPr>
          <w:p w14:paraId="39A52E93">
            <w:pPr>
              <w:spacing w:line="360" w:lineRule="auto"/>
              <w:ind w:firstLine="480"/>
              <w:jc w:val="center"/>
              <w:rPr>
                <w:rFonts w:hint="eastAsia" w:ascii="宋体" w:hAnsi="宋体" w:eastAsia="宋体" w:cs="宋体"/>
                <w:kern w:val="0"/>
                <w:sz w:val="24"/>
                <w:szCs w:val="24"/>
              </w:rPr>
            </w:pPr>
          </w:p>
        </w:tc>
      </w:tr>
      <w:tr w14:paraId="5F6C3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6" w:type="dxa"/>
            <w:tcBorders>
              <w:top w:val="single" w:color="000000" w:sz="4" w:space="0"/>
              <w:left w:val="single" w:color="000000" w:sz="4" w:space="0"/>
              <w:bottom w:val="single" w:color="000000" w:sz="4" w:space="0"/>
              <w:right w:val="single" w:color="000000" w:sz="4" w:space="0"/>
            </w:tcBorders>
          </w:tcPr>
          <w:p w14:paraId="1487794D">
            <w:pPr>
              <w:spacing w:line="360" w:lineRule="auto"/>
              <w:ind w:firstLine="480"/>
              <w:jc w:val="both"/>
              <w:rPr>
                <w:rFonts w:hint="eastAsia" w:ascii="宋体" w:hAnsi="宋体" w:eastAsia="宋体" w:cs="宋体"/>
                <w:kern w:val="0"/>
                <w:sz w:val="24"/>
                <w:szCs w:val="24"/>
              </w:rPr>
            </w:pPr>
            <w:r>
              <w:rPr>
                <w:rFonts w:hint="eastAsia" w:ascii="宋体" w:hAnsi="宋体" w:eastAsia="宋体" w:cs="宋体"/>
                <w:kern w:val="0"/>
                <w:sz w:val="24"/>
                <w:szCs w:val="24"/>
              </w:rPr>
              <w:t>作业发布和授权功能</w:t>
            </w:r>
          </w:p>
        </w:tc>
        <w:tc>
          <w:tcPr>
            <w:tcW w:w="1843" w:type="dxa"/>
            <w:tcBorders>
              <w:top w:val="single" w:color="000000" w:sz="4" w:space="0"/>
              <w:left w:val="single" w:color="000000" w:sz="4" w:space="0"/>
              <w:bottom w:val="single" w:color="000000" w:sz="4" w:space="0"/>
              <w:right w:val="single" w:color="000000" w:sz="4" w:space="0"/>
            </w:tcBorders>
            <w:vAlign w:val="center"/>
          </w:tcPr>
          <w:p w14:paraId="20CDD130">
            <w:pPr>
              <w:spacing w:line="360" w:lineRule="auto"/>
              <w:ind w:firstLine="480"/>
              <w:jc w:val="center"/>
              <w:rPr>
                <w:rFonts w:hint="eastAsia" w:ascii="宋体" w:hAnsi="宋体" w:eastAsia="宋体" w:cs="宋体"/>
                <w:kern w:val="0"/>
                <w:sz w:val="24"/>
                <w:szCs w:val="24"/>
              </w:rPr>
            </w:pPr>
            <w:r>
              <w:rPr>
                <w:rFonts w:hint="eastAsia" w:ascii="宋体" w:hAnsi="宋体" w:eastAsia="宋体" w:cs="宋体"/>
                <w:kern w:val="0"/>
                <w:sz w:val="24"/>
                <w:szCs w:val="24"/>
              </w:rPr>
              <w:t>支持</w:t>
            </w:r>
          </w:p>
        </w:tc>
        <w:tc>
          <w:tcPr>
            <w:tcW w:w="1843" w:type="dxa"/>
            <w:vMerge w:val="continue"/>
            <w:tcBorders>
              <w:left w:val="single" w:color="000000" w:sz="4" w:space="0"/>
              <w:right w:val="single" w:color="000000" w:sz="4" w:space="0"/>
            </w:tcBorders>
            <w:vAlign w:val="center"/>
          </w:tcPr>
          <w:p w14:paraId="76E92083">
            <w:pPr>
              <w:spacing w:line="360" w:lineRule="auto"/>
              <w:ind w:firstLine="480"/>
              <w:jc w:val="center"/>
              <w:rPr>
                <w:rFonts w:hint="eastAsia" w:ascii="宋体" w:hAnsi="宋体" w:eastAsia="宋体" w:cs="宋体"/>
                <w:kern w:val="0"/>
                <w:sz w:val="24"/>
                <w:szCs w:val="24"/>
              </w:rPr>
            </w:pPr>
          </w:p>
        </w:tc>
      </w:tr>
      <w:tr w14:paraId="7B968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6" w:type="dxa"/>
            <w:tcBorders>
              <w:top w:val="single" w:color="000000" w:sz="4" w:space="0"/>
              <w:left w:val="single" w:color="000000" w:sz="4" w:space="0"/>
              <w:bottom w:val="single" w:color="000000" w:sz="4" w:space="0"/>
              <w:right w:val="single" w:color="000000" w:sz="4" w:space="0"/>
            </w:tcBorders>
          </w:tcPr>
          <w:p w14:paraId="0C185246">
            <w:pPr>
              <w:spacing w:line="240" w:lineRule="auto"/>
              <w:jc w:val="both"/>
              <w:rPr>
                <w:rFonts w:hint="eastAsia" w:ascii="宋体" w:hAnsi="宋体" w:eastAsia="宋体" w:cs="宋体"/>
                <w:kern w:val="0"/>
                <w:sz w:val="24"/>
                <w:szCs w:val="24"/>
              </w:rPr>
            </w:pPr>
            <w:r>
              <w:rPr>
                <w:rFonts w:hint="eastAsia" w:ascii="宋体" w:hAnsi="宋体" w:eastAsia="宋体" w:cs="宋体"/>
                <w:kern w:val="0"/>
                <w:sz w:val="24"/>
                <w:szCs w:val="24"/>
              </w:rPr>
              <w:t>作业分析功能（作业基本信息、作答完成情况、每道试题作答情况、每道试题各个被选情况、章节知识点掌握情况）</w:t>
            </w:r>
          </w:p>
        </w:tc>
        <w:tc>
          <w:tcPr>
            <w:tcW w:w="1843" w:type="dxa"/>
            <w:tcBorders>
              <w:top w:val="single" w:color="000000" w:sz="4" w:space="0"/>
              <w:left w:val="single" w:color="000000" w:sz="4" w:space="0"/>
              <w:bottom w:val="single" w:color="000000" w:sz="4" w:space="0"/>
              <w:right w:val="single" w:color="000000" w:sz="4" w:space="0"/>
            </w:tcBorders>
            <w:vAlign w:val="center"/>
          </w:tcPr>
          <w:p w14:paraId="7DC4B1AE">
            <w:pPr>
              <w:spacing w:line="360" w:lineRule="auto"/>
              <w:ind w:firstLine="480"/>
              <w:jc w:val="center"/>
              <w:rPr>
                <w:rFonts w:hint="eastAsia" w:ascii="宋体" w:hAnsi="宋体" w:eastAsia="宋体" w:cs="宋体"/>
                <w:kern w:val="0"/>
                <w:sz w:val="24"/>
                <w:szCs w:val="24"/>
              </w:rPr>
            </w:pPr>
            <w:r>
              <w:rPr>
                <w:rFonts w:hint="eastAsia" w:ascii="宋体" w:hAnsi="宋体" w:eastAsia="宋体" w:cs="宋体"/>
                <w:kern w:val="0"/>
                <w:sz w:val="24"/>
                <w:szCs w:val="24"/>
              </w:rPr>
              <w:t>支持</w:t>
            </w:r>
          </w:p>
        </w:tc>
        <w:tc>
          <w:tcPr>
            <w:tcW w:w="1843" w:type="dxa"/>
            <w:vMerge w:val="continue"/>
            <w:tcBorders>
              <w:left w:val="single" w:color="000000" w:sz="4" w:space="0"/>
              <w:right w:val="single" w:color="000000" w:sz="4" w:space="0"/>
            </w:tcBorders>
            <w:vAlign w:val="center"/>
          </w:tcPr>
          <w:p w14:paraId="1BC6EC11">
            <w:pPr>
              <w:spacing w:line="360" w:lineRule="auto"/>
              <w:ind w:firstLine="480"/>
              <w:jc w:val="center"/>
              <w:rPr>
                <w:rFonts w:hint="eastAsia" w:ascii="宋体" w:hAnsi="宋体" w:eastAsia="宋体" w:cs="宋体"/>
                <w:kern w:val="0"/>
                <w:sz w:val="24"/>
                <w:szCs w:val="24"/>
              </w:rPr>
            </w:pPr>
          </w:p>
        </w:tc>
      </w:tr>
      <w:tr w14:paraId="79927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6" w:type="dxa"/>
            <w:tcBorders>
              <w:top w:val="single" w:color="000000" w:sz="4" w:space="0"/>
              <w:left w:val="single" w:color="000000" w:sz="4" w:space="0"/>
              <w:bottom w:val="single" w:color="000000" w:sz="4" w:space="0"/>
              <w:right w:val="single" w:color="000000" w:sz="4" w:space="0"/>
            </w:tcBorders>
          </w:tcPr>
          <w:p w14:paraId="230FDA98">
            <w:pPr>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学生作答情况参看功能（已完成名单、未完成名单）</w:t>
            </w:r>
          </w:p>
        </w:tc>
        <w:tc>
          <w:tcPr>
            <w:tcW w:w="1843" w:type="dxa"/>
            <w:tcBorders>
              <w:top w:val="single" w:color="000000" w:sz="4" w:space="0"/>
              <w:left w:val="single" w:color="000000" w:sz="4" w:space="0"/>
              <w:bottom w:val="single" w:color="000000" w:sz="4" w:space="0"/>
              <w:right w:val="single" w:color="000000" w:sz="4" w:space="0"/>
            </w:tcBorders>
            <w:vAlign w:val="center"/>
          </w:tcPr>
          <w:p w14:paraId="15D4F31F">
            <w:pPr>
              <w:spacing w:line="360" w:lineRule="auto"/>
              <w:ind w:firstLine="480"/>
              <w:jc w:val="center"/>
              <w:rPr>
                <w:rFonts w:hint="eastAsia" w:ascii="宋体" w:hAnsi="宋体" w:eastAsia="宋体" w:cs="宋体"/>
                <w:kern w:val="0"/>
                <w:sz w:val="24"/>
                <w:szCs w:val="24"/>
              </w:rPr>
            </w:pPr>
            <w:r>
              <w:rPr>
                <w:rFonts w:hint="eastAsia" w:ascii="宋体" w:hAnsi="宋体" w:eastAsia="宋体" w:cs="宋体"/>
                <w:kern w:val="0"/>
                <w:sz w:val="24"/>
                <w:szCs w:val="24"/>
              </w:rPr>
              <w:t>支持</w:t>
            </w:r>
          </w:p>
        </w:tc>
        <w:tc>
          <w:tcPr>
            <w:tcW w:w="1843" w:type="dxa"/>
            <w:vMerge w:val="continue"/>
            <w:tcBorders>
              <w:left w:val="single" w:color="000000" w:sz="4" w:space="0"/>
              <w:right w:val="single" w:color="000000" w:sz="4" w:space="0"/>
            </w:tcBorders>
            <w:vAlign w:val="center"/>
          </w:tcPr>
          <w:p w14:paraId="26B9BE67">
            <w:pPr>
              <w:spacing w:line="360" w:lineRule="auto"/>
              <w:ind w:firstLine="480"/>
              <w:jc w:val="center"/>
              <w:rPr>
                <w:rFonts w:hint="eastAsia" w:ascii="宋体" w:hAnsi="宋体" w:eastAsia="宋体" w:cs="宋体"/>
                <w:kern w:val="0"/>
                <w:sz w:val="24"/>
                <w:szCs w:val="24"/>
              </w:rPr>
            </w:pPr>
          </w:p>
        </w:tc>
      </w:tr>
      <w:tr w14:paraId="47E80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6" w:type="dxa"/>
            <w:tcBorders>
              <w:top w:val="single" w:color="000000" w:sz="4" w:space="0"/>
              <w:left w:val="single" w:color="000000" w:sz="4" w:space="0"/>
              <w:bottom w:val="single" w:color="000000" w:sz="4" w:space="0"/>
              <w:right w:val="single" w:color="000000" w:sz="4" w:space="0"/>
            </w:tcBorders>
          </w:tcPr>
          <w:p w14:paraId="111D533D">
            <w:pPr>
              <w:spacing w:line="360" w:lineRule="auto"/>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关联班级功能</w:t>
            </w:r>
          </w:p>
        </w:tc>
        <w:tc>
          <w:tcPr>
            <w:tcW w:w="1843" w:type="dxa"/>
            <w:tcBorders>
              <w:top w:val="single" w:color="000000" w:sz="4" w:space="0"/>
              <w:left w:val="single" w:color="000000" w:sz="4" w:space="0"/>
              <w:bottom w:val="single" w:color="000000" w:sz="4" w:space="0"/>
              <w:right w:val="single" w:color="000000" w:sz="4" w:space="0"/>
            </w:tcBorders>
            <w:vAlign w:val="center"/>
          </w:tcPr>
          <w:p w14:paraId="37B89FE2">
            <w:pPr>
              <w:spacing w:line="360" w:lineRule="auto"/>
              <w:ind w:firstLine="480"/>
              <w:jc w:val="center"/>
              <w:rPr>
                <w:rFonts w:hint="eastAsia" w:ascii="宋体" w:hAnsi="宋体" w:eastAsia="宋体" w:cs="宋体"/>
                <w:kern w:val="0"/>
                <w:sz w:val="24"/>
                <w:szCs w:val="24"/>
              </w:rPr>
            </w:pPr>
            <w:r>
              <w:rPr>
                <w:rFonts w:hint="eastAsia" w:ascii="宋体" w:hAnsi="宋体" w:eastAsia="宋体" w:cs="宋体"/>
                <w:kern w:val="0"/>
                <w:sz w:val="24"/>
                <w:szCs w:val="24"/>
              </w:rPr>
              <w:t>支持</w:t>
            </w:r>
          </w:p>
        </w:tc>
        <w:tc>
          <w:tcPr>
            <w:tcW w:w="1843" w:type="dxa"/>
            <w:vMerge w:val="continue"/>
            <w:tcBorders>
              <w:left w:val="single" w:color="000000" w:sz="4" w:space="0"/>
              <w:right w:val="single" w:color="000000" w:sz="4" w:space="0"/>
            </w:tcBorders>
            <w:vAlign w:val="center"/>
          </w:tcPr>
          <w:p w14:paraId="66F00002">
            <w:pPr>
              <w:spacing w:line="360" w:lineRule="auto"/>
              <w:ind w:firstLine="480"/>
              <w:jc w:val="center"/>
              <w:rPr>
                <w:rFonts w:hint="eastAsia" w:ascii="宋体" w:hAnsi="宋体" w:eastAsia="宋体" w:cs="宋体"/>
                <w:kern w:val="0"/>
                <w:sz w:val="24"/>
                <w:szCs w:val="24"/>
              </w:rPr>
            </w:pPr>
          </w:p>
        </w:tc>
      </w:tr>
      <w:tr w14:paraId="768316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6" w:type="dxa"/>
            <w:tcBorders>
              <w:top w:val="single" w:color="000000" w:sz="4" w:space="0"/>
              <w:left w:val="single" w:color="000000" w:sz="4" w:space="0"/>
              <w:bottom w:val="single" w:color="000000" w:sz="4" w:space="0"/>
              <w:right w:val="single" w:color="000000" w:sz="4" w:space="0"/>
            </w:tcBorders>
          </w:tcPr>
          <w:p w14:paraId="6D55A3F8">
            <w:pPr>
              <w:spacing w:line="360" w:lineRule="auto"/>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解除关联功能</w:t>
            </w:r>
          </w:p>
        </w:tc>
        <w:tc>
          <w:tcPr>
            <w:tcW w:w="1843" w:type="dxa"/>
            <w:tcBorders>
              <w:top w:val="single" w:color="000000" w:sz="4" w:space="0"/>
              <w:left w:val="single" w:color="000000" w:sz="4" w:space="0"/>
              <w:bottom w:val="single" w:color="000000" w:sz="4" w:space="0"/>
              <w:right w:val="single" w:color="000000" w:sz="4" w:space="0"/>
            </w:tcBorders>
            <w:vAlign w:val="center"/>
          </w:tcPr>
          <w:p w14:paraId="294B6279">
            <w:pPr>
              <w:spacing w:line="360" w:lineRule="auto"/>
              <w:ind w:firstLine="480"/>
              <w:jc w:val="center"/>
              <w:rPr>
                <w:rFonts w:hint="eastAsia" w:ascii="宋体" w:hAnsi="宋体" w:eastAsia="宋体" w:cs="宋体"/>
                <w:kern w:val="0"/>
                <w:sz w:val="24"/>
                <w:szCs w:val="24"/>
              </w:rPr>
            </w:pPr>
            <w:r>
              <w:rPr>
                <w:rFonts w:hint="eastAsia" w:ascii="宋体" w:hAnsi="宋体" w:eastAsia="宋体" w:cs="宋体"/>
                <w:kern w:val="0"/>
                <w:sz w:val="24"/>
                <w:szCs w:val="24"/>
              </w:rPr>
              <w:t>支持</w:t>
            </w:r>
          </w:p>
        </w:tc>
        <w:tc>
          <w:tcPr>
            <w:tcW w:w="1843" w:type="dxa"/>
            <w:vMerge w:val="continue"/>
            <w:tcBorders>
              <w:left w:val="single" w:color="000000" w:sz="4" w:space="0"/>
              <w:bottom w:val="single" w:color="000000" w:sz="4" w:space="0"/>
              <w:right w:val="single" w:color="000000" w:sz="4" w:space="0"/>
            </w:tcBorders>
            <w:vAlign w:val="center"/>
          </w:tcPr>
          <w:p w14:paraId="27441436">
            <w:pPr>
              <w:spacing w:line="360" w:lineRule="auto"/>
              <w:ind w:firstLine="480"/>
              <w:jc w:val="center"/>
              <w:rPr>
                <w:rFonts w:hint="eastAsia" w:ascii="宋体" w:hAnsi="宋体" w:eastAsia="宋体" w:cs="宋体"/>
                <w:kern w:val="0"/>
                <w:sz w:val="24"/>
                <w:szCs w:val="24"/>
              </w:rPr>
            </w:pPr>
          </w:p>
        </w:tc>
      </w:tr>
      <w:tr w14:paraId="58B27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6" w:type="dxa"/>
            <w:tcBorders>
              <w:top w:val="single" w:color="000000" w:sz="4" w:space="0"/>
              <w:left w:val="single" w:color="000000" w:sz="4" w:space="0"/>
              <w:bottom w:val="single" w:color="000000" w:sz="4" w:space="0"/>
              <w:right w:val="single" w:color="000000" w:sz="4" w:space="0"/>
            </w:tcBorders>
          </w:tcPr>
          <w:p w14:paraId="0C915E31">
            <w:pPr>
              <w:spacing w:line="360" w:lineRule="auto"/>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作业作答功能</w:t>
            </w:r>
          </w:p>
        </w:tc>
        <w:tc>
          <w:tcPr>
            <w:tcW w:w="1843" w:type="dxa"/>
            <w:vMerge w:val="restart"/>
            <w:tcBorders>
              <w:top w:val="single" w:color="000000" w:sz="4" w:space="0"/>
              <w:left w:val="single" w:color="000000" w:sz="4" w:space="0"/>
              <w:right w:val="single" w:color="000000" w:sz="4" w:space="0"/>
            </w:tcBorders>
            <w:vAlign w:val="center"/>
          </w:tcPr>
          <w:p w14:paraId="16841C3A">
            <w:pPr>
              <w:spacing w:line="360" w:lineRule="auto"/>
              <w:ind w:firstLine="480"/>
              <w:jc w:val="center"/>
              <w:rPr>
                <w:rFonts w:hint="eastAsia" w:ascii="宋体" w:hAnsi="宋体" w:eastAsia="宋体" w:cs="宋体"/>
                <w:kern w:val="0"/>
                <w:sz w:val="24"/>
                <w:szCs w:val="24"/>
              </w:rPr>
            </w:pPr>
            <w:r>
              <w:rPr>
                <w:rFonts w:hint="eastAsia" w:ascii="宋体" w:hAnsi="宋体" w:eastAsia="宋体" w:cs="宋体"/>
                <w:kern w:val="0"/>
                <w:sz w:val="24"/>
                <w:szCs w:val="24"/>
              </w:rPr>
              <w:t>不支持</w:t>
            </w:r>
          </w:p>
        </w:tc>
        <w:tc>
          <w:tcPr>
            <w:tcW w:w="1843" w:type="dxa"/>
            <w:tcBorders>
              <w:top w:val="single" w:color="000000" w:sz="4" w:space="0"/>
              <w:left w:val="single" w:color="000000" w:sz="4" w:space="0"/>
              <w:bottom w:val="single" w:color="000000" w:sz="4" w:space="0"/>
              <w:right w:val="single" w:color="000000" w:sz="4" w:space="0"/>
            </w:tcBorders>
            <w:vAlign w:val="center"/>
          </w:tcPr>
          <w:p w14:paraId="647525F2">
            <w:pPr>
              <w:spacing w:line="360" w:lineRule="auto"/>
              <w:ind w:firstLine="480"/>
              <w:jc w:val="center"/>
              <w:rPr>
                <w:rFonts w:hint="eastAsia" w:ascii="宋体" w:hAnsi="宋体" w:eastAsia="宋体" w:cs="宋体"/>
                <w:kern w:val="0"/>
                <w:sz w:val="24"/>
                <w:szCs w:val="24"/>
              </w:rPr>
            </w:pPr>
            <w:r>
              <w:rPr>
                <w:rFonts w:hint="eastAsia" w:ascii="宋体" w:hAnsi="宋体" w:eastAsia="宋体" w:cs="宋体"/>
                <w:kern w:val="0"/>
                <w:sz w:val="24"/>
                <w:szCs w:val="24"/>
              </w:rPr>
              <w:t>支持</w:t>
            </w:r>
          </w:p>
        </w:tc>
      </w:tr>
      <w:tr w14:paraId="5F6B9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6" w:type="dxa"/>
            <w:tcBorders>
              <w:top w:val="single" w:color="000000" w:sz="4" w:space="0"/>
              <w:left w:val="single" w:color="000000" w:sz="4" w:space="0"/>
              <w:bottom w:val="single" w:color="000000" w:sz="4" w:space="0"/>
              <w:right w:val="single" w:color="000000" w:sz="4" w:space="0"/>
            </w:tcBorders>
          </w:tcPr>
          <w:p w14:paraId="02C8D246">
            <w:pPr>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作业分析功能（作业满分、自己得分、当前平均分、总排名、班级排名、题型答题情况、章节答题情况）</w:t>
            </w:r>
          </w:p>
        </w:tc>
        <w:tc>
          <w:tcPr>
            <w:tcW w:w="1843" w:type="dxa"/>
            <w:vMerge w:val="continue"/>
            <w:tcBorders>
              <w:left w:val="single" w:color="000000" w:sz="4" w:space="0"/>
              <w:right w:val="single" w:color="000000" w:sz="4" w:space="0"/>
            </w:tcBorders>
            <w:vAlign w:val="center"/>
          </w:tcPr>
          <w:p w14:paraId="3737A274">
            <w:pPr>
              <w:spacing w:line="360" w:lineRule="auto"/>
              <w:ind w:firstLine="480"/>
              <w:jc w:val="center"/>
              <w:rPr>
                <w:rFonts w:hint="eastAsia" w:ascii="宋体" w:hAnsi="宋体" w:eastAsia="宋体" w:cs="宋体"/>
                <w:kern w:val="0"/>
                <w:sz w:val="24"/>
                <w:szCs w:val="24"/>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6811014A">
            <w:pPr>
              <w:spacing w:line="360" w:lineRule="auto"/>
              <w:ind w:firstLine="480"/>
              <w:jc w:val="center"/>
              <w:rPr>
                <w:rFonts w:hint="eastAsia" w:ascii="宋体" w:hAnsi="宋体" w:eastAsia="宋体" w:cs="宋体"/>
                <w:kern w:val="0"/>
                <w:sz w:val="24"/>
                <w:szCs w:val="24"/>
              </w:rPr>
            </w:pPr>
            <w:r>
              <w:rPr>
                <w:rFonts w:hint="eastAsia" w:ascii="宋体" w:hAnsi="宋体" w:eastAsia="宋体" w:cs="宋体"/>
                <w:kern w:val="0"/>
                <w:sz w:val="24"/>
                <w:szCs w:val="24"/>
              </w:rPr>
              <w:t>支持</w:t>
            </w:r>
          </w:p>
        </w:tc>
      </w:tr>
      <w:tr w14:paraId="570C2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6" w:type="dxa"/>
            <w:tcBorders>
              <w:top w:val="single" w:color="000000" w:sz="4" w:space="0"/>
              <w:left w:val="single" w:color="000000" w:sz="4" w:space="0"/>
              <w:bottom w:val="single" w:color="000000" w:sz="4" w:space="0"/>
              <w:right w:val="single" w:color="000000" w:sz="4" w:space="0"/>
            </w:tcBorders>
          </w:tcPr>
          <w:p w14:paraId="32A527F2">
            <w:pPr>
              <w:spacing w:line="360" w:lineRule="auto"/>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查看答案详情功能</w:t>
            </w:r>
          </w:p>
        </w:tc>
        <w:tc>
          <w:tcPr>
            <w:tcW w:w="1843" w:type="dxa"/>
            <w:vMerge w:val="continue"/>
            <w:tcBorders>
              <w:left w:val="single" w:color="000000" w:sz="4" w:space="0"/>
              <w:right w:val="single" w:color="000000" w:sz="4" w:space="0"/>
            </w:tcBorders>
            <w:vAlign w:val="center"/>
          </w:tcPr>
          <w:p w14:paraId="30E61072">
            <w:pPr>
              <w:spacing w:line="360" w:lineRule="auto"/>
              <w:ind w:firstLine="480"/>
              <w:jc w:val="center"/>
              <w:rPr>
                <w:rFonts w:hint="eastAsia" w:ascii="宋体" w:hAnsi="宋体" w:eastAsia="宋体" w:cs="宋体"/>
                <w:kern w:val="0"/>
                <w:sz w:val="24"/>
                <w:szCs w:val="24"/>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1383DEFD">
            <w:pPr>
              <w:spacing w:line="360" w:lineRule="auto"/>
              <w:ind w:firstLine="480"/>
              <w:jc w:val="center"/>
              <w:rPr>
                <w:rFonts w:hint="eastAsia" w:ascii="宋体" w:hAnsi="宋体" w:eastAsia="宋体" w:cs="宋体"/>
                <w:kern w:val="0"/>
                <w:sz w:val="24"/>
                <w:szCs w:val="24"/>
              </w:rPr>
            </w:pPr>
            <w:r>
              <w:rPr>
                <w:rFonts w:hint="eastAsia" w:ascii="宋体" w:hAnsi="宋体" w:eastAsia="宋体" w:cs="宋体"/>
                <w:kern w:val="0"/>
                <w:sz w:val="24"/>
                <w:szCs w:val="24"/>
              </w:rPr>
              <w:t>支持</w:t>
            </w:r>
          </w:p>
        </w:tc>
      </w:tr>
      <w:tr w14:paraId="410C3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6" w:type="dxa"/>
            <w:tcBorders>
              <w:top w:val="single" w:color="000000" w:sz="4" w:space="0"/>
              <w:left w:val="single" w:color="000000" w:sz="4" w:space="0"/>
              <w:bottom w:val="single" w:color="000000" w:sz="4" w:space="0"/>
              <w:right w:val="single" w:color="000000" w:sz="4" w:space="0"/>
            </w:tcBorders>
          </w:tcPr>
          <w:p w14:paraId="3E916166">
            <w:pPr>
              <w:spacing w:line="360" w:lineRule="auto"/>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分类错题列表功能</w:t>
            </w:r>
          </w:p>
        </w:tc>
        <w:tc>
          <w:tcPr>
            <w:tcW w:w="1843" w:type="dxa"/>
            <w:vMerge w:val="continue"/>
            <w:tcBorders>
              <w:left w:val="single" w:color="000000" w:sz="4" w:space="0"/>
              <w:right w:val="single" w:color="000000" w:sz="4" w:space="0"/>
            </w:tcBorders>
            <w:vAlign w:val="center"/>
          </w:tcPr>
          <w:p w14:paraId="611AACC9">
            <w:pPr>
              <w:spacing w:line="360" w:lineRule="auto"/>
              <w:ind w:firstLine="480"/>
              <w:jc w:val="center"/>
              <w:rPr>
                <w:rFonts w:hint="eastAsia" w:ascii="宋体" w:hAnsi="宋体" w:eastAsia="宋体" w:cs="宋体"/>
                <w:kern w:val="0"/>
                <w:sz w:val="24"/>
                <w:szCs w:val="24"/>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6D26F876">
            <w:pPr>
              <w:spacing w:line="360" w:lineRule="auto"/>
              <w:ind w:firstLine="480"/>
              <w:jc w:val="center"/>
              <w:rPr>
                <w:rFonts w:hint="eastAsia" w:ascii="宋体" w:hAnsi="宋体" w:eastAsia="宋体" w:cs="宋体"/>
                <w:kern w:val="0"/>
                <w:sz w:val="24"/>
                <w:szCs w:val="24"/>
              </w:rPr>
            </w:pPr>
            <w:r>
              <w:rPr>
                <w:rFonts w:hint="eastAsia" w:ascii="宋体" w:hAnsi="宋体" w:eastAsia="宋体" w:cs="宋体"/>
                <w:kern w:val="0"/>
                <w:sz w:val="24"/>
                <w:szCs w:val="24"/>
              </w:rPr>
              <w:t>支持</w:t>
            </w:r>
          </w:p>
        </w:tc>
      </w:tr>
      <w:tr w14:paraId="11B71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6" w:type="dxa"/>
            <w:tcBorders>
              <w:top w:val="single" w:color="000000" w:sz="4" w:space="0"/>
              <w:left w:val="single" w:color="000000" w:sz="4" w:space="0"/>
              <w:bottom w:val="single" w:color="000000" w:sz="4" w:space="0"/>
              <w:right w:val="single" w:color="000000" w:sz="4" w:space="0"/>
            </w:tcBorders>
          </w:tcPr>
          <w:p w14:paraId="2398042C">
            <w:pPr>
              <w:spacing w:line="360" w:lineRule="auto"/>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错题重组试卷功能</w:t>
            </w:r>
          </w:p>
        </w:tc>
        <w:tc>
          <w:tcPr>
            <w:tcW w:w="1843" w:type="dxa"/>
            <w:vMerge w:val="continue"/>
            <w:tcBorders>
              <w:left w:val="single" w:color="000000" w:sz="4" w:space="0"/>
              <w:right w:val="single" w:color="000000" w:sz="4" w:space="0"/>
            </w:tcBorders>
            <w:vAlign w:val="center"/>
          </w:tcPr>
          <w:p w14:paraId="3888B614">
            <w:pPr>
              <w:spacing w:line="360" w:lineRule="auto"/>
              <w:ind w:firstLine="480"/>
              <w:jc w:val="center"/>
              <w:rPr>
                <w:rFonts w:hint="eastAsia" w:ascii="宋体" w:hAnsi="宋体" w:eastAsia="宋体" w:cs="宋体"/>
                <w:kern w:val="0"/>
                <w:sz w:val="24"/>
                <w:szCs w:val="24"/>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0752DF84">
            <w:pPr>
              <w:spacing w:line="360" w:lineRule="auto"/>
              <w:ind w:firstLine="480"/>
              <w:jc w:val="center"/>
              <w:rPr>
                <w:rFonts w:hint="eastAsia" w:ascii="宋体" w:hAnsi="宋体" w:eastAsia="宋体" w:cs="宋体"/>
                <w:kern w:val="0"/>
                <w:sz w:val="24"/>
                <w:szCs w:val="24"/>
              </w:rPr>
            </w:pPr>
            <w:r>
              <w:rPr>
                <w:rFonts w:hint="eastAsia" w:ascii="宋体" w:hAnsi="宋体" w:eastAsia="宋体" w:cs="宋体"/>
                <w:kern w:val="0"/>
                <w:sz w:val="24"/>
                <w:szCs w:val="24"/>
              </w:rPr>
              <w:t>支持</w:t>
            </w:r>
          </w:p>
        </w:tc>
      </w:tr>
      <w:tr w14:paraId="4DA38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6" w:type="dxa"/>
            <w:tcBorders>
              <w:top w:val="single" w:color="000000" w:sz="4" w:space="0"/>
              <w:left w:val="single" w:color="000000" w:sz="4" w:space="0"/>
              <w:bottom w:val="single" w:color="000000" w:sz="4" w:space="0"/>
              <w:right w:val="single" w:color="000000" w:sz="4" w:space="0"/>
            </w:tcBorders>
          </w:tcPr>
          <w:p w14:paraId="415C4BEE">
            <w:pPr>
              <w:spacing w:line="360" w:lineRule="auto"/>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试题收藏功能</w:t>
            </w:r>
          </w:p>
        </w:tc>
        <w:tc>
          <w:tcPr>
            <w:tcW w:w="1843" w:type="dxa"/>
            <w:vMerge w:val="continue"/>
            <w:tcBorders>
              <w:left w:val="single" w:color="000000" w:sz="4" w:space="0"/>
              <w:right w:val="single" w:color="000000" w:sz="4" w:space="0"/>
            </w:tcBorders>
            <w:vAlign w:val="center"/>
          </w:tcPr>
          <w:p w14:paraId="58CD1809">
            <w:pPr>
              <w:spacing w:line="360" w:lineRule="auto"/>
              <w:ind w:firstLine="480"/>
              <w:jc w:val="center"/>
              <w:rPr>
                <w:rFonts w:hint="eastAsia" w:ascii="宋体" w:hAnsi="宋体" w:eastAsia="宋体" w:cs="宋体"/>
                <w:kern w:val="0"/>
                <w:sz w:val="24"/>
                <w:szCs w:val="24"/>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0A5C6DEC">
            <w:pPr>
              <w:spacing w:line="360" w:lineRule="auto"/>
              <w:ind w:firstLine="480"/>
              <w:jc w:val="center"/>
              <w:rPr>
                <w:rFonts w:hint="eastAsia" w:ascii="宋体" w:hAnsi="宋体" w:eastAsia="宋体" w:cs="宋体"/>
                <w:kern w:val="0"/>
                <w:sz w:val="24"/>
                <w:szCs w:val="24"/>
              </w:rPr>
            </w:pPr>
            <w:r>
              <w:rPr>
                <w:rFonts w:hint="eastAsia" w:ascii="宋体" w:hAnsi="宋体" w:eastAsia="宋体" w:cs="宋体"/>
                <w:kern w:val="0"/>
                <w:sz w:val="24"/>
                <w:szCs w:val="24"/>
              </w:rPr>
              <w:t>支持</w:t>
            </w:r>
          </w:p>
        </w:tc>
      </w:tr>
      <w:tr w14:paraId="56921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6" w:type="dxa"/>
            <w:tcBorders>
              <w:top w:val="single" w:color="000000" w:sz="4" w:space="0"/>
              <w:left w:val="single" w:color="000000" w:sz="4" w:space="0"/>
              <w:bottom w:val="single" w:color="000000" w:sz="4" w:space="0"/>
              <w:right w:val="single" w:color="000000" w:sz="4" w:space="0"/>
            </w:tcBorders>
          </w:tcPr>
          <w:p w14:paraId="0700086F">
            <w:pPr>
              <w:spacing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答题统计功能（个人总得分率、答题总数、答对总数、各学科答题统计、各学科章节答题情况）</w:t>
            </w:r>
          </w:p>
        </w:tc>
        <w:tc>
          <w:tcPr>
            <w:tcW w:w="1843" w:type="dxa"/>
            <w:vMerge w:val="continue"/>
            <w:tcBorders>
              <w:left w:val="single" w:color="000000" w:sz="4" w:space="0"/>
              <w:right w:val="single" w:color="000000" w:sz="4" w:space="0"/>
            </w:tcBorders>
            <w:vAlign w:val="center"/>
          </w:tcPr>
          <w:p w14:paraId="65342BA7">
            <w:pPr>
              <w:spacing w:line="360" w:lineRule="auto"/>
              <w:ind w:firstLine="480"/>
              <w:jc w:val="center"/>
              <w:rPr>
                <w:rFonts w:hint="eastAsia" w:ascii="宋体" w:hAnsi="宋体" w:eastAsia="宋体" w:cs="宋体"/>
                <w:kern w:val="0"/>
                <w:sz w:val="24"/>
                <w:szCs w:val="24"/>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20550326">
            <w:pPr>
              <w:spacing w:line="360" w:lineRule="auto"/>
              <w:ind w:firstLine="480"/>
              <w:jc w:val="center"/>
              <w:rPr>
                <w:rFonts w:hint="eastAsia" w:ascii="宋体" w:hAnsi="宋体" w:eastAsia="宋体" w:cs="宋体"/>
                <w:kern w:val="0"/>
                <w:sz w:val="24"/>
                <w:szCs w:val="24"/>
              </w:rPr>
            </w:pPr>
            <w:r>
              <w:rPr>
                <w:rFonts w:hint="eastAsia" w:ascii="宋体" w:hAnsi="宋体" w:eastAsia="宋体" w:cs="宋体"/>
                <w:kern w:val="0"/>
                <w:sz w:val="24"/>
                <w:szCs w:val="24"/>
              </w:rPr>
              <w:t>支持</w:t>
            </w:r>
          </w:p>
        </w:tc>
      </w:tr>
      <w:tr w14:paraId="7A55FE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6" w:type="dxa"/>
            <w:tcBorders>
              <w:top w:val="single" w:color="000000" w:sz="4" w:space="0"/>
              <w:left w:val="single" w:color="000000" w:sz="4" w:space="0"/>
              <w:bottom w:val="single" w:color="000000" w:sz="4" w:space="0"/>
              <w:right w:val="single" w:color="000000" w:sz="4" w:space="0"/>
            </w:tcBorders>
          </w:tcPr>
          <w:p w14:paraId="25C5C546">
            <w:pPr>
              <w:spacing w:line="360" w:lineRule="auto"/>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课程创建与管理</w:t>
            </w:r>
          </w:p>
        </w:tc>
        <w:tc>
          <w:tcPr>
            <w:tcW w:w="1843" w:type="dxa"/>
            <w:tcBorders>
              <w:left w:val="single" w:color="000000" w:sz="4" w:space="0"/>
              <w:right w:val="single" w:color="000000" w:sz="4" w:space="0"/>
            </w:tcBorders>
            <w:vAlign w:val="center"/>
          </w:tcPr>
          <w:p w14:paraId="4E8FA178">
            <w:pPr>
              <w:spacing w:line="360" w:lineRule="auto"/>
              <w:ind w:firstLine="480"/>
              <w:jc w:val="center"/>
              <w:rPr>
                <w:rFonts w:hint="eastAsia" w:ascii="宋体" w:hAnsi="宋体" w:eastAsia="宋体" w:cs="宋体"/>
                <w:kern w:val="0"/>
                <w:sz w:val="24"/>
                <w:szCs w:val="24"/>
              </w:rPr>
            </w:pPr>
            <w:r>
              <w:rPr>
                <w:rFonts w:hint="eastAsia" w:ascii="宋体" w:hAnsi="宋体" w:eastAsia="宋体" w:cs="宋体"/>
                <w:kern w:val="0"/>
                <w:sz w:val="24"/>
                <w:szCs w:val="24"/>
              </w:rPr>
              <w:t>支持</w:t>
            </w:r>
          </w:p>
        </w:tc>
        <w:tc>
          <w:tcPr>
            <w:tcW w:w="1843" w:type="dxa"/>
            <w:tcBorders>
              <w:top w:val="single" w:color="000000" w:sz="4" w:space="0"/>
              <w:left w:val="single" w:color="000000" w:sz="4" w:space="0"/>
              <w:bottom w:val="single" w:color="000000" w:sz="4" w:space="0"/>
              <w:right w:val="single" w:color="000000" w:sz="4" w:space="0"/>
            </w:tcBorders>
            <w:vAlign w:val="center"/>
          </w:tcPr>
          <w:p w14:paraId="4013706B">
            <w:pPr>
              <w:spacing w:line="360" w:lineRule="auto"/>
              <w:ind w:firstLine="480"/>
              <w:jc w:val="center"/>
              <w:rPr>
                <w:rFonts w:hint="eastAsia" w:ascii="宋体" w:hAnsi="宋体" w:eastAsia="宋体" w:cs="宋体"/>
                <w:kern w:val="0"/>
                <w:sz w:val="24"/>
                <w:szCs w:val="24"/>
              </w:rPr>
            </w:pPr>
            <w:r>
              <w:rPr>
                <w:rFonts w:hint="eastAsia" w:ascii="宋体" w:hAnsi="宋体" w:eastAsia="宋体" w:cs="宋体"/>
                <w:kern w:val="0"/>
                <w:sz w:val="24"/>
                <w:szCs w:val="24"/>
              </w:rPr>
              <w:t>不支持</w:t>
            </w:r>
          </w:p>
        </w:tc>
      </w:tr>
      <w:tr w14:paraId="7DAE5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6" w:type="dxa"/>
            <w:tcBorders>
              <w:top w:val="single" w:color="000000" w:sz="4" w:space="0"/>
              <w:left w:val="single" w:color="000000" w:sz="4" w:space="0"/>
              <w:bottom w:val="single" w:color="000000" w:sz="4" w:space="0"/>
              <w:right w:val="single" w:color="000000" w:sz="4" w:space="0"/>
            </w:tcBorders>
          </w:tcPr>
          <w:p w14:paraId="6C6EBBBD">
            <w:pPr>
              <w:spacing w:line="360" w:lineRule="auto"/>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互动讨论</w:t>
            </w:r>
          </w:p>
        </w:tc>
        <w:tc>
          <w:tcPr>
            <w:tcW w:w="1843" w:type="dxa"/>
            <w:tcBorders>
              <w:left w:val="single" w:color="000000" w:sz="4" w:space="0"/>
              <w:bottom w:val="single" w:color="000000" w:sz="4" w:space="0"/>
              <w:right w:val="single" w:color="000000" w:sz="4" w:space="0"/>
            </w:tcBorders>
            <w:vAlign w:val="center"/>
          </w:tcPr>
          <w:p w14:paraId="484B18EA">
            <w:pPr>
              <w:spacing w:line="360" w:lineRule="auto"/>
              <w:ind w:firstLine="480"/>
              <w:jc w:val="center"/>
              <w:rPr>
                <w:rFonts w:hint="eastAsia" w:ascii="宋体" w:hAnsi="宋体" w:eastAsia="宋体" w:cs="宋体"/>
                <w:kern w:val="0"/>
                <w:sz w:val="24"/>
                <w:szCs w:val="24"/>
              </w:rPr>
            </w:pPr>
            <w:r>
              <w:rPr>
                <w:rFonts w:hint="eastAsia" w:ascii="宋体" w:hAnsi="宋体" w:eastAsia="宋体" w:cs="宋体"/>
                <w:kern w:val="0"/>
                <w:sz w:val="24"/>
                <w:szCs w:val="24"/>
              </w:rPr>
              <w:t>支持</w:t>
            </w:r>
          </w:p>
        </w:tc>
        <w:tc>
          <w:tcPr>
            <w:tcW w:w="1843" w:type="dxa"/>
            <w:tcBorders>
              <w:top w:val="single" w:color="000000" w:sz="4" w:space="0"/>
              <w:left w:val="single" w:color="000000" w:sz="4" w:space="0"/>
              <w:bottom w:val="single" w:color="000000" w:sz="4" w:space="0"/>
              <w:right w:val="single" w:color="000000" w:sz="4" w:space="0"/>
            </w:tcBorders>
            <w:vAlign w:val="center"/>
          </w:tcPr>
          <w:p w14:paraId="120B4E61">
            <w:pPr>
              <w:spacing w:line="360" w:lineRule="auto"/>
              <w:ind w:firstLine="480"/>
              <w:jc w:val="center"/>
              <w:rPr>
                <w:rFonts w:hint="eastAsia" w:ascii="宋体" w:hAnsi="宋体" w:eastAsia="宋体" w:cs="宋体"/>
                <w:kern w:val="0"/>
                <w:sz w:val="24"/>
                <w:szCs w:val="24"/>
              </w:rPr>
            </w:pPr>
            <w:r>
              <w:rPr>
                <w:rFonts w:hint="eastAsia" w:ascii="宋体" w:hAnsi="宋体" w:eastAsia="宋体" w:cs="宋体"/>
                <w:kern w:val="0"/>
                <w:sz w:val="24"/>
                <w:szCs w:val="24"/>
              </w:rPr>
              <w:t>支持</w:t>
            </w:r>
          </w:p>
        </w:tc>
      </w:tr>
    </w:tbl>
    <w:p w14:paraId="457ED969">
      <w:pPr>
        <w:spacing w:line="360" w:lineRule="auto"/>
        <w:rPr>
          <w:rFonts w:hint="default" w:ascii="宋体" w:hAnsi="宋体" w:eastAsia="宋体" w:cs="宋体"/>
          <w:b/>
          <w:color w:val="000000"/>
          <w:sz w:val="24"/>
          <w:szCs w:val="24"/>
          <w:shd w:val="clear" w:color="auto" w:fill="FFFFFF"/>
          <w:lang w:val="en-US" w:eastAsia="zh-CN"/>
        </w:rPr>
      </w:pPr>
      <w:r>
        <w:rPr>
          <w:rFonts w:hint="eastAsia" w:ascii="宋体" w:hAnsi="宋体" w:eastAsia="宋体" w:cs="宋体"/>
          <w:b/>
          <w:color w:val="000000"/>
          <w:sz w:val="24"/>
          <w:szCs w:val="24"/>
          <w:shd w:val="clear" w:color="auto" w:fill="FFFFFF"/>
          <w:lang w:val="en-US" w:eastAsia="zh-CN"/>
        </w:rPr>
        <w:t>七、服务终端要求</w:t>
      </w:r>
    </w:p>
    <w:tbl>
      <w:tblPr>
        <w:tblStyle w:val="10"/>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4"/>
        <w:gridCol w:w="4297"/>
        <w:gridCol w:w="2841"/>
      </w:tblGrid>
      <w:tr w14:paraId="1824C6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14:paraId="0769BFC6">
            <w:pPr>
              <w:pStyle w:val="4"/>
              <w:spacing w:line="360" w:lineRule="auto"/>
              <w:jc w:val="center"/>
              <w:rPr>
                <w:rFonts w:hint="eastAsia" w:ascii="宋体" w:hAnsi="宋体" w:eastAsia="宋体" w:cs="宋体"/>
                <w:b/>
                <w:bCs/>
                <w:kern w:val="0"/>
                <w:sz w:val="24"/>
                <w:szCs w:val="24"/>
              </w:rPr>
            </w:pPr>
            <w:r>
              <w:rPr>
                <w:rFonts w:hint="eastAsia" w:ascii="新宋体" w:hAnsi="新宋体" w:eastAsia="新宋体" w:cs="微软雅黑"/>
                <w:b/>
                <w:bCs/>
                <w:sz w:val="24"/>
                <w:szCs w:val="24"/>
              </w:rPr>
              <w:t>类别</w:t>
            </w:r>
          </w:p>
        </w:tc>
        <w:tc>
          <w:tcPr>
            <w:tcW w:w="4297"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14:paraId="61A0494A">
            <w:pPr>
              <w:pStyle w:val="4"/>
              <w:spacing w:line="360" w:lineRule="auto"/>
              <w:jc w:val="center"/>
              <w:rPr>
                <w:rFonts w:hint="default" w:ascii="宋体" w:hAnsi="宋体" w:eastAsia="宋体" w:cs="宋体"/>
                <w:b/>
                <w:bCs/>
                <w:kern w:val="0"/>
                <w:sz w:val="24"/>
                <w:szCs w:val="24"/>
                <w:lang w:val="en-US" w:eastAsia="zh-CN"/>
              </w:rPr>
            </w:pPr>
            <w:r>
              <w:rPr>
                <w:rFonts w:hint="eastAsia" w:ascii="新宋体" w:hAnsi="新宋体" w:eastAsia="新宋体" w:cs="微软雅黑"/>
                <w:b/>
                <w:bCs/>
                <w:sz w:val="24"/>
                <w:szCs w:val="24"/>
                <w:lang w:val="en-US" w:eastAsia="zh-CN"/>
              </w:rPr>
              <w:t>应用终端</w:t>
            </w:r>
          </w:p>
        </w:tc>
        <w:tc>
          <w:tcPr>
            <w:tcW w:w="2841"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14:paraId="186AAA98">
            <w:pPr>
              <w:pStyle w:val="4"/>
              <w:spacing w:line="360" w:lineRule="auto"/>
              <w:jc w:val="center"/>
              <w:rPr>
                <w:rFonts w:hint="eastAsia" w:ascii="宋体" w:hAnsi="宋体" w:eastAsia="新宋体" w:cs="宋体"/>
                <w:b/>
                <w:bCs/>
                <w:kern w:val="0"/>
                <w:sz w:val="24"/>
                <w:szCs w:val="24"/>
                <w:lang w:val="en-US" w:eastAsia="zh-CN"/>
              </w:rPr>
            </w:pPr>
            <w:r>
              <w:rPr>
                <w:rFonts w:hint="eastAsia" w:ascii="新宋体" w:hAnsi="新宋体" w:eastAsia="新宋体" w:cs="微软雅黑"/>
                <w:b/>
                <w:bCs/>
                <w:sz w:val="24"/>
                <w:szCs w:val="24"/>
              </w:rPr>
              <w:t>数据</w:t>
            </w:r>
            <w:r>
              <w:rPr>
                <w:rFonts w:hint="eastAsia" w:ascii="新宋体" w:hAnsi="新宋体" w:eastAsia="新宋体" w:cs="微软雅黑"/>
                <w:b/>
                <w:bCs/>
                <w:sz w:val="24"/>
                <w:szCs w:val="24"/>
                <w:lang w:val="en-US" w:eastAsia="zh-CN"/>
              </w:rPr>
              <w:t>终端</w:t>
            </w:r>
          </w:p>
        </w:tc>
      </w:tr>
      <w:tr w14:paraId="3AB2FC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Borders>
              <w:top w:val="single" w:color="auto" w:sz="4" w:space="0"/>
            </w:tcBorders>
            <w:vAlign w:val="center"/>
          </w:tcPr>
          <w:p w14:paraId="104B6FFC">
            <w:pPr>
              <w:pStyle w:val="4"/>
              <w:spacing w:line="360" w:lineRule="auto"/>
              <w:jc w:val="center"/>
              <w:rPr>
                <w:rFonts w:hint="eastAsia" w:ascii="宋体" w:hAnsi="宋体" w:eastAsia="宋体" w:cs="宋体"/>
                <w:kern w:val="0"/>
                <w:sz w:val="24"/>
                <w:szCs w:val="24"/>
              </w:rPr>
            </w:pPr>
            <w:r>
              <w:rPr>
                <w:rFonts w:hint="eastAsia" w:ascii="新宋体" w:hAnsi="新宋体" w:eastAsia="新宋体" w:cs="微软雅黑"/>
                <w:sz w:val="24"/>
                <w:szCs w:val="24"/>
              </w:rPr>
              <w:t>内存</w:t>
            </w:r>
          </w:p>
        </w:tc>
        <w:tc>
          <w:tcPr>
            <w:tcW w:w="4297" w:type="dxa"/>
            <w:tcBorders>
              <w:top w:val="single" w:color="auto" w:sz="4" w:space="0"/>
            </w:tcBorders>
            <w:vAlign w:val="center"/>
          </w:tcPr>
          <w:p w14:paraId="7BB25080">
            <w:pPr>
              <w:pStyle w:val="4"/>
              <w:spacing w:line="360" w:lineRule="auto"/>
              <w:jc w:val="center"/>
              <w:rPr>
                <w:rFonts w:hint="eastAsia" w:ascii="宋体" w:hAnsi="宋体" w:eastAsia="宋体" w:cs="宋体"/>
                <w:kern w:val="0"/>
                <w:sz w:val="24"/>
                <w:szCs w:val="24"/>
              </w:rPr>
            </w:pPr>
            <w:r>
              <w:rPr>
                <w:rFonts w:hint="eastAsia" w:ascii="新宋体" w:hAnsi="新宋体" w:eastAsia="新宋体" w:cs="微软雅黑"/>
                <w:sz w:val="24"/>
                <w:szCs w:val="24"/>
                <w:lang w:val="en-US" w:eastAsia="zh-CN"/>
              </w:rPr>
              <w:t>64</w:t>
            </w:r>
            <w:r>
              <w:rPr>
                <w:rFonts w:hint="eastAsia" w:ascii="新宋体" w:hAnsi="新宋体" w:eastAsia="新宋体" w:cs="微软雅黑"/>
                <w:sz w:val="24"/>
                <w:szCs w:val="24"/>
              </w:rPr>
              <w:t>G</w:t>
            </w:r>
            <w:r>
              <w:rPr>
                <w:rFonts w:hint="eastAsia" w:ascii="新宋体" w:hAnsi="新宋体" w:eastAsia="新宋体" w:cs="微软雅黑"/>
                <w:sz w:val="24"/>
                <w:szCs w:val="24"/>
                <w:lang w:val="en-US" w:eastAsia="zh-CN"/>
              </w:rPr>
              <w:t xml:space="preserve">   </w:t>
            </w:r>
          </w:p>
        </w:tc>
        <w:tc>
          <w:tcPr>
            <w:tcW w:w="2841" w:type="dxa"/>
            <w:tcBorders>
              <w:top w:val="single" w:color="auto" w:sz="4" w:space="0"/>
            </w:tcBorders>
            <w:vAlign w:val="center"/>
          </w:tcPr>
          <w:p w14:paraId="72D2394D">
            <w:pPr>
              <w:pStyle w:val="4"/>
              <w:spacing w:line="360" w:lineRule="auto"/>
              <w:jc w:val="center"/>
              <w:rPr>
                <w:rFonts w:hint="eastAsia" w:ascii="宋体" w:hAnsi="宋体" w:eastAsia="宋体" w:cs="宋体"/>
                <w:kern w:val="0"/>
                <w:sz w:val="24"/>
                <w:szCs w:val="24"/>
              </w:rPr>
            </w:pPr>
            <w:r>
              <w:rPr>
                <w:rFonts w:hint="eastAsia" w:ascii="新宋体" w:hAnsi="新宋体" w:eastAsia="新宋体" w:cs="微软雅黑"/>
                <w:sz w:val="24"/>
                <w:szCs w:val="24"/>
                <w:lang w:val="en-US" w:eastAsia="zh-CN"/>
              </w:rPr>
              <w:t>128</w:t>
            </w:r>
            <w:r>
              <w:rPr>
                <w:rFonts w:hint="eastAsia" w:ascii="新宋体" w:hAnsi="新宋体" w:eastAsia="新宋体" w:cs="微软雅黑"/>
                <w:sz w:val="24"/>
                <w:szCs w:val="24"/>
              </w:rPr>
              <w:t>G</w:t>
            </w:r>
          </w:p>
        </w:tc>
      </w:tr>
      <w:tr w14:paraId="39D6E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vAlign w:val="center"/>
          </w:tcPr>
          <w:p w14:paraId="689A3A1E">
            <w:pPr>
              <w:pStyle w:val="4"/>
              <w:spacing w:line="360" w:lineRule="auto"/>
              <w:jc w:val="center"/>
              <w:rPr>
                <w:rFonts w:hint="eastAsia" w:ascii="宋体" w:hAnsi="宋体" w:eastAsia="宋体" w:cs="宋体"/>
                <w:kern w:val="0"/>
                <w:sz w:val="24"/>
                <w:szCs w:val="24"/>
              </w:rPr>
            </w:pPr>
            <w:r>
              <w:rPr>
                <w:rFonts w:hint="eastAsia" w:ascii="新宋体" w:hAnsi="新宋体" w:eastAsia="新宋体" w:cs="微软雅黑"/>
                <w:sz w:val="24"/>
                <w:szCs w:val="24"/>
              </w:rPr>
              <w:t>CPU</w:t>
            </w:r>
          </w:p>
        </w:tc>
        <w:tc>
          <w:tcPr>
            <w:tcW w:w="4297" w:type="dxa"/>
            <w:vAlign w:val="center"/>
          </w:tcPr>
          <w:p w14:paraId="03CD7D9C">
            <w:pPr>
              <w:pStyle w:val="4"/>
              <w:spacing w:line="360" w:lineRule="auto"/>
              <w:jc w:val="center"/>
              <w:rPr>
                <w:rFonts w:hint="eastAsia" w:ascii="宋体" w:hAnsi="宋体" w:eastAsia="宋体" w:cs="宋体"/>
                <w:kern w:val="0"/>
                <w:sz w:val="24"/>
                <w:szCs w:val="24"/>
              </w:rPr>
            </w:pPr>
            <w:r>
              <w:rPr>
                <w:rFonts w:hint="eastAsia" w:ascii="新宋体" w:hAnsi="新宋体" w:eastAsia="新宋体" w:cs="微软雅黑"/>
                <w:sz w:val="24"/>
                <w:szCs w:val="24"/>
                <w:lang w:val="en-US" w:eastAsia="zh-CN"/>
              </w:rPr>
              <w:t>2.5</w:t>
            </w:r>
            <w:r>
              <w:rPr>
                <w:rFonts w:hint="eastAsia" w:ascii="新宋体" w:hAnsi="新宋体" w:eastAsia="新宋体" w:cs="微软雅黑"/>
                <w:sz w:val="24"/>
                <w:szCs w:val="24"/>
              </w:rPr>
              <w:t>GHz</w:t>
            </w:r>
            <w:r>
              <w:rPr>
                <w:rFonts w:hint="eastAsia" w:ascii="新宋体" w:hAnsi="新宋体" w:eastAsia="新宋体" w:cs="微软雅黑"/>
                <w:sz w:val="24"/>
                <w:szCs w:val="24"/>
                <w:lang w:val="en-US" w:eastAsia="zh-CN"/>
              </w:rPr>
              <w:t xml:space="preserve">   </w:t>
            </w:r>
          </w:p>
        </w:tc>
        <w:tc>
          <w:tcPr>
            <w:tcW w:w="2841" w:type="dxa"/>
            <w:vAlign w:val="center"/>
          </w:tcPr>
          <w:p w14:paraId="71926057">
            <w:pPr>
              <w:pStyle w:val="4"/>
              <w:spacing w:line="360" w:lineRule="auto"/>
              <w:jc w:val="center"/>
              <w:rPr>
                <w:rFonts w:hint="eastAsia" w:ascii="宋体" w:hAnsi="宋体" w:eastAsia="宋体" w:cs="宋体"/>
                <w:kern w:val="0"/>
                <w:sz w:val="24"/>
                <w:szCs w:val="24"/>
              </w:rPr>
            </w:pPr>
            <w:r>
              <w:rPr>
                <w:rFonts w:hint="eastAsia" w:ascii="新宋体" w:hAnsi="新宋体" w:eastAsia="新宋体" w:cs="微软雅黑"/>
                <w:sz w:val="24"/>
                <w:szCs w:val="24"/>
                <w:lang w:val="en-US" w:eastAsia="zh-CN"/>
              </w:rPr>
              <w:t>3.0</w:t>
            </w:r>
            <w:r>
              <w:rPr>
                <w:rFonts w:hint="eastAsia" w:ascii="新宋体" w:hAnsi="新宋体" w:eastAsia="新宋体" w:cs="微软雅黑"/>
                <w:sz w:val="24"/>
                <w:szCs w:val="24"/>
              </w:rPr>
              <w:t>GHz</w:t>
            </w:r>
          </w:p>
        </w:tc>
      </w:tr>
      <w:tr w14:paraId="301A47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vAlign w:val="center"/>
          </w:tcPr>
          <w:p w14:paraId="05D8245A">
            <w:pPr>
              <w:pStyle w:val="4"/>
              <w:spacing w:line="360" w:lineRule="auto"/>
              <w:jc w:val="center"/>
              <w:rPr>
                <w:rFonts w:hint="eastAsia" w:ascii="宋体" w:hAnsi="宋体" w:eastAsia="宋体" w:cs="宋体"/>
                <w:kern w:val="0"/>
                <w:sz w:val="24"/>
                <w:szCs w:val="24"/>
              </w:rPr>
            </w:pPr>
            <w:r>
              <w:rPr>
                <w:rFonts w:hint="eastAsia" w:ascii="新宋体" w:hAnsi="新宋体" w:eastAsia="新宋体" w:cs="微软雅黑"/>
                <w:sz w:val="24"/>
                <w:szCs w:val="24"/>
              </w:rPr>
              <w:t>硬盘</w:t>
            </w:r>
          </w:p>
        </w:tc>
        <w:tc>
          <w:tcPr>
            <w:tcW w:w="4297" w:type="dxa"/>
            <w:vAlign w:val="center"/>
          </w:tcPr>
          <w:p w14:paraId="2DBEDEB1">
            <w:pPr>
              <w:pStyle w:val="4"/>
              <w:spacing w:line="360" w:lineRule="auto"/>
              <w:jc w:val="center"/>
              <w:rPr>
                <w:rFonts w:hint="default" w:ascii="宋体" w:hAnsi="宋体" w:eastAsia="宋体" w:cs="宋体"/>
                <w:kern w:val="0"/>
                <w:sz w:val="24"/>
                <w:szCs w:val="24"/>
                <w:lang w:val="en-US"/>
              </w:rPr>
            </w:pPr>
            <w:r>
              <w:rPr>
                <w:rFonts w:hint="eastAsia" w:ascii="新宋体" w:hAnsi="新宋体" w:eastAsia="新宋体" w:cs="微软雅黑"/>
                <w:sz w:val="24"/>
                <w:szCs w:val="24"/>
                <w:u w:val="none"/>
                <w:lang w:val="en-US" w:eastAsia="zh-CN"/>
              </w:rPr>
              <w:t>4T,并支持相关磁盘阵列</w:t>
            </w:r>
          </w:p>
        </w:tc>
        <w:tc>
          <w:tcPr>
            <w:tcW w:w="2841" w:type="dxa"/>
            <w:vAlign w:val="center"/>
          </w:tcPr>
          <w:p w14:paraId="7D89E09C">
            <w:pPr>
              <w:pStyle w:val="4"/>
              <w:spacing w:line="360" w:lineRule="auto"/>
              <w:jc w:val="center"/>
              <w:rPr>
                <w:rFonts w:hint="eastAsia" w:ascii="宋体" w:hAnsi="宋体" w:eastAsia="宋体" w:cs="宋体"/>
                <w:kern w:val="0"/>
                <w:sz w:val="24"/>
                <w:szCs w:val="24"/>
              </w:rPr>
            </w:pPr>
            <w:r>
              <w:rPr>
                <w:rFonts w:hint="eastAsia" w:ascii="新宋体" w:hAnsi="新宋体" w:eastAsia="新宋体" w:cs="微软雅黑"/>
                <w:sz w:val="24"/>
                <w:szCs w:val="24"/>
                <w:u w:val="none"/>
                <w:lang w:val="en-US" w:eastAsia="zh-CN"/>
              </w:rPr>
              <w:t>4T,并支持相关磁盘阵列</w:t>
            </w:r>
          </w:p>
        </w:tc>
      </w:tr>
      <w:tr w14:paraId="08799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vAlign w:val="center"/>
          </w:tcPr>
          <w:p w14:paraId="79C22814">
            <w:pPr>
              <w:pStyle w:val="4"/>
              <w:spacing w:line="360" w:lineRule="auto"/>
              <w:jc w:val="center"/>
              <w:rPr>
                <w:rFonts w:hint="eastAsia" w:ascii="宋体" w:hAnsi="宋体" w:eastAsia="宋体" w:cs="宋体"/>
                <w:kern w:val="0"/>
                <w:sz w:val="24"/>
                <w:szCs w:val="24"/>
              </w:rPr>
            </w:pPr>
            <w:r>
              <w:rPr>
                <w:rFonts w:hint="eastAsia" w:ascii="新宋体" w:hAnsi="新宋体" w:eastAsia="新宋体" w:cs="微软雅黑"/>
                <w:sz w:val="24"/>
                <w:szCs w:val="24"/>
              </w:rPr>
              <w:t>系统</w:t>
            </w:r>
          </w:p>
        </w:tc>
        <w:tc>
          <w:tcPr>
            <w:tcW w:w="7138" w:type="dxa"/>
            <w:gridSpan w:val="2"/>
            <w:vAlign w:val="center"/>
          </w:tcPr>
          <w:p w14:paraId="024D330D">
            <w:pPr>
              <w:pStyle w:val="4"/>
              <w:spacing w:line="360" w:lineRule="auto"/>
              <w:jc w:val="center"/>
              <w:rPr>
                <w:rFonts w:hint="default" w:ascii="宋体" w:hAnsi="宋体" w:eastAsia="宋体" w:cs="宋体"/>
                <w:kern w:val="0"/>
                <w:sz w:val="24"/>
                <w:szCs w:val="24"/>
                <w:lang w:val="en-US" w:eastAsia="zh-CN"/>
              </w:rPr>
            </w:pPr>
            <w:r>
              <w:rPr>
                <w:rFonts w:hint="eastAsia" w:ascii="新宋体" w:hAnsi="新宋体" w:eastAsia="新宋体" w:cs="微软雅黑"/>
                <w:sz w:val="24"/>
                <w:szCs w:val="24"/>
                <w:lang w:val="en-US" w:eastAsia="zh-CN"/>
              </w:rPr>
              <w:t>国产麒麟操作系统</w:t>
            </w:r>
          </w:p>
        </w:tc>
      </w:tr>
    </w:tbl>
    <w:p w14:paraId="202D21E0">
      <w:pPr>
        <w:pStyle w:val="4"/>
        <w:rPr>
          <w:rFonts w:hint="eastAsia" w:ascii="宋体" w:hAnsi="宋体" w:eastAsia="宋体" w:cs="宋体"/>
          <w:sz w:val="24"/>
          <w:szCs w:val="24"/>
          <w:lang w:eastAsia="zh-CN"/>
        </w:rPr>
      </w:pPr>
      <w:r>
        <w:rPr>
          <w:rFonts w:hint="eastAsia" w:ascii="宋体" w:hAnsi="宋体" w:eastAsia="宋体" w:cs="宋体"/>
          <w:sz w:val="24"/>
          <w:szCs w:val="24"/>
          <w:lang w:val="en-US" w:eastAsia="zh-CN"/>
        </w:rPr>
        <w:t>满足</w:t>
      </w:r>
      <w:r>
        <w:rPr>
          <w:rFonts w:hint="eastAsia" w:ascii="宋体" w:hAnsi="宋体" w:eastAsia="宋体" w:cs="宋体"/>
          <w:sz w:val="24"/>
          <w:szCs w:val="24"/>
          <w:lang w:eastAsia="zh-CN"/>
        </w:rPr>
        <w:t>国产化替代，生态兼容性</w:t>
      </w:r>
    </w:p>
    <w:p w14:paraId="6916137D">
      <w:pPr>
        <w:pStyle w:val="4"/>
        <w:rPr>
          <w:rFonts w:hint="eastAsia" w:ascii="宋体" w:hAnsi="宋体" w:eastAsia="宋体" w:cs="宋体"/>
          <w:sz w:val="24"/>
          <w:szCs w:val="24"/>
          <w:lang w:eastAsia="zh-CN"/>
        </w:rPr>
      </w:pPr>
      <w:r>
        <w:rPr>
          <w:rFonts w:hint="eastAsia" w:ascii="宋体" w:hAnsi="宋体" w:eastAsia="宋体" w:cs="宋体"/>
          <w:sz w:val="24"/>
          <w:szCs w:val="24"/>
          <w:lang w:eastAsia="zh-CN"/>
        </w:rPr>
        <w:t>供应链安全：禁止采购含美国技术（如Intel、AMD芯片）的服务器，防范“后门”风险。</w:t>
      </w:r>
    </w:p>
    <w:p w14:paraId="6C8F8A9C">
      <w:pPr>
        <w:pStyle w:val="4"/>
        <w:rPr>
          <w:rFonts w:hint="eastAsia" w:ascii="宋体" w:hAnsi="宋体" w:eastAsia="宋体" w:cs="宋体"/>
          <w:sz w:val="24"/>
          <w:szCs w:val="24"/>
          <w:lang w:eastAsia="zh-CN"/>
        </w:rPr>
      </w:pPr>
      <w:r>
        <w:rPr>
          <w:rFonts w:hint="eastAsia" w:ascii="宋体" w:hAnsi="宋体" w:eastAsia="宋体" w:cs="宋体"/>
          <w:sz w:val="24"/>
          <w:szCs w:val="24"/>
          <w:lang w:eastAsia="zh-CN"/>
        </w:rPr>
        <w:t>产品互认：要求国产服务器与操作系统、数据库完成兼容性认证</w:t>
      </w:r>
    </w:p>
    <w:p w14:paraId="19725DFD">
      <w:pPr>
        <w:pStyle w:val="4"/>
        <w:rPr>
          <w:rFonts w:hint="eastAsia" w:ascii="宋体" w:hAnsi="宋体" w:eastAsia="宋体" w:cs="宋体"/>
          <w:b/>
          <w:bCs/>
          <w:sz w:val="24"/>
          <w:szCs w:val="24"/>
          <w:lang w:val="en-US" w:eastAsia="zh-CN"/>
        </w:rPr>
      </w:pPr>
    </w:p>
    <w:p w14:paraId="4700ED8C">
      <w:pPr>
        <w:numPr>
          <w:ilvl w:val="0"/>
          <w:numId w:val="0"/>
        </w:numPr>
        <w:spacing w:line="360" w:lineRule="auto"/>
        <w:ind w:firstLine="2650" w:firstLineChars="1100"/>
        <w:outlineLvl w:val="0"/>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auto"/>
          <w:kern w:val="2"/>
          <w:sz w:val="24"/>
          <w:szCs w:val="24"/>
          <w:lang w:val="en-US" w:eastAsia="zh-CN" w:bidi="ar-SA"/>
        </w:rPr>
        <w:t>第二部分：</w:t>
      </w: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资格审查项</w:t>
      </w:r>
    </w:p>
    <w:p w14:paraId="2DBCBE99">
      <w:pPr>
        <w:numPr>
          <w:ilvl w:val="0"/>
          <w:numId w:val="0"/>
        </w:numPr>
        <w:spacing w:line="360" w:lineRule="auto"/>
        <w:ind w:firstLine="480" w:firstLineChars="200"/>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投标方需具备以下资格，方可竞标：</w:t>
      </w:r>
    </w:p>
    <w:p w14:paraId="3F30CE53">
      <w:pPr>
        <w:adjustRightInd w:val="0"/>
        <w:snapToGrid w:val="0"/>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1.具备计算机软件著作权证书、互联网出版许可证、移动端APP软件著作权证书、国家电子出版编号。</w:t>
      </w:r>
    </w:p>
    <w:p w14:paraId="017D4C0C">
      <w:pPr>
        <w:adjustRightInd w:val="0"/>
        <w:snapToGrid w:val="0"/>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2.投标产品移动端符合教育部发布的《教育移动互联网应用程序备案管理办法》相关要求，并通过教育部备案。</w:t>
      </w:r>
    </w:p>
    <w:p w14:paraId="54CD4B70">
      <w:pPr>
        <w:adjustRightInd w:val="0"/>
        <w:snapToGrid w:val="0"/>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kern w:val="2"/>
          <w:sz w:val="24"/>
          <w:szCs w:val="24"/>
          <w:lang w:val="en-US" w:eastAsia="zh-CN" w:bidi="ar-SA"/>
        </w:rPr>
        <w:t>3.参与产品编写的机构不得低于58个</w:t>
      </w:r>
      <w:r>
        <w:rPr>
          <w:rFonts w:hint="eastAsia" w:ascii="宋体" w:hAnsi="宋体" w:eastAsia="宋体" w:cs="宋体"/>
          <w:color w:val="auto"/>
          <w:sz w:val="24"/>
          <w:szCs w:val="24"/>
          <w:lang w:val="en-US" w:eastAsia="zh-CN"/>
        </w:rPr>
        <w:t>，参与产品编写的专家不得低于840名。</w:t>
      </w:r>
    </w:p>
    <w:p w14:paraId="2995AE99">
      <w:pPr>
        <w:adjustRightInd w:val="0"/>
        <w:snapToGrid w:val="0"/>
        <w:spacing w:line="360" w:lineRule="auto"/>
        <w:ind w:firstLine="480" w:firstLineChars="20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4.具有该项目的的授权。</w:t>
      </w:r>
    </w:p>
    <w:p w14:paraId="0AB4624E">
      <w:pPr>
        <w:adjustRightInd w:val="0"/>
        <w:snapToGrid w:val="0"/>
        <w:spacing w:line="360" w:lineRule="auto"/>
        <w:ind w:firstLine="480" w:firstLineChars="200"/>
        <w:jc w:val="left"/>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注：产品参数咨询</w:t>
      </w:r>
      <w:r>
        <w:rPr>
          <w:rFonts w:hint="default" w:ascii="宋体" w:hAnsi="宋体" w:eastAsia="宋体" w:cs="宋体"/>
          <w:kern w:val="2"/>
          <w:sz w:val="24"/>
          <w:szCs w:val="24"/>
          <w:lang w:val="en-US" w:eastAsia="zh-CN" w:bidi="ar-SA"/>
        </w:rPr>
        <w:t>：各投标单位若对本项目涉及的产品参数存在任何疑问，可通过以下两种方式进行咨询。预约面谈</w:t>
      </w:r>
      <w:r>
        <w:rPr>
          <w:rFonts w:hint="eastAsia" w:ascii="宋体" w:hAnsi="宋体" w:eastAsia="宋体" w:cs="宋体"/>
          <w:kern w:val="2"/>
          <w:sz w:val="24"/>
          <w:szCs w:val="24"/>
          <w:lang w:val="en-US" w:eastAsia="zh-CN" w:bidi="ar-SA"/>
        </w:rPr>
        <w:t>或</w:t>
      </w:r>
      <w:r>
        <w:rPr>
          <w:rFonts w:hint="default" w:ascii="宋体" w:hAnsi="宋体" w:eastAsia="宋体" w:cs="宋体"/>
          <w:kern w:val="2"/>
          <w:sz w:val="24"/>
          <w:szCs w:val="24"/>
          <w:lang w:val="en-US" w:eastAsia="zh-CN" w:bidi="ar-SA"/>
        </w:rPr>
        <w:t>拨打咨询电话 18199215131</w:t>
      </w:r>
      <w:r>
        <w:rPr>
          <w:rFonts w:hint="eastAsia" w:ascii="宋体" w:hAnsi="宋体" w:eastAsia="宋体" w:cs="宋体"/>
          <w:kern w:val="2"/>
          <w:sz w:val="24"/>
          <w:szCs w:val="24"/>
          <w:lang w:val="en-US" w:eastAsia="zh-CN" w:bidi="ar-SA"/>
        </w:rPr>
        <w:t>。纪检监督电话：18199215102</w:t>
      </w:r>
      <w:bookmarkStart w:id="0" w:name="_GoBack"/>
      <w:bookmarkEnd w:id="0"/>
    </w:p>
    <w:p w14:paraId="1E1528AA">
      <w:pPr>
        <w:adjustRightInd w:val="0"/>
        <w:snapToGrid w:val="0"/>
        <w:spacing w:line="360" w:lineRule="auto"/>
        <w:ind w:firstLine="480" w:firstLineChars="200"/>
        <w:jc w:val="left"/>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产品正版保证：投标方所提供产品必须为正版，严禁出现假冒伪劣、侵权盗版等情况。</w:t>
      </w:r>
    </w:p>
    <w:p w14:paraId="318734EB">
      <w:pPr>
        <w:adjustRightInd w:val="0"/>
        <w:snapToGrid w:val="0"/>
        <w:spacing w:line="360" w:lineRule="auto"/>
        <w:ind w:firstLine="480" w:firstLineChars="200"/>
        <w:jc w:val="left"/>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我方将对中标产品进行严格核验，若发现产品存在虚假或非正版问题，我校将依据相关法律法规及投标文件约定，严肃追究中标方违约责任，中标方需承担由此产生的全部法律责任及经济赔偿。​</w:t>
      </w:r>
    </w:p>
    <w:p w14:paraId="1D098A8A">
      <w:pPr>
        <w:pStyle w:val="4"/>
        <w:rPr>
          <w:rFonts w:hint="default" w:ascii="宋体" w:hAnsi="宋体" w:eastAsia="宋体" w:cs="宋体"/>
          <w:color w:val="FF0000"/>
          <w:sz w:val="24"/>
          <w:szCs w:val="24"/>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416B3">
    <w:pPr>
      <w:pStyle w:val="5"/>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1CF07F">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F1CF07F">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B0D196"/>
    <w:multiLevelType w:val="singleLevel"/>
    <w:tmpl w:val="A4B0D196"/>
    <w:lvl w:ilvl="0" w:tentative="0">
      <w:start w:val="3"/>
      <w:numFmt w:val="chineseCounting"/>
      <w:suff w:val="nothing"/>
      <w:lvlText w:val="%1、"/>
      <w:lvlJc w:val="left"/>
      <w:rPr>
        <w:rFonts w:hint="eastAsia"/>
      </w:rPr>
    </w:lvl>
  </w:abstractNum>
  <w:abstractNum w:abstractNumId="1">
    <w:nsid w:val="14716C1E"/>
    <w:multiLevelType w:val="multilevel"/>
    <w:tmpl w:val="14716C1E"/>
    <w:lvl w:ilvl="0" w:tentative="0">
      <w:start w:val="1"/>
      <w:numFmt w:val="decimal"/>
      <w:lvlText w:val="%1."/>
      <w:lvlJc w:val="left"/>
      <w:pPr>
        <w:ind w:left="360" w:hanging="360"/>
      </w:pPr>
      <w:rPr>
        <w:rFonts w:hint="default" w:ascii="Calibri Light" w:hAnsi="Calibri Light" w:cs="Times New Roman"/>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70F4F83"/>
    <w:multiLevelType w:val="multilevel"/>
    <w:tmpl w:val="170F4F83"/>
    <w:lvl w:ilvl="0" w:tentative="0">
      <w:start w:val="1"/>
      <w:numFmt w:val="decimal"/>
      <w:lvlText w:val="%1)"/>
      <w:lvlJc w:val="left"/>
      <w:pPr>
        <w:ind w:left="170" w:hanging="170"/>
      </w:pPr>
      <w:rPr>
        <w:rFonts w:hint="eastAsia"/>
        <w:b w:val="0"/>
        <w:bCs w:val="0"/>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3">
    <w:nsid w:val="18CC7366"/>
    <w:multiLevelType w:val="multilevel"/>
    <w:tmpl w:val="18CC736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BDF7B47"/>
    <w:multiLevelType w:val="multilevel"/>
    <w:tmpl w:val="1BDF7B4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DD9133A"/>
    <w:multiLevelType w:val="multilevel"/>
    <w:tmpl w:val="2DD9133A"/>
    <w:lvl w:ilvl="0" w:tentative="0">
      <w:start w:val="1"/>
      <w:numFmt w:val="decimal"/>
      <w:lvlText w:val="%1)"/>
      <w:lvlJc w:val="left"/>
      <w:pPr>
        <w:ind w:left="170" w:hanging="170"/>
      </w:pPr>
      <w:rPr>
        <w:rFonts w:hint="eastAsia"/>
        <w:b w:val="0"/>
        <w:bCs w:val="0"/>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6">
    <w:nsid w:val="43B11E80"/>
    <w:multiLevelType w:val="multilevel"/>
    <w:tmpl w:val="43B11E8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9810ABA"/>
    <w:multiLevelType w:val="singleLevel"/>
    <w:tmpl w:val="49810ABA"/>
    <w:lvl w:ilvl="0" w:tentative="0">
      <w:start w:val="6"/>
      <w:numFmt w:val="chineseCounting"/>
      <w:suff w:val="nothing"/>
      <w:lvlText w:val="%1、"/>
      <w:lvlJc w:val="left"/>
      <w:rPr>
        <w:rFonts w:hint="eastAsia"/>
      </w:rPr>
    </w:lvl>
  </w:abstractNum>
  <w:abstractNum w:abstractNumId="8">
    <w:nsid w:val="4C2F6CFB"/>
    <w:multiLevelType w:val="multilevel"/>
    <w:tmpl w:val="4C2F6CFB"/>
    <w:lvl w:ilvl="0" w:tentative="0">
      <w:start w:val="1"/>
      <w:numFmt w:val="decimal"/>
      <w:lvlText w:val="%1)"/>
      <w:lvlJc w:val="left"/>
      <w:pPr>
        <w:ind w:left="170" w:hanging="170"/>
      </w:pPr>
      <w:rPr>
        <w:rFonts w:hint="eastAsia"/>
        <w:b w:val="0"/>
        <w:bCs w:val="0"/>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9">
    <w:nsid w:val="56AF3B1A"/>
    <w:multiLevelType w:val="multilevel"/>
    <w:tmpl w:val="56AF3B1A"/>
    <w:lvl w:ilvl="0" w:tentative="0">
      <w:start w:val="1"/>
      <w:numFmt w:val="decimal"/>
      <w:lvlText w:val="%1)"/>
      <w:lvlJc w:val="left"/>
      <w:pPr>
        <w:ind w:left="170" w:hanging="170"/>
      </w:pPr>
      <w:rPr>
        <w:rFonts w:hint="eastAsia"/>
        <w:b w:val="0"/>
        <w:bCs w:val="0"/>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0">
    <w:nsid w:val="5D055F52"/>
    <w:multiLevelType w:val="multilevel"/>
    <w:tmpl w:val="5D055F52"/>
    <w:lvl w:ilvl="0" w:tentative="0">
      <w:start w:val="1"/>
      <w:numFmt w:val="decimal"/>
      <w:lvlText w:val="%1)"/>
      <w:lvlJc w:val="left"/>
      <w:pPr>
        <w:ind w:left="420" w:hanging="420"/>
      </w:pPr>
      <w:rPr>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6A51C17"/>
    <w:multiLevelType w:val="multilevel"/>
    <w:tmpl w:val="66A51C1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2322B69"/>
    <w:multiLevelType w:val="multilevel"/>
    <w:tmpl w:val="72322B69"/>
    <w:lvl w:ilvl="0" w:tentative="0">
      <w:start w:val="1"/>
      <w:numFmt w:val="decimal"/>
      <w:lvlText w:val="%1)"/>
      <w:lvlJc w:val="left"/>
      <w:pPr>
        <w:ind w:left="170" w:hanging="170"/>
      </w:pPr>
      <w:rPr>
        <w:rFonts w:hint="eastAsia"/>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3">
    <w:nsid w:val="7362517A"/>
    <w:multiLevelType w:val="multilevel"/>
    <w:tmpl w:val="7362517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3"/>
  </w:num>
  <w:num w:numId="4">
    <w:abstractNumId w:val="5"/>
  </w:num>
  <w:num w:numId="5">
    <w:abstractNumId w:val="9"/>
  </w:num>
  <w:num w:numId="6">
    <w:abstractNumId w:val="8"/>
  </w:num>
  <w:num w:numId="7">
    <w:abstractNumId w:val="2"/>
  </w:num>
  <w:num w:numId="8">
    <w:abstractNumId w:val="3"/>
  </w:num>
  <w:num w:numId="9">
    <w:abstractNumId w:val="10"/>
  </w:num>
  <w:num w:numId="10">
    <w:abstractNumId w:val="11"/>
  </w:num>
  <w:num w:numId="11">
    <w:abstractNumId w:val="6"/>
  </w:num>
  <w:num w:numId="12">
    <w:abstractNumId w:val="4"/>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yNWU3YmYwZmY2OTk0ODg5MzM1YmFhZjQxYzIwYmYifQ=="/>
  </w:docVars>
  <w:rsids>
    <w:rsidRoot w:val="00000000"/>
    <w:rsid w:val="01FA65AD"/>
    <w:rsid w:val="06936BD6"/>
    <w:rsid w:val="0753050D"/>
    <w:rsid w:val="0A5E4865"/>
    <w:rsid w:val="0AFC3C93"/>
    <w:rsid w:val="16D02FAD"/>
    <w:rsid w:val="17374AFD"/>
    <w:rsid w:val="1DCB6892"/>
    <w:rsid w:val="223503E2"/>
    <w:rsid w:val="226B76B3"/>
    <w:rsid w:val="26E41066"/>
    <w:rsid w:val="2CE965B5"/>
    <w:rsid w:val="2DDE77DF"/>
    <w:rsid w:val="2E416E54"/>
    <w:rsid w:val="3047298A"/>
    <w:rsid w:val="310A5BD9"/>
    <w:rsid w:val="335F3C12"/>
    <w:rsid w:val="38107AC0"/>
    <w:rsid w:val="3BE473AB"/>
    <w:rsid w:val="4FED5402"/>
    <w:rsid w:val="51A228DC"/>
    <w:rsid w:val="54A03433"/>
    <w:rsid w:val="57272B15"/>
    <w:rsid w:val="5B7A2987"/>
    <w:rsid w:val="5BF84A80"/>
    <w:rsid w:val="5C153848"/>
    <w:rsid w:val="5D3A69D3"/>
    <w:rsid w:val="5E6957C1"/>
    <w:rsid w:val="613A16A7"/>
    <w:rsid w:val="65090345"/>
    <w:rsid w:val="65646CE3"/>
    <w:rsid w:val="6A706AF8"/>
    <w:rsid w:val="6EB70C77"/>
    <w:rsid w:val="6EF2535F"/>
    <w:rsid w:val="700C6D9F"/>
    <w:rsid w:val="731B327E"/>
    <w:rsid w:val="74BD2442"/>
    <w:rsid w:val="75834F63"/>
    <w:rsid w:val="773960AF"/>
    <w:rsid w:val="7A5516F7"/>
    <w:rsid w:val="7E1F5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5" w:lineRule="auto"/>
      <w:outlineLvl w:val="2"/>
    </w:pPr>
    <w:rPr>
      <w:b/>
      <w:bCs/>
      <w:kern w:val="0"/>
      <w:sz w:val="32"/>
      <w:szCs w:val="32"/>
    </w:rPr>
  </w:style>
  <w:style w:type="paragraph" w:styleId="3">
    <w:name w:val="heading 5"/>
    <w:basedOn w:val="1"/>
    <w:next w:val="1"/>
    <w:link w:val="15"/>
    <w:unhideWhenUsed/>
    <w:qFormat/>
    <w:uiPriority w:val="9"/>
    <w:pPr>
      <w:keepNext/>
      <w:keepLines/>
      <w:spacing w:before="280" w:after="290" w:line="376" w:lineRule="auto"/>
      <w:outlineLvl w:val="4"/>
    </w:pPr>
    <w:rPr>
      <w:rFonts w:asciiTheme="minorHAnsi" w:hAnsiTheme="minorHAnsi" w:eastAsiaTheme="minorEastAsia" w:cstheme="minorBidi"/>
      <w:b/>
      <w:bCs/>
      <w:sz w:val="28"/>
      <w:szCs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after="12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rPr>
      <w:rFonts w:cs="Calibri"/>
      <w:sz w:val="24"/>
    </w:rPr>
  </w:style>
  <w:style w:type="paragraph" w:styleId="8">
    <w:name w:val="Body Text First Indent"/>
    <w:basedOn w:val="4"/>
    <w:qFormat/>
    <w:uiPriority w:val="0"/>
    <w:pPr>
      <w:tabs>
        <w:tab w:val="left" w:pos="567"/>
      </w:tabs>
      <w:ind w:firstLine="420" w:firstLineChars="1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表格文字"/>
    <w:basedOn w:val="1"/>
    <w:qFormat/>
    <w:uiPriority w:val="99"/>
    <w:pPr>
      <w:adjustRightInd w:val="0"/>
      <w:spacing w:line="420" w:lineRule="atLeast"/>
      <w:jc w:val="left"/>
      <w:textAlignment w:val="baseline"/>
    </w:pPr>
    <w:rPr>
      <w:kern w:val="0"/>
      <w:sz w:val="21"/>
      <w:szCs w:val="21"/>
    </w:rPr>
  </w:style>
  <w:style w:type="paragraph" w:styleId="13">
    <w:name w:val="List Paragraph"/>
    <w:basedOn w:val="1"/>
    <w:qFormat/>
    <w:uiPriority w:val="34"/>
    <w:pPr>
      <w:ind w:firstLine="420" w:firstLineChars="200"/>
    </w:pPr>
  </w:style>
  <w:style w:type="paragraph" w:customStyle="1" w:styleId="14">
    <w:name w:val="Table Paragraph"/>
    <w:basedOn w:val="1"/>
    <w:qFormat/>
    <w:uiPriority w:val="1"/>
    <w:rPr>
      <w:rFonts w:ascii="宋体" w:hAnsi="宋体" w:eastAsia="宋体" w:cs="宋体"/>
      <w:lang w:val="zh-CN" w:eastAsia="zh-CN" w:bidi="zh-CN"/>
    </w:rPr>
  </w:style>
  <w:style w:type="character" w:customStyle="1" w:styleId="15">
    <w:name w:val="标题 5 字符"/>
    <w:basedOn w:val="11"/>
    <w:link w:val="3"/>
    <w:qFormat/>
    <w:uiPriority w:val="9"/>
    <w:rPr>
      <w:rFonts w:asciiTheme="minorHAnsi" w:hAnsiTheme="minorHAnsi" w:eastAsiaTheme="minorEastAsia" w:cstheme="minorBidi"/>
      <w:b/>
      <w:bCs/>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3168</Words>
  <Characters>3365</Characters>
  <Lines>0</Lines>
  <Paragraphs>0</Paragraphs>
  <TotalTime>14</TotalTime>
  <ScaleCrop>false</ScaleCrop>
  <LinksUpToDate>false</LinksUpToDate>
  <CharactersWithSpaces>3368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2021-04-01T00:33:00Z</dcterms:created>
  <dc:creator>Administrator</dc:creator>
  <cp:lastModifiedBy>婷子</cp:lastModifiedBy>
  <dcterms:modified xsi:type="dcterms:W3CDTF">2025-06-23T03:24:28Z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2B45041A37B74593A7374DE8F7982762_13</vt:lpwstr>
  </property>
  <property fmtid="{D5CDD505-2E9C-101B-9397-08002B2CF9AE}" pid="4" name="KSOTemplateDocerSaveRecord">
    <vt:lpwstr>eyJoZGlkIjoiNjA4OTliYjNiZmRkMWRhMzI0Mjk4ZTMzM2IzYTljMzciLCJ1c2VySWQiOiI1NjQ1MTUxNDIifQ==</vt:lpwstr>
  </property>
</Properties>
</file>