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1EF9">
      <w:pPr>
        <w:spacing w:line="360" w:lineRule="auto"/>
        <w:ind w:firstLine="2530" w:firstLineChars="900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空气波压力治疗仪</w:t>
      </w:r>
    </w:p>
    <w:p w14:paraId="2BD7DE9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 w14:paraId="013F20DB"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技术参数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：</w:t>
      </w:r>
    </w:p>
    <w:p w14:paraId="24C020E1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1、压力模式：8 种压力模式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6B1BA393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2、体积：415mm×355mm×230mm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，允差</w:t>
      </w:r>
      <w:r>
        <w:rPr>
          <w:rFonts w:hint="eastAsia" w:ascii="宋体" w:hAnsi="宋体"/>
          <w:sz w:val="24"/>
          <w:szCs w:val="24"/>
        </w:rPr>
        <w:t>±</w:t>
      </w:r>
      <w:r>
        <w:rPr>
          <w:rFonts w:hint="eastAsia" w:ascii="宋体" w:hAnsi="宋体"/>
          <w:sz w:val="24"/>
          <w:szCs w:val="24"/>
          <w:lang w:val="en-US" w:eastAsia="zh-CN"/>
        </w:rPr>
        <w:t>20mm。</w:t>
      </w:r>
    </w:p>
    <w:p w14:paraId="4BE0F08A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3、电源电压：AC220/50Hz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20D3A7A6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4、输入功率：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VA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065B13DE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5、定时：1～99min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2ACF9F5B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6、压力范围：5.33～36 kPa(40～270 mmHg)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3FB37A97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7、气囊腔数：8 腔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32788F39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、可同时治疗两个肢体、多个部位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00159424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</w:rPr>
        <w:t>、LED 数码显示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。</w:t>
      </w:r>
    </w:p>
    <w:p w14:paraId="4D5CE6D3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、节电型设计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0EEF4AF3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、具有空气滤清除功能，延长压缩机使用寿命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7ECEC4FE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、根据病人舒适程度可随时调节压力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1F284F9C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13、获得医疗器械注册证。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（需要随机提供）</w:t>
      </w:r>
    </w:p>
    <w:p w14:paraId="7BDEF71D">
      <w:pPr>
        <w:spacing w:line="360" w:lineRule="auto"/>
        <w:jc w:val="left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14、符合其他质量要求。（有证明材料，随机提供）</w:t>
      </w:r>
    </w:p>
    <w:p w14:paraId="2E4E096D"/>
    <w:sectPr>
      <w:pgSz w:w="11905" w:h="16829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TFmZWYwZjFkYTRkZGY2YTI3NmE5ODdlNTA5Y2YifQ=="/>
  </w:docVars>
  <w:rsids>
    <w:rsidRoot w:val="3BC83B68"/>
    <w:rsid w:val="3BC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2024-07-03T08:09:00Z</dcterms:created>
  <dc:creator>Administrator</dc:creator>
  <cp:lastModifiedBy>Administrator</cp:lastModifiedBy>
  <dcterms:modified xsi:type="dcterms:W3CDTF">2024-07-03T08:12:14Z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D12E95A539B145328C9D0BEDA48DB685_11</vt:lpwstr>
  </property>
</Properties>
</file>