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A64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和硕县民政局采购需求</w:t>
      </w:r>
    </w:p>
    <w:p w14:paraId="3981B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2024年自治州本级福彩公益金支持未成年人（困境儿童）项目</w:t>
      </w:r>
    </w:p>
    <w:p w14:paraId="68439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预算金额：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5.472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万元(人民币)</w:t>
      </w:r>
    </w:p>
    <w:p w14:paraId="7508B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最高限价：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5.472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万元(人民币)</w:t>
      </w:r>
    </w:p>
    <w:p w14:paraId="31231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采购需求：</w:t>
      </w:r>
    </w:p>
    <w:p w14:paraId="5716D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购买乡镇(街道)辖区内困境儿童的心理辅导、情绪疏导、心理慰藉、家庭监护支持和干预服务、探访服务、关心关爱保护等工作。</w:t>
      </w:r>
    </w:p>
    <w:p w14:paraId="01D03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合同履行期限：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自签订合同之日起-2024年11月15日</w:t>
      </w:r>
    </w:p>
    <w:p w14:paraId="60382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本项目(不接受)联合体投标。</w:t>
      </w:r>
    </w:p>
    <w:p w14:paraId="7B9CE1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二、 供应商资质要求：</w:t>
      </w:r>
    </w:p>
    <w:p w14:paraId="5513BCA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1、供应商需具备履行本项目的响应能力，且具有民政部门颁发的《民办非企业登记证书》或《社会团体法人登记证书》；</w:t>
      </w:r>
    </w:p>
    <w:p w14:paraId="10ADB3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2、不得少于1人持有中华人民共和国人力资源和社会保障部、民政部颁发的（初级）助理社会工作师职业资格证书或（中级及以上）社会工作师职业资格证书；</w:t>
      </w:r>
    </w:p>
    <w:p w14:paraId="545C157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3、不得少于1人持有心理健康教育证书的心理咨询师；</w:t>
      </w:r>
    </w:p>
    <w:p w14:paraId="7A3A72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三、 供应商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基本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要求：</w:t>
      </w:r>
    </w:p>
    <w:p w14:paraId="55865BD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1、符合《中华人民共和国政府采购法》第二十二条;</w:t>
      </w:r>
    </w:p>
    <w:p w14:paraId="469D7A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2、必须是在中华人民共和国境内注册的，具有独立法人资格的社会组织，营业范围包含相关服务内容；并在人员、设备、资金等方面具有相应的能力，从事社会工作经验的社会组织；</w:t>
      </w:r>
    </w:p>
    <w:p w14:paraId="3350A6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3、社会组织在民政部门登记成立，且年审合格；</w:t>
      </w:r>
    </w:p>
    <w:p w14:paraId="0D033C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4、供应商须具有良好的信誉，未被“信用中国 ” (www.creditchina.gov.cn)、“ 中国政府采购网 ” (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instrText xml:space="preserve"> HYPERLINK "http://www.ccgp.gov.cn）列入失信被执行人、重大税收违法案件当事人名单、政府采购严重违法失信行为记录名单；"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www.ccgp.gov.cn）列入失信被执行人、重大税收违法案件当事人名单、政府采购严重违法失信行为记录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instrText xml:space="preserve"> HYPERLINK "http://www.ccgp.gov.cn）列入失信被执行人、重大税收违法案件当事人名单、政府采购严重违法失信行为记录名单；"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名单；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fldChar w:fldCharType="end"/>
      </w:r>
    </w:p>
    <w:p w14:paraId="683C5CB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40"/>
          <w:lang w:val="en-US" w:eastAsia="zh-CN" w:bidi="ar-SA"/>
        </w:rPr>
        <w:t>5、本项目不接受联合体;</w:t>
      </w:r>
    </w:p>
    <w:p w14:paraId="2C75F4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本项目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服务的具体内容和要求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：</w:t>
      </w:r>
    </w:p>
    <w:p w14:paraId="5BE3C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1、开展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乡镇(街道)辖区内困境儿童的心理辅导、情绪疏导、心理慰藉、家庭监护支持和干预服务、探访服务、关心关爱保护等工作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结合实际开展小组活动，重点做好个案服务；中标服务机构应按照招标服务内容和标准，确保派本机构或组织正式聘用（试用期除外）的，不少于3名社会工作者到服务所在地和硕县各乡镇开展相应工作，每月开展服务的时间不少于20个工作日，每个工作日开展服务时间不少于8小时；</w:t>
      </w:r>
    </w:p>
    <w:p w14:paraId="22102C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2、根据走访、摸排、调查与评估结果，制定项目实施总体计划、具体方案；</w:t>
      </w:r>
    </w:p>
    <w:p w14:paraId="79C519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招募项目志愿者，组织开展志愿服务，志愿服务总量不少于30次；</w:t>
      </w:r>
    </w:p>
    <w:p w14:paraId="5E9CBF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4、在全县四乡三镇滚动开展未成年人（困境儿童）保护关爱相关政策主题宣传活动；</w:t>
      </w:r>
    </w:p>
    <w:p w14:paraId="2322D2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5、对各乡镇(街道)开展的政府购买未成年人（困境儿童）服务项目进行年中和年终绩效评估；</w:t>
      </w:r>
    </w:p>
    <w:p w14:paraId="0B86BF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6、特色服务：开展特殊个案（家庭）“1+1+N”(社会工作+心理援助+）7个（每个个案/家庭不少于3次，共21次）；四乡三镇，每个乡（镇）各确定1个个案，个案服务有效率及满意度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≧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90%。</w:t>
      </w:r>
    </w:p>
    <w:p w14:paraId="432888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五、服务指标：</w:t>
      </w:r>
    </w:p>
    <w:tbl>
      <w:tblPr>
        <w:tblStyle w:val="4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084"/>
        <w:gridCol w:w="4817"/>
      </w:tblGrid>
      <w:tr w14:paraId="130F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32" w:type="dxa"/>
            <w:vAlign w:val="center"/>
          </w:tcPr>
          <w:p w14:paraId="62A58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4084" w:type="dxa"/>
            <w:vAlign w:val="center"/>
          </w:tcPr>
          <w:p w14:paraId="4E50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执行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产出</w:t>
            </w: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b/>
                <w:bCs/>
                <w:sz w:val="24"/>
              </w:rPr>
              <w:t>可量化的指标）</w:t>
            </w:r>
          </w:p>
        </w:tc>
        <w:tc>
          <w:tcPr>
            <w:tcW w:w="4817" w:type="dxa"/>
            <w:vAlign w:val="center"/>
          </w:tcPr>
          <w:p w14:paraId="20DE8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项目实施效果印证</w:t>
            </w:r>
            <w:r>
              <w:rPr>
                <w:rFonts w:hint="eastAsia" w:ascii="宋体" w:hAnsi="宋体"/>
                <w:b/>
                <w:bCs/>
                <w:sz w:val="24"/>
              </w:rPr>
              <w:t>信息/ 资料</w:t>
            </w:r>
          </w:p>
        </w:tc>
      </w:tr>
      <w:tr w14:paraId="1217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32" w:type="dxa"/>
            <w:vAlign w:val="center"/>
          </w:tcPr>
          <w:p w14:paraId="3E618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84" w:type="dxa"/>
            <w:vAlign w:val="center"/>
          </w:tcPr>
          <w:p w14:paraId="2C7561B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根据文件要求实施夏令营、周末营等活动。</w:t>
            </w:r>
          </w:p>
        </w:tc>
        <w:tc>
          <w:tcPr>
            <w:tcW w:w="4817" w:type="dxa"/>
            <w:vAlign w:val="center"/>
          </w:tcPr>
          <w:p w14:paraId="2A821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夏令营承接合同、支付票据、计划方案及活动图/文资料</w:t>
            </w:r>
          </w:p>
        </w:tc>
      </w:tr>
      <w:tr w14:paraId="3953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32" w:type="dxa"/>
            <w:vAlign w:val="center"/>
          </w:tcPr>
          <w:p w14:paraId="29FB1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84" w:type="dxa"/>
            <w:vAlign w:val="center"/>
          </w:tcPr>
          <w:p w14:paraId="52C5E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项目启动、对全县所有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未成年人（困境儿童）</w: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理辅导、情绪疏导、心理慰藉、家庭监护支持和干预服务、探访服务、关心关爱保护等工作。</w:t>
            </w:r>
          </w:p>
        </w:tc>
        <w:tc>
          <w:tcPr>
            <w:tcW w:w="4817" w:type="dxa"/>
            <w:vAlign w:val="center"/>
          </w:tcPr>
          <w:p w14:paraId="56EE0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走访、摸排、调查、评估、座谈及项目宣传等活动相关图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文资料。</w:t>
            </w:r>
          </w:p>
        </w:tc>
      </w:tr>
      <w:tr w14:paraId="74F5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32" w:type="dxa"/>
            <w:vAlign w:val="center"/>
          </w:tcPr>
          <w:p w14:paraId="0D55D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4" w:type="dxa"/>
            <w:vAlign w:val="center"/>
          </w:tcPr>
          <w:p w14:paraId="5A163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根据走访、摸排、调查与评估结果，制定项目实施总体计划、具体方案。</w:t>
            </w:r>
          </w:p>
        </w:tc>
        <w:tc>
          <w:tcPr>
            <w:tcW w:w="4817" w:type="dxa"/>
            <w:vAlign w:val="center"/>
          </w:tcPr>
          <w:p w14:paraId="5F595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项目执行计划、服务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活动方案完整资料。</w:t>
            </w:r>
          </w:p>
        </w:tc>
      </w:tr>
      <w:tr w14:paraId="79EA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32" w:type="dxa"/>
            <w:vAlign w:val="center"/>
          </w:tcPr>
          <w:p w14:paraId="58FE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84" w:type="dxa"/>
            <w:vAlign w:val="center"/>
          </w:tcPr>
          <w:p w14:paraId="38BF2F70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在全县四乡三镇滚动开展未成年人（困境儿童）保护关爱相关政策主题宣传活动</w:t>
            </w:r>
          </w:p>
        </w:tc>
        <w:tc>
          <w:tcPr>
            <w:tcW w:w="4817" w:type="dxa"/>
            <w:vAlign w:val="center"/>
          </w:tcPr>
          <w:p w14:paraId="5C8302EA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主题宣传活动完整图/文资料</w:t>
            </w:r>
          </w:p>
        </w:tc>
      </w:tr>
      <w:tr w14:paraId="19BA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32" w:type="dxa"/>
            <w:vAlign w:val="center"/>
          </w:tcPr>
          <w:p w14:paraId="267F8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4" w:type="dxa"/>
            <w:vAlign w:val="center"/>
          </w:tcPr>
          <w:p w14:paraId="076DB44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开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展全县乡、镇、村未成年人（困境儿童）保护关爱相关工作人员业务能力提升培训</w:t>
            </w:r>
          </w:p>
        </w:tc>
        <w:tc>
          <w:tcPr>
            <w:tcW w:w="4817" w:type="dxa"/>
            <w:vAlign w:val="center"/>
          </w:tcPr>
          <w:p w14:paraId="6ADA2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培训</w: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活动方案、参训人员登记表、培训内容及师资等相关图/文资料</w:t>
            </w:r>
          </w:p>
        </w:tc>
      </w:tr>
      <w:tr w14:paraId="683E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" w:type="dxa"/>
            <w:vAlign w:val="center"/>
          </w:tcPr>
          <w:p w14:paraId="092E2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4" w:type="dxa"/>
            <w:vAlign w:val="center"/>
          </w:tcPr>
          <w:p w14:paraId="367D2668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招募项目志愿者，组织开展志愿服务，志愿服务总量不少于30次</w:t>
            </w:r>
          </w:p>
        </w:tc>
        <w:tc>
          <w:tcPr>
            <w:tcW w:w="4817" w:type="dxa"/>
            <w:vAlign w:val="center"/>
          </w:tcPr>
          <w:p w14:paraId="14E617BE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志愿者人员信息、登记注册志愿者信息网，志愿服务活动图/文资料</w:t>
            </w:r>
          </w:p>
        </w:tc>
      </w:tr>
      <w:tr w14:paraId="1DFB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" w:type="dxa"/>
            <w:vAlign w:val="center"/>
          </w:tcPr>
          <w:p w14:paraId="6E0C7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4" w:type="dxa"/>
            <w:vAlign w:val="center"/>
          </w:tcPr>
          <w:p w14:paraId="245A1282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开展特色服务：滚动开展特殊个案（家庭）“1+1+N”（社会工作+心理援助+）7 个（每个乡镇至少1 个，每个个案/家庭服务不少于3次</w:t>
            </w:r>
          </w:p>
        </w:tc>
        <w:tc>
          <w:tcPr>
            <w:tcW w:w="4817" w:type="dxa"/>
            <w:vAlign w:val="center"/>
          </w:tcPr>
          <w:p w14:paraId="264D4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特殊个案（家庭）</w: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建档、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方案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过程及成效记录完整图/文印证资料</w:t>
            </w:r>
          </w:p>
        </w:tc>
      </w:tr>
      <w:tr w14:paraId="093E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" w:type="dxa"/>
            <w:vAlign w:val="center"/>
          </w:tcPr>
          <w:p w14:paraId="6EC9C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84" w:type="dxa"/>
            <w:vAlign w:val="center"/>
          </w:tcPr>
          <w:p w14:paraId="3294E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督导与评估</w:t>
            </w:r>
          </w:p>
        </w:tc>
        <w:tc>
          <w:tcPr>
            <w:tcW w:w="4817" w:type="dxa"/>
            <w:vAlign w:val="center"/>
          </w:tcPr>
          <w:p w14:paraId="138A1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参与者签到表、督导记录表、评估报告等图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文信息印证资料。</w:t>
            </w:r>
          </w:p>
        </w:tc>
      </w:tr>
    </w:tbl>
    <w:p w14:paraId="144EB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宋体" w:hAnsi="宋体" w:eastAsia="宋体" w:cs="宋体"/>
          <w:sz w:val="35"/>
          <w:szCs w:val="35"/>
        </w:rPr>
      </w:pPr>
      <w:bookmarkStart w:id="0" w:name="bookmark65"/>
      <w:bookmarkEnd w:id="0"/>
      <w:r>
        <w:rPr>
          <w:rFonts w:ascii="宋体" w:hAnsi="宋体" w:eastAsia="宋体" w:cs="宋体"/>
          <w:spacing w:val="7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第5章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7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服务需求</w:t>
      </w:r>
    </w:p>
    <w:p w14:paraId="7796F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8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一、服务内容</w:t>
      </w:r>
    </w:p>
    <w:p w14:paraId="66F64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开展评估接待、帮扶解困、权益保障等工作， 全力提供规范化、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专业化、精准化服务为辖区内所有未成年人开展爱国主义教育、法律政策宣传等服务，对有服务需求的儿童及其家庭开展需求评估，提供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危机干预、监护评估、心理疏导、安全自护、个案处置、社会融入。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协助维权、开展宣传培训等服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eastAsia="zh-CN"/>
        </w:rPr>
        <w:t>务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，以及针对遭受性侵害、家庭暴力、欺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凌等伤害事件的受害的未成年人提供人际调适、精神慰藉、心理疏导、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教育引导等专业性关爱服务，推动未成年人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保护工作高质量发展。</w:t>
      </w:r>
    </w:p>
    <w:p w14:paraId="1E89B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1.总结计划。负责定期分析评估辖区内未成年人的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基本情况，及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时做好总结和制定相应的工作计划、工作方案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。</w:t>
      </w:r>
    </w:p>
    <w:p w14:paraId="1A7F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来访接待。接待来站未成年人及其监护人，回应政策咨询和合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理诉求，指引有需要的未成年人及其监护人按政策办理申请。</w:t>
      </w:r>
    </w:p>
    <w:p w14:paraId="79D52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.评估建档。组织开展对有服务需求的儿童等特殊未成年人进行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分类评估，明确儿童成长风险和分级干预措施，建立家庭信息档案。</w:t>
      </w:r>
    </w:p>
    <w:p w14:paraId="7BFE42B9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.入户巡访。对有服务需求的儿童分别落实每月上门探访或电话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沟通</w:t>
      </w:r>
      <w:r>
        <w:rPr>
          <w:rFonts w:hint="eastAsia" w:ascii="方正仿宋_GBK" w:hAnsi="方正仿宋_GBK" w:eastAsia="方正仿宋_GBK" w:cs="方正仿宋_GBK"/>
          <w:spacing w:val="-4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次以上。其他儿童根据其监护状况等级进行探访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，对监护状况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为“较好</w:t>
      </w:r>
      <w:r>
        <w:rPr>
          <w:rFonts w:hint="eastAsia" w:ascii="方正仿宋_GBK" w:hAnsi="方正仿宋_GBK" w:eastAsia="方正仿宋_GBK" w:cs="方正仿宋_GBK"/>
          <w:spacing w:val="-9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”“</w:t>
      </w:r>
      <w:r>
        <w:rPr>
          <w:rFonts w:hint="eastAsia" w:ascii="方正仿宋_GBK" w:hAnsi="方正仿宋_GBK" w:eastAsia="方正仿宋_GBK" w:cs="方正仿宋_GBK"/>
          <w:spacing w:val="-108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一般</w:t>
      </w:r>
      <w:r>
        <w:rPr>
          <w:rFonts w:hint="eastAsia" w:ascii="方正仿宋_GBK" w:hAnsi="方正仿宋_GBK" w:eastAsia="方正仿宋_GBK" w:cs="方正仿宋_GBK"/>
          <w:spacing w:val="-9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”“差</w:t>
      </w:r>
      <w:r>
        <w:rPr>
          <w:rFonts w:hint="eastAsia" w:ascii="方正仿宋_GBK" w:hAnsi="方正仿宋_GBK" w:eastAsia="方正仿宋_GBK" w:cs="方正仿宋_GBK"/>
          <w:spacing w:val="-9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”的儿童分别落实每季度、每月、每周</w:t>
      </w:r>
      <w:r>
        <w:rPr>
          <w:rFonts w:hint="eastAsia" w:ascii="方正仿宋_GBK" w:hAnsi="方正仿宋_GBK" w:eastAsia="方正仿宋_GBK" w:cs="方正仿宋_GBK"/>
          <w:spacing w:val="-3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1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次的探访，并对家长或其他监护人开展亲职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教育宣传。</w:t>
      </w:r>
    </w:p>
    <w:p w14:paraId="70792539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.数据管理。及时准确走访、摸查和采集儿童的基础数据，做到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精准保障（应保尽保</w:t>
      </w:r>
      <w:r>
        <w:rPr>
          <w:rFonts w:hint="eastAsia" w:ascii="方正仿宋_GBK" w:hAnsi="方正仿宋_GBK" w:eastAsia="方正仿宋_GBK" w:cs="方正仿宋_GBK"/>
          <w:spacing w:val="-12"/>
          <w:sz w:val="28"/>
          <w:szCs w:val="28"/>
        </w:rPr>
        <w:t>），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实行动态管理。掌握辖区内重点未成年人名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册。</w:t>
      </w:r>
    </w:p>
    <w:p w14:paraId="1DC24596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.专业服务。运用社会工作专业方法，对有服务需求的儿童开展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个案服务、小组服务和社区活动。</w:t>
      </w:r>
    </w:p>
    <w:p w14:paraId="0153DE63">
      <w:pPr>
        <w:tabs>
          <w:tab w:val="left" w:pos="5286"/>
        </w:tabs>
        <w:bidi w:val="0"/>
        <w:jc w:val="left"/>
        <w:rPr>
          <w:rFonts w:hint="eastAsia"/>
          <w:lang w:val="en-US" w:eastAsia="zh-CN"/>
        </w:rPr>
      </w:pPr>
    </w:p>
    <w:p w14:paraId="358D0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二、服务要求</w:t>
      </w:r>
      <w:bookmarkStart w:id="1" w:name="_GoBack"/>
      <w:bookmarkEnd w:id="1"/>
    </w:p>
    <w:p w14:paraId="5406A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每个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未保站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拟投入项目的儿童福利社会工作者人数不得少于</w:t>
      </w:r>
      <w:r>
        <w:rPr>
          <w:rFonts w:hint="eastAsia" w:ascii="方正仿宋_GBK" w:hAnsi="方正仿宋_GBK" w:eastAsia="方正仿宋_GBK" w:cs="方正仿宋_GBK"/>
          <w:spacing w:val="-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人，且</w:t>
      </w:r>
      <w:r>
        <w:rPr>
          <w:rFonts w:hint="eastAsia" w:ascii="方正仿宋_GBK" w:hAnsi="方正仿宋_GBK" w:eastAsia="方正仿宋_GBK" w:cs="方正仿宋_GBK"/>
          <w:spacing w:val="-3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pacing w:val="-4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人中最少需具备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名持有中华人民共和国人力资源和社会保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障部、民政部颁发的（初级）助理社会工作师职业资格证书或（中级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及以上）社会工作师职业资格证书人员，要求开展不少于</w:t>
      </w:r>
      <w:r>
        <w:rPr>
          <w:rFonts w:hint="eastAsia" w:ascii="方正仿宋_GBK" w:hAnsi="方正仿宋_GBK" w:eastAsia="方正仿宋_GBK" w:cs="方正仿宋_GBK"/>
          <w:spacing w:val="-3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10</w:t>
      </w:r>
      <w:r>
        <w:rPr>
          <w:rFonts w:hint="eastAsia" w:ascii="方正仿宋_GBK" w:hAnsi="方正仿宋_GBK" w:eastAsia="方正仿宋_GBK" w:cs="方正仿宋_GBK"/>
          <w:spacing w:val="-4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次由专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业社工主导的未成年人个案或小组活动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。</w:t>
      </w:r>
    </w:p>
    <w:p w14:paraId="274CC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（一）项目准备</w:t>
      </w:r>
    </w:p>
    <w:p w14:paraId="4C40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1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乙方开展辖区未成年人需求状况调研</w:t>
      </w:r>
      <w:r>
        <w:rPr>
          <w:rFonts w:hint="eastAsia" w:ascii="方正仿宋_GBK" w:hAnsi="方正仿宋_GBK" w:eastAsia="方正仿宋_GBK" w:cs="方正仿宋_GBK"/>
          <w:spacing w:val="-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次，</w:t>
      </w:r>
      <w:r>
        <w:rPr>
          <w:rFonts w:hint="eastAsia" w:ascii="方正仿宋_GBK" w:hAnsi="方正仿宋_GBK" w:eastAsia="方正仿宋_GBK" w:cs="方正仿宋_GBK"/>
          <w:spacing w:val="-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形成调研报告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份；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制定项目方案与实施计划，明确团队分工，编制财务预算，设计各类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活动计划与档案操作工具等。上述项目工作资料均接受甲方评估验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收。</w:t>
      </w:r>
    </w:p>
    <w:p w14:paraId="63FA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（二）项目人员配备</w:t>
      </w:r>
    </w:p>
    <w:p w14:paraId="3A2B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2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乙方派出儿童督导员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4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人、一线社工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1-2</w:t>
      </w:r>
      <w:r>
        <w:rPr>
          <w:rFonts w:hint="eastAsia" w:ascii="方正仿宋_GBK" w:hAnsi="方正仿宋_GBK" w:eastAsia="方正仿宋_GBK" w:cs="方正仿宋_GBK"/>
          <w:spacing w:val="-5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名组成项目团队。儿童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督导员由乙方资深社工或高校资深社会工作专业教师担任，一线社工原则上具备助理社工师及以上资格、大专以上学历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。</w:t>
      </w:r>
    </w:p>
    <w:p w14:paraId="5EDDD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（三）站点建设</w:t>
      </w:r>
    </w:p>
    <w:p w14:paraId="6704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eastAsia="zh-CN"/>
        </w:rPr>
        <w:t>此项目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应有固定办公场所，配备相应设备。可设置提供未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成年人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服务的多种功能区，包括但不限于文化娱乐、体育运动、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心理疏导、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课业辅导、未成年人临时庇护等功能区。</w:t>
      </w:r>
    </w:p>
    <w:p w14:paraId="70C9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（四）运营管理</w:t>
      </w:r>
    </w:p>
    <w:p w14:paraId="7786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1.建立合理的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lang w:eastAsia="zh-CN"/>
        </w:rPr>
        <w:t>未保站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组织架构和内部分工制度，包括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但不限于人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员管理、财务管理、档案管理、物资管理等制度。</w:t>
      </w:r>
    </w:p>
    <w:p w14:paraId="7AB5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2.建立规范的服务流程，包括接待、受理、跟进、回访等流程。</w:t>
      </w:r>
    </w:p>
    <w:p w14:paraId="3870E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  <w:lang w:eastAsia="zh-CN"/>
        </w:rPr>
        <w:t>未保站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应制定年度项目方案或工作计划。</w:t>
      </w:r>
    </w:p>
    <w:p w14:paraId="34B1D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（五）常规服务</w:t>
      </w:r>
    </w:p>
    <w:p w14:paraId="7338C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8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  <w:lang w:eastAsia="zh-CN"/>
        </w:rPr>
        <w:t>未保站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的日常服务内容包括但不限于以下：</w:t>
      </w:r>
    </w:p>
    <w:p w14:paraId="0C11A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1.建立社区未成年人保护法治课堂</w:t>
      </w:r>
    </w:p>
    <w:p w14:paraId="3BDD4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面向村（居）委骨干、辖区居民、儿童开展法律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政策宣传服务。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提供《民法典》《未成年人保护法》《刑法》《反家庭暴力法》《家庭教育促进法》《义务教育法》《预防未成年人犯罪法》等相关法律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和政策宣传；不少于</w:t>
      </w:r>
      <w:r>
        <w:rPr>
          <w:rFonts w:hint="eastAsia" w:ascii="方正仿宋_GBK" w:hAnsi="方正仿宋_GBK" w:eastAsia="方正仿宋_GBK" w:cs="方正仿宋_GBK"/>
          <w:spacing w:val="-5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pacing w:val="-5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场次。</w:t>
      </w:r>
    </w:p>
    <w:p w14:paraId="1441F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2.建立社区儿童课堂</w:t>
      </w:r>
    </w:p>
    <w:p w14:paraId="1CFDC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（1）面向辖区儿童进行思想道德建设。整合德育资源，向未成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年人提供核心价值观、爱国主义教育、革命传统教育、中华传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统美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德教育和民主法制教育；其中教育小组不少于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个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，社区主题活动不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少于</w:t>
      </w:r>
      <w:r>
        <w:rPr>
          <w:rFonts w:hint="eastAsia" w:ascii="方正仿宋_GBK" w:hAnsi="方正仿宋_GBK" w:eastAsia="方正仿宋_GBK" w:cs="方正仿宋_GBK"/>
          <w:spacing w:val="-4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场次。</w:t>
      </w:r>
    </w:p>
    <w:p w14:paraId="61F3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（2）开展安全防护教育服务。组织开展未成年人安全教育、性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教育、人际交往、生命教育等； 教育小组活动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不少于</w:t>
      </w:r>
      <w:r>
        <w:rPr>
          <w:rFonts w:hint="eastAsia" w:ascii="方正仿宋_GBK" w:hAnsi="方正仿宋_GBK" w:eastAsia="方正仿宋_GBK" w:cs="方正仿宋_GBK"/>
          <w:spacing w:val="-6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pacing w:val="-4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个。</w:t>
      </w:r>
    </w:p>
    <w:p w14:paraId="5B64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3.服务档案建立。按照“一人一档</w:t>
      </w:r>
      <w:r>
        <w:rPr>
          <w:rFonts w:hint="eastAsia" w:ascii="方正仿宋_GBK" w:hAnsi="方正仿宋_GBK" w:eastAsia="方正仿宋_GBK" w:cs="方正仿宋_GBK"/>
          <w:spacing w:val="-10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”的要求建立未成年人服务档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案，</w:t>
      </w:r>
      <w:r>
        <w:rPr>
          <w:rFonts w:hint="eastAsia" w:ascii="方正仿宋_GBK" w:hAnsi="方正仿宋_GBK" w:eastAsia="方正仿宋_GBK" w:cs="方正仿宋_GBK"/>
          <w:spacing w:val="-3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建档数不少于</w:t>
      </w:r>
      <w:r>
        <w:rPr>
          <w:rFonts w:hint="eastAsia" w:ascii="方正仿宋_GBK" w:hAnsi="方正仿宋_GBK" w:eastAsia="方正仿宋_GBK" w:cs="方正仿宋_GBK"/>
          <w:spacing w:val="-6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pacing w:val="-5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28"/>
          <w:szCs w:val="28"/>
        </w:rPr>
        <w:t>例。</w:t>
      </w:r>
    </w:p>
    <w:p w14:paraId="6D07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4.重点个案跟进走访。对辖区内发现报告的高风险、疑似受伤害</w:t>
      </w:r>
      <w:r>
        <w:rPr>
          <w:rFonts w:hint="eastAsia" w:ascii="方正仿宋_GBK" w:hAnsi="方正仿宋_GBK" w:eastAsia="方正仿宋_GBK" w:cs="方正仿宋_GBK"/>
          <w:spacing w:val="1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或受监护侵害的未成年人提供跟进走访、评估、权益维护、临时庇护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等服务；不少于</w:t>
      </w:r>
      <w:r>
        <w:rPr>
          <w:rFonts w:hint="eastAsia" w:ascii="方正仿宋_GBK" w:hAnsi="方正仿宋_GBK" w:eastAsia="方正仿宋_GBK" w:cs="方正仿宋_GBK"/>
          <w:spacing w:val="-5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pacing w:val="-5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例。</w:t>
      </w:r>
    </w:p>
    <w:p w14:paraId="3AE22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5.文体娱乐服务。组织开展未成年人学习类、音乐类、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手工类、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生活技能类等文体娱乐活动。小组活动不少于</w:t>
      </w:r>
      <w:r>
        <w:rPr>
          <w:rFonts w:hint="eastAsia" w:ascii="方正仿宋_GBK" w:hAnsi="方正仿宋_GBK" w:eastAsia="方正仿宋_GBK" w:cs="方正仿宋_GBK"/>
          <w:spacing w:val="-5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pacing w:val="-4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场次，社区主题活动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不少于</w:t>
      </w:r>
      <w:r>
        <w:rPr>
          <w:rFonts w:hint="eastAsia" w:ascii="方正仿宋_GBK" w:hAnsi="方正仿宋_GBK" w:eastAsia="方正仿宋_GBK" w:cs="方正仿宋_GBK"/>
          <w:spacing w:val="-37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场次。</w:t>
      </w:r>
    </w:p>
    <w:p w14:paraId="408AC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6.政策咨询服务。接待未成年人保护和儿童福利相关的政策咨</w:t>
      </w:r>
      <w:r>
        <w:rPr>
          <w:rFonts w:hint="eastAsia" w:ascii="方正仿宋_GBK" w:hAnsi="方正仿宋_GBK" w:eastAsia="方正仿宋_GBK" w:cs="方正仿宋_GBK"/>
          <w:spacing w:val="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询，协助申请和办理各类未成年人救助和福利事项，对符合条件的未</w:t>
      </w: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成年人落实政策保障；随机开展。</w:t>
      </w:r>
    </w:p>
    <w:p w14:paraId="45CBC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（六）家庭监护支持和干预服务</w:t>
      </w:r>
    </w:p>
    <w:p w14:paraId="62AD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  <w:lang w:eastAsia="zh-CN"/>
        </w:rPr>
        <w:t>未保站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应为监护能力不足和监护失当的家庭提供监护支持和干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预服务，服务内容包括但不限于：</w:t>
      </w:r>
    </w:p>
    <w:p w14:paraId="5B98F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1.监护支持服务</w:t>
      </w:r>
    </w:p>
    <w:p w14:paraId="4B75B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评估家庭监护能力，对监护能力不足的家庭提供必要的政策支持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和育儿指导；不少于</w:t>
      </w:r>
      <w:r>
        <w:rPr>
          <w:rFonts w:hint="eastAsia" w:ascii="方正仿宋_GBK" w:hAnsi="方正仿宋_GBK" w:eastAsia="方正仿宋_GBK" w:cs="方正仿宋_GBK"/>
          <w:spacing w:val="-3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10</w:t>
      </w:r>
      <w:r>
        <w:rPr>
          <w:rFonts w:hint="eastAsia" w:ascii="方正仿宋_GBK" w:hAnsi="方正仿宋_GBK" w:eastAsia="方正仿宋_GBK" w:cs="方正仿宋_GBK"/>
          <w:spacing w:val="-5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例。</w:t>
      </w:r>
    </w:p>
    <w:p w14:paraId="5EE33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2.亲子教育和亲职教育服务</w:t>
      </w:r>
    </w:p>
    <w:p w14:paraId="2F3BA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（1）建立社区家长课堂。对监护不当、亲职能力不足的家庭帮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助未成年人父母树立正确的教育观念，规范教育行为。教育小组不少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于</w:t>
      </w:r>
      <w:r>
        <w:rPr>
          <w:rFonts w:hint="eastAsia" w:ascii="方正仿宋_GBK" w:hAnsi="方正仿宋_GBK" w:eastAsia="方正仿宋_GBK" w:cs="方正仿宋_GBK"/>
          <w:spacing w:val="-4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个，</w:t>
      </w:r>
      <w:r>
        <w:rPr>
          <w:rFonts w:hint="eastAsia" w:ascii="方正仿宋_GBK" w:hAnsi="方正仿宋_GBK" w:eastAsia="方正仿宋_GBK" w:cs="方正仿宋_GBK"/>
          <w:spacing w:val="-3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培训不少于</w:t>
      </w:r>
      <w:r>
        <w:rPr>
          <w:rFonts w:hint="eastAsia" w:ascii="方正仿宋_GBK" w:hAnsi="方正仿宋_GBK" w:eastAsia="方正仿宋_GBK" w:cs="方正仿宋_GBK"/>
          <w:spacing w:val="-41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pacing w:val="-52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场次。</w:t>
      </w:r>
    </w:p>
    <w:p w14:paraId="4F94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（2）开展家庭个案辅导。筛选辖区监护不当、亲职能力不足的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家庭开展个案辅导，不少于</w:t>
      </w:r>
      <w:r>
        <w:rPr>
          <w:rFonts w:hint="eastAsia" w:ascii="方正仿宋_GBK" w:hAnsi="方正仿宋_GBK" w:eastAsia="方正仿宋_GBK" w:cs="方正仿宋_GBK"/>
          <w:spacing w:val="-6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pacing w:val="-54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例。</w:t>
      </w:r>
    </w:p>
    <w:p w14:paraId="47FC3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3.紧急干预服务。对拒不履行监护职责或监护失当造成未成年人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受伤害的情形，及时制止、庇护</w:t>
      </w:r>
      <w:r>
        <w:rPr>
          <w:rFonts w:hint="eastAsia" w:ascii="方正仿宋_GBK" w:hAnsi="方正仿宋_GBK" w:eastAsia="方正仿宋_GBK" w:cs="方正仿宋_GBK"/>
          <w:spacing w:val="-7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, 并向公安、妇联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等有关部门报告、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协助处置等。</w:t>
      </w:r>
    </w:p>
    <w:p w14:paraId="2014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（七）探访服务</w:t>
      </w:r>
    </w:p>
    <w:p w14:paraId="56423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站工作人员应通过定期上门入户、电话视频等方式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，了解掌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握未成年人生活情况。</w:t>
      </w:r>
    </w:p>
    <w:p w14:paraId="1534C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（八）受突发事件造成监护缺失的未成年人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救助服务</w:t>
      </w:r>
    </w:p>
    <w:p w14:paraId="717E2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8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未保站对监护缺失的未成年人应按以下要求提供紧急救助服务：</w:t>
      </w:r>
    </w:p>
    <w:p w14:paraId="260B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1.在乡镇人民政府（街道办事处） 的领导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下，指导辖区村（居）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对未成年人监护情况全面摸底，及时核实情况；</w:t>
      </w:r>
    </w:p>
    <w:p w14:paraId="5069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2.对村（居）、辖区居民及摸排的监护缺失未成年人信息统一报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送至上级民政部门，建立台账，动态监测；</w:t>
      </w:r>
    </w:p>
    <w:p w14:paraId="4AB4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 xml:space="preserve">3.为出现特定紧急情况的未成年人提供临时庇护和基本生活照 </w:t>
      </w:r>
      <w:r>
        <w:rPr>
          <w:rFonts w:hint="eastAsia" w:ascii="方正仿宋_GBK" w:hAnsi="方正仿宋_GBK" w:eastAsia="方正仿宋_GBK" w:cs="方正仿宋_GBK"/>
          <w:spacing w:val="-12"/>
          <w:sz w:val="28"/>
          <w:szCs w:val="28"/>
        </w:rPr>
        <w:t>料服务；</w:t>
      </w:r>
    </w:p>
    <w:p w14:paraId="22AE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4.对监护缺失的未成年人提供心理疏导和情绪支持服务，并链接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政府和社会资源提供有效监护或帮扶；</w:t>
      </w:r>
    </w:p>
    <w:p w14:paraId="18C48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5.为监护缺失适龄未成年人联系学校或相关教育部门，提供就学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保障的指导和服务；</w:t>
      </w:r>
    </w:p>
    <w:p w14:paraId="14AD76B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6.对因突发事件造成与监护人失散的未成年人，及时向公安部门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通报进行寻亲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eastAsia="zh-CN"/>
        </w:rPr>
        <w:t>。</w:t>
      </w:r>
    </w:p>
    <w:p w14:paraId="7F45DC60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（九）危机个案的处置服务</w:t>
      </w:r>
    </w:p>
    <w:p w14:paraId="7729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对实际工作中遇到高风险、受伤害的未成年人，未保站应按以下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要求提供危机干预和紧急处置服务:</w:t>
      </w:r>
    </w:p>
    <w:p w14:paraId="195D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1.若未成年人处于危机状态，应将未成年人及时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带离现场并提供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临时庇护服务；</w:t>
      </w:r>
    </w:p>
    <w:p w14:paraId="53E8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2.应及时向上级民政部门、公安部门报告个案执行情况；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 xml:space="preserve"> </w:t>
      </w:r>
    </w:p>
    <w:p w14:paraId="3BC7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3.应对未成年人提供临时照料和评估工作；</w:t>
      </w:r>
    </w:p>
    <w:p w14:paraId="78106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4.委托专业心理咨询师、社会工作者、律师等专业人士为有危害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风险的未成年人提供服务；</w:t>
      </w:r>
    </w:p>
    <w:p w14:paraId="3375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5.协助未成年人救助保护机构、社会工作者等开展个案跟进、回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访工作。</w:t>
      </w:r>
    </w:p>
    <w:p w14:paraId="1D9E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（十）个案转介服务</w:t>
      </w:r>
    </w:p>
    <w:p w14:paraId="56B2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未保站应按以下要求提供个案转介服务：</w:t>
      </w:r>
    </w:p>
    <w:p w14:paraId="1CCF6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1.宜搭建与新时代文明实践站、青年联合会、社工服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务站等服务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阵地的沟通平台，主动联系社会组织或机构加入沟通平台，与合适的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机构确立意向合作关系，建立个案评估及转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介关系；</w:t>
      </w:r>
    </w:p>
    <w:p w14:paraId="3DF0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2.应全程参与转介工作，保持与服务对象以及所转介机构的联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系，</w:t>
      </w:r>
      <w:r>
        <w:rPr>
          <w:rFonts w:hint="eastAsia" w:ascii="方正仿宋_GBK" w:hAnsi="方正仿宋_GBK" w:eastAsia="方正仿宋_GBK" w:cs="方正仿宋_GBK"/>
          <w:spacing w:val="-26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跟进服务进展，签署保密协议。</w:t>
      </w:r>
    </w:p>
    <w:p w14:paraId="5C37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hint="eastAsia" w:ascii="方正仿宋_GBK" w:hAnsi="方正仿宋_GBK" w:eastAsia="方正仿宋_GBK" w:cs="方正仿宋_GBK"/>
          <w:spacing w:val="-2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资源整合</w:t>
      </w:r>
    </w:p>
    <w:p w14:paraId="49D1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整合公益慈善资源，建立社会支持系统。在为受伤害未成年人及其家庭提供服务的过程中，工作人员根据未成年人需求，挖掘并整合社会资源，社会资源与未成年人需求相结合，为未成年人建立社会支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持网络。</w:t>
      </w:r>
    </w:p>
    <w:p w14:paraId="7EF9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68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3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hint="eastAsia" w:ascii="方正仿宋_GBK" w:hAnsi="方正仿宋_GBK" w:eastAsia="方正仿宋_GBK" w:cs="方正仿宋_GBK"/>
          <w:spacing w:val="-45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3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实施步骤</w:t>
      </w:r>
    </w:p>
    <w:p w14:paraId="7CEC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调查研究阶段。充分利用全区社会管理格化系统，组织相关部门对全区未成年人的基本状况进行摸底，建立未成年人社会保护工作基本信息库；聘请专业人员对未成年人的需求状况和法律法规、政策执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行状况进行评估，拟定具体的服务方案，提出改善建议。</w:t>
      </w:r>
    </w:p>
    <w:p w14:paraId="11C94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1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2"/>
          <w:sz w:val="28"/>
          <w:szCs w:val="28"/>
        </w:rPr>
        <w:t>具体实施阶段。根据调研结果，分类实施未成年人社会保护计划，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搭建服务转介平台，完善未成年人社会保护服务络，健全未成年人社会保护机制。提出进一步完善法律法规和政策的建议，充分发挥试点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的模范作用。</w:t>
      </w:r>
    </w:p>
    <w:p w14:paraId="0739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总结评估阶段。通过自评的评估方式，分别对未成年人社会保护试点工作进行严格评估，查找问题和漏洞并及时修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正。</w:t>
      </w:r>
    </w:p>
    <w:p w14:paraId="219D7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hint="eastAsia" w:ascii="方正仿宋_GBK" w:hAnsi="方正仿宋_GBK" w:eastAsia="方正仿宋_GBK" w:cs="方正仿宋_GBK"/>
          <w:spacing w:val="-3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工作要求</w:t>
      </w:r>
    </w:p>
    <w:p w14:paraId="273E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社会参与，形成保护合力。动员和组织相关部门、基层组织、社会组织、社会公益慈善和各类志愿者参与未成年人社会保护工作，明确工作职责和协作程序，建立完善监测、预防、报告、转介、处置体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系，形成未成年人社会保护的合力。</w:t>
      </w:r>
    </w:p>
    <w:p w14:paraId="35A9C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延伸救助，构筑服务平台。延伸服务平台，为有需求的未成年人提供临时照料、教育辅导、心理疏导、监护指导、政策咨询、帮扶转介等服务，通过实施关爱行动、亲情守望、幸福家园—源头预防、大手牵小手等专项活动，帮助未成年人及其家庭实现相关权利，促进未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成年人健康成长。</w:t>
      </w:r>
    </w:p>
    <w:p w14:paraId="7A6C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加强宣传，营造良好氛围。充分利用自媒体，宣传未成年人社会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保护法律法规，引导公民自觉履行法定义务、社会责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任、家庭责任，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提高道德素质，凝聚社会共识；开展进村入户宣传，使每家每户了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解</w:t>
      </w: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救助政策和未成年人社会保护法律法规；鼓励社会力量开展慈善捐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助、实施公益项目、提供志愿服务等方式参与未成年人</w:t>
      </w:r>
      <w:r>
        <w:rPr>
          <w:rFonts w:hint="eastAsia" w:ascii="方正仿宋_GBK" w:hAnsi="方正仿宋_GBK" w:eastAsia="方正仿宋_GBK" w:cs="方正仿宋_GBK"/>
          <w:spacing w:val="-11"/>
          <w:sz w:val="28"/>
          <w:szCs w:val="28"/>
        </w:rPr>
        <w:t>社会保护工作。</w:t>
      </w:r>
    </w:p>
    <w:p w14:paraId="1A04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63663D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 w14:paraId="6578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  <w:sectPr>
          <w:footerReference r:id="rId3" w:type="default"/>
          <w:pgSz w:w="11906" w:h="16838"/>
          <w:pgMar w:top="400" w:right="1676" w:bottom="1027" w:left="1501" w:header="0" w:footer="852" w:gutter="0"/>
          <w:cols w:space="720" w:num="1"/>
        </w:sectPr>
      </w:pPr>
    </w:p>
    <w:p w14:paraId="0D965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商务及技术要求：</w:t>
      </w:r>
    </w:p>
    <w:p w14:paraId="6F688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1、服务期限：自签订合同之日起一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2024年11月15日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（具体以签订合同为准)。</w:t>
      </w:r>
    </w:p>
    <w:p w14:paraId="5835E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2、服务地点：</w:t>
      </w:r>
    </w:p>
    <w:p w14:paraId="3D470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特吾里克镇、苏哈特乡、塔哈其镇、曲惠镇、乌什塔拉乡、乃仁克尔乡、新塔热乡。</w:t>
      </w:r>
    </w:p>
    <w:p w14:paraId="185AC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3、服务要求：</w:t>
      </w:r>
    </w:p>
    <w:p w14:paraId="26FD3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每个未保站拟投入项目的儿童福利社会工作者人数不得少于</w:t>
      </w:r>
      <w:r>
        <w:rPr>
          <w:rFonts w:hint="eastAsia" w:ascii="方正仿宋_GBK" w:hAnsi="方正仿宋_GBK" w:eastAsia="方正仿宋_GBK" w:cs="方正仿宋_GBK"/>
          <w:spacing w:val="-4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pacing w:val="-4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人，且必须配备最少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名持证社工，开展不少于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次由专业社工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主导的未成年人个案或小组活动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。</w:t>
      </w:r>
    </w:p>
    <w:p w14:paraId="19002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4、因不可抗力原因造成的服务质量等相关问题，由双方友好协商。</w:t>
      </w:r>
    </w:p>
    <w:p w14:paraId="3E6FA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5、其他未尽事宜须满足现行相关法律法规、规章制度、验收规范、操作规程、技术标准等要求。</w:t>
      </w:r>
    </w:p>
    <w:p w14:paraId="74B5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6、付款方式及付款时间：签订合同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之日起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10个工作日内，甲方向乙方支付合同经费总额的50 %，甲方组织中期验收合格后，向乙方支付合同经费总额的20%，项目结束经甲方实地绩效评估验收合格后，根据实际验收成绩支付剩余项目资金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。（具体以签订合同为准）</w:t>
      </w:r>
    </w:p>
    <w:p w14:paraId="3ACDB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7、验收方式：项目验收时，按照相应验收办法、行业强制性标准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、招标文件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要求（或响应文件的响应或承诺）以及合同的要求。如果以上标准有不一致的，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以较高标准为准。</w:t>
      </w:r>
    </w:p>
    <w:p w14:paraId="2B00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7567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52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0" w:footer="852" w:gutter="0"/>
          <w:cols w:space="720" w:num="1"/>
        </w:sectPr>
      </w:pPr>
    </w:p>
    <w:p w14:paraId="4618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951FC">
    <w:pPr>
      <w:spacing w:line="179" w:lineRule="auto"/>
      <w:ind w:left="437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6BBD4">
    <w:pPr>
      <w:spacing w:line="179" w:lineRule="auto"/>
      <w:ind w:left="408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E7B1E">
    <w:pPr>
      <w:spacing w:line="179" w:lineRule="auto"/>
      <w:ind w:left="437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70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GYwOWJhOGQ5NWIyMTMxMTkzMWNhOTMyNjE3NzgifQ=="/>
  </w:docVars>
  <w:rsids>
    <w:rsidRoot w:val="00000000"/>
    <w:rsid w:val="0CAA2171"/>
    <w:rsid w:val="76641338"/>
    <w:rsid w:val="7BC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5334</Words>
  <Characters>5451</Characters>
  <Lines>0</Lines>
  <Paragraphs>0</Paragraphs>
  <TotalTime>106</TotalTime>
  <ScaleCrop>false</ScaleCrop>
  <LinksUpToDate>false</LinksUpToDate>
  <CharactersWithSpaces>5540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2024-09-23T05:13:00Z</dcterms:created>
  <dc:creator>Administrator</dc:creator>
  <cp:lastModifiedBy>Administrator</cp:lastModifiedBy>
  <dcterms:modified xsi:type="dcterms:W3CDTF">2024-09-23T13:25:38Z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5AA4D7C9471A48CC846529272CC87063_12</vt:lpwstr>
  </property>
</Properties>
</file>