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C9125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和静县人民医院污水处理系统维修、技改</w:t>
      </w:r>
      <w:bookmarkStart w:id="0" w:name="_GoBack"/>
      <w:bookmarkEnd w:id="0"/>
    </w:p>
    <w:p w14:paraId="13CC3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改造要求：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满足生态环境保护部门要求，预算价格包含系统采购，安装，验收，检测，场地施工（若有）等此项目达到使用要求，验收合格（生态环境保护部门）的所有费用。</w:t>
      </w:r>
    </w:p>
    <w:p w14:paraId="3A9A5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主要内容：</w:t>
      </w:r>
    </w:p>
    <w:p w14:paraId="4D9CA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1.废气治理系统一套，包含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活性炭废气治理设备，排气筒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5.5kw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风机、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废气收集管道（耐腐蚀）1组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 w14:paraId="4962A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污水处理站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m³混凝土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污泥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暂存池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1座，配套管道开挖及建设（含保温及电伴热系统）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 w14:paraId="0A778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污水站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配电柜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更换，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所有电路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管道开挖及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更换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污水处理站各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各单元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填料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更换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；曝气系统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和消毒系统改造；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排污标识及流程图按规定补充；增设硝化液回流泵+污泥回流泵及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其管道开挖、更换（含保温及电伴热系统）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以上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电缆需符合国家标准及医院要求。供应商需上传污水处理站施工方案（详细说明依据、方案流程及预算清单）。</w:t>
      </w:r>
    </w:p>
    <w:p w14:paraId="6E487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4.质保期1年，工期30天，对污水处理站现场存在的问题提供建议和解决方案。</w:t>
      </w:r>
    </w:p>
    <w:p w14:paraId="2B5F0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供应商要求：</w:t>
      </w:r>
    </w:p>
    <w:p w14:paraId="579D9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1.公司注册地址或售后服务场所在巴州范围内，提供有效的营业执照或房屋租赁合同。遇设备突发状况，2h到达现场处理处置。</w:t>
      </w:r>
    </w:p>
    <w:p w14:paraId="58397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项目详细参数、规格要求较多，需进行现场踏勘，踏勘时提供营业执照、法人授权委托书等相关证明。（施工方案需明确踏勘过程中甲方要求的具体内容，各类设备、配件的参数、规格需大于等于甲方要求，方案中缺失设备、配件的参数、规格，报价按无效处理）</w:t>
      </w:r>
    </w:p>
    <w:p w14:paraId="267E2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3.至少提供医疗废水处理、废气治理各3项以上施工业绩，以证明公司组织施工能力。</w:t>
      </w:r>
    </w:p>
    <w:p w14:paraId="7440C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4.项目负责人及2名以上主要施工人员必须为本公司的正式员工，并上传社保缴纳证明，并持有环境工程中级及以上职称证书。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NTEzNzcxYTlkYWQyNDdmMmE4MTNkOGI2ZmQ2NmIifQ=="/>
  </w:docVars>
  <w:rsids>
    <w:rsidRoot w:val="59ED7DF7"/>
    <w:rsid w:val="04BE0F8B"/>
    <w:rsid w:val="23BC3287"/>
    <w:rsid w:val="2DF576DC"/>
    <w:rsid w:val="30FD3114"/>
    <w:rsid w:val="3B094A6A"/>
    <w:rsid w:val="41623BD1"/>
    <w:rsid w:val="49311755"/>
    <w:rsid w:val="4E963D8C"/>
    <w:rsid w:val="59063857"/>
    <w:rsid w:val="59ED7DF7"/>
    <w:rsid w:val="7521074C"/>
    <w:rsid w:val="784D5C26"/>
    <w:rsid w:val="78F96FC3"/>
    <w:rsid w:val="796A1888"/>
    <w:rsid w:val="7CB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656</Characters>
  <Lines>0</Lines>
  <Paragraphs>0</Paragraphs>
  <TotalTime>9</TotalTime>
  <ScaleCrop>false</ScaleCrop>
  <LinksUpToDate>false</LinksUpToDate>
  <CharactersWithSpaces>656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2024-12-25T11:42:00Z</dcterms:created>
  <dc:creator>永生的记忆</dc:creator>
  <cp:lastModifiedBy>有缸粗没缸高</cp:lastModifiedBy>
  <dcterms:modified xsi:type="dcterms:W3CDTF">2025-02-10T05:11:06Z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5D26985AE66C43DB8423A6163BE51E75_13</vt:lpwstr>
  </property>
  <property fmtid="{D5CDD505-2E9C-101B-9397-08002B2CF9AE}" pid="4" name="KSOTemplateDocerSaveRecord">
    <vt:lpwstr>eyJoZGlkIjoiMjVhM2M3NWNlZGM5ODUzZDEwYjdlZDI4MGUxZGEwNmUiLCJ1c2VySWQiOiIyMzQ4MDQ4NzIifQ==</vt:lpwstr>
  </property>
</Properties>
</file>