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58F856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b/>
          <w:bCs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b/>
          <w:bCs/>
          <w:sz w:val="24"/>
          <w:szCs w:val="24"/>
          <w:lang w:val="en-US" w:eastAsia="zh-CN"/>
        </w:rPr>
        <w:t xml:space="preserve"> 安图PHOMO酶标仪参数</w:t>
      </w:r>
    </w:p>
    <w:p w14:paraId="6F792050">
      <w:pPr>
        <w:numPr>
          <w:ilvl w:val="0"/>
          <w:numId w:val="0"/>
        </w:numPr>
        <w:jc w:val="left"/>
        <w:rPr>
          <w:rFonts w:hint="default" w:ascii="仿宋_GB2312" w:hAnsi="仿宋_GB2312" w:eastAsia="仿宋_GB2312"/>
          <w:b/>
          <w:bCs/>
          <w:sz w:val="24"/>
          <w:szCs w:val="24"/>
          <w:lang w:val="en-US" w:eastAsia="zh-CN"/>
        </w:rPr>
      </w:pPr>
    </w:p>
    <w:p w14:paraId="1968866F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1．检测方法：吸光度</w:t>
      </w:r>
    </w:p>
    <w:p w14:paraId="7B0DD919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2、检测模式：终点法、动力学法、单波长扫描、双波长扫描</w:t>
      </w:r>
    </w:p>
    <w:p w14:paraId="446B79C7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3、扫描功能：高分辨率扫描，每孔多达29个点</w:t>
      </w:r>
    </w:p>
    <w:p w14:paraId="5CAF4C0F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*4．检测光源：双LED冷光源</w:t>
      </w:r>
    </w:p>
    <w:p w14:paraId="19E8A7D4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5、微孔板类型：96孔（8×12）或、48孔（4×12），平底、U型底和V型底的微孔板</w:t>
      </w:r>
    </w:p>
    <w:p w14:paraId="1FC88072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6．检测通道：8通道</w:t>
      </w:r>
    </w:p>
    <w:p w14:paraId="06BBDEA7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7、准确性：在1.000 OD时，相对误差为±0.5%。</w:t>
      </w:r>
    </w:p>
    <w:p w14:paraId="73F21567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8、线性：在0.000-3.000 OD时，小于0.5%。</w:t>
      </w:r>
    </w:p>
    <w:p w14:paraId="655F559F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*9．重复性：＜±0.15%。</w:t>
      </w:r>
    </w:p>
    <w:p w14:paraId="2E336B43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*10．测量时间：单波长2s/96孔，双波长5s/96孔。</w:t>
      </w:r>
    </w:p>
    <w:p w14:paraId="4CF5F65F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11．波长范围：400nm-730nm。</w:t>
      </w:r>
    </w:p>
    <w:p w14:paraId="137516E6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12．滤光片：最多8个，标配405nm、450nm、492nm、630nm</w:t>
      </w:r>
    </w:p>
    <w:p w14:paraId="17F6B9AF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13．端口配置：RS232和USB</w:t>
      </w:r>
    </w:p>
    <w:p w14:paraId="0B568246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14．震荡功能：振荡频率为高、中、低三档可调，振荡时间1s -300s可调。</w:t>
      </w:r>
    </w:p>
    <w:p w14:paraId="2CAC330C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/>
          <w:sz w:val="24"/>
          <w:szCs w:val="24"/>
          <w:lang w:val="en-US" w:eastAsia="zh-CN"/>
        </w:rPr>
        <w:t>*15．工作电压为可持续接触的安全电压24V±1V，电流不大于1.35A。</w:t>
      </w:r>
    </w:p>
    <w:p w14:paraId="60CD296A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8"/>
          <w:szCs w:val="28"/>
          <w:lang w:val="en-US" w:eastAsia="zh-CN"/>
        </w:rPr>
      </w:pPr>
    </w:p>
    <w:p w14:paraId="3AD4C16D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1C1ED489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10228581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1CF1D6ED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2D1464F2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2151A186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69479636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7245B497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634D982C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502D7017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15F38FB8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792A40C6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3FD85754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7D5E18E8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48A05B2F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23D180C5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6E0F0C59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5672388A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3F79003F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55A0D8A5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63DE6302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2420182D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</w:p>
    <w:p w14:paraId="56A8CF59">
      <w:pPr>
        <w:numPr>
          <w:ilvl w:val="0"/>
          <w:numId w:val="0"/>
        </w:numPr>
        <w:jc w:val="left"/>
        <w:rPr>
          <w:rFonts w:hint="eastAsia" w:ascii="仿宋_GB2312" w:hAnsi="仿宋_GB2312" w:eastAsia="仿宋_GB2312"/>
          <w:sz w:val="24"/>
          <w:lang w:val="en-US" w:eastAsia="zh-CN"/>
        </w:rPr>
      </w:pPr>
      <w:bookmarkStart w:id="0" w:name="_GoBack"/>
      <w:bookmarkEnd w:id="0"/>
    </w:p>
    <w:p w14:paraId="4C739AF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5F234BD"/>
    <w:rsid w:val="6D747CB8"/>
    <w:rsid w:val="7AC72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762</Words>
  <Characters>979</Characters>
  <Lines>0</Lines>
  <Paragraphs>0</Paragraphs>
  <TotalTime>38</TotalTime>
  <ScaleCrop>false</ScaleCrop>
  <LinksUpToDate>false</LinksUpToDate>
  <CharactersWithSpaces>997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2025-04-09T07:41:00Z</dcterms:created>
  <dc:creator>Administrator</dc:creator>
  <cp:lastModifiedBy>李栗</cp:lastModifiedBy>
  <dcterms:modified xsi:type="dcterms:W3CDTF">2025-04-11T09:13:03Z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eyJoZGlkIjoiZmJiNTIxZGU1OGRjOGVlYzcxODI5MmVmMTllM2Q5NzYiLCJ1c2VySWQiOiI1ODkxNTkyMzgifQ==</vt:lpwstr>
  </property>
  <property fmtid="{D5CDD505-2E9C-101B-9397-08002B2CF9AE}" pid="4" name="ICV">
    <vt:lpwstr>8F692AC511F044F0B90F09DA029377E8_12</vt:lpwstr>
  </property>
</Properties>
</file>