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100"/>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1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若羌县人民医院档案柜安装改造项目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为病案室工作需要，现有病案室档案柜需要加装隔板及组装，具体见若羌县人民医院档案柜安装改造需求。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1" w:firstLineChars="100"/>
        <w:jc w:val="left"/>
        <w:textAlignment w:val="auto"/>
        <w:rPr>
          <w:rFonts w:hint="default" w:ascii="Times New Roman" w:hAnsi="Times New Roman" w:cs="Times New Roman"/>
          <w:b/>
          <w:bCs/>
        </w:rPr>
      </w:pPr>
      <w:r>
        <w:rPr>
          <w:rFonts w:hint="default" w:ascii="Times New Roman" w:hAnsi="Times New Roman" w:eastAsia="方正楷体_GBK" w:cs="Times New Roman"/>
          <w:b/>
          <w:bCs/>
          <w:sz w:val="32"/>
          <w:szCs w:val="32"/>
          <w:lang w:eastAsia="zh-CN"/>
        </w:rPr>
        <w:t>（</w:t>
      </w:r>
      <w:r>
        <w:rPr>
          <w:rFonts w:hint="eastAsia" w:eastAsia="方正楷体_GBK" w:cs="Times New Roman"/>
          <w:b/>
          <w:bCs/>
          <w:sz w:val="32"/>
          <w:szCs w:val="32"/>
          <w:lang w:val="en-US" w:eastAsia="zh-CN"/>
        </w:rPr>
        <w:t>一</w:t>
      </w:r>
      <w:r>
        <w:rPr>
          <w:rFonts w:hint="default" w:ascii="Times New Roman" w:hAnsi="Times New Roman" w:eastAsia="方正楷体_GBK" w:cs="Times New Roman"/>
          <w:b/>
          <w:bCs/>
          <w:sz w:val="32"/>
          <w:szCs w:val="32"/>
          <w:lang w:eastAsia="zh-CN"/>
        </w:rPr>
        <w:t>）</w:t>
      </w:r>
      <w:r>
        <w:rPr>
          <w:rFonts w:hint="eastAsia" w:ascii="Times New Roman" w:hAnsi="Times New Roman" w:eastAsia="方正楷体_GBK" w:cs="Times New Roman"/>
          <w:b/>
          <w:bCs/>
          <w:sz w:val="32"/>
          <w:szCs w:val="32"/>
          <w:lang w:val="en-US" w:eastAsia="zh-CN"/>
        </w:rPr>
        <w:t>服务</w:t>
      </w:r>
      <w:r>
        <w:rPr>
          <w:rFonts w:hint="default" w:ascii="Times New Roman" w:hAnsi="Times New Roman" w:eastAsia="方正楷体_GBK" w:cs="Times New Roman"/>
          <w:b/>
          <w:bCs/>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1.需安装调试完成确保能够正常使用。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2.现有两组从老院区移过来档案柜需要组装。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eastAsia="方正仿宋_GBK" w:cs="Times New Roman"/>
          <w:color w:val="FF0000"/>
          <w:sz w:val="32"/>
          <w:szCs w:val="32"/>
          <w:lang w:val="en-US" w:eastAsia="zh-CN"/>
        </w:rPr>
      </w:pPr>
      <w:r>
        <w:rPr>
          <w:rFonts w:hint="eastAsia" w:eastAsia="方正仿宋_GBK" w:cs="Times New Roman"/>
          <w:color w:val="FF0000"/>
          <w:sz w:val="32"/>
          <w:szCs w:val="32"/>
          <w:lang w:val="en-US" w:eastAsia="zh-CN"/>
        </w:rPr>
        <w:t>3需求表提供板材尺寸可能存在小范围误差，为确保能够正常安装使用，中标供应商需再次实地测量核实确保无误。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jc w:val="left"/>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4.中标后不可进行二次转包。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jc w:val="left"/>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5.质保1年，非人为质量问题免费维修。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6.双方签订正式合同后需2日内开始施工。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实际供货产品需与甲方采购需求一致。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sz w:val="32"/>
          <w:szCs w:val="32"/>
          <w:lang w:val="en-US" w:eastAsia="zh-CN"/>
        </w:rPr>
        <w:t>8.</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报价包含货物金额、安装费、包装费、运输费及运输途中保险费、装卸费及税金等乙方完成本合同所需全部费用。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维修保养作业发生的人身财产损害事故由乙方负责处理并承担民事赔偿等法定责任。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维修改造所需人员由乙方自行招用并承担用人主体责任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（二）资质要求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需上传营</w:t>
      </w:r>
      <w:r>
        <w:rPr>
          <w:rFonts w:hint="default" w:ascii="Times New Roman" w:hAnsi="Times New Roman" w:eastAsia="方正仿宋_GBK" w:cs="Times New Roman"/>
          <w:sz w:val="32"/>
          <w:szCs w:val="32"/>
          <w:lang w:val="en-US" w:eastAsia="zh-CN"/>
        </w:rPr>
        <w:t>业执照</w:t>
      </w:r>
      <w:r>
        <w:rPr>
          <w:rFonts w:hint="eastAsia" w:eastAsia="方正仿宋_GBK" w:cs="Times New Roman"/>
          <w:sz w:val="32"/>
          <w:szCs w:val="32"/>
          <w:lang w:val="en-US" w:eastAsia="zh-CN"/>
        </w:rPr>
        <w:t>、开户许可证</w:t>
      </w:r>
      <w:r>
        <w:rPr>
          <w:rFonts w:hint="default" w:ascii="Times New Roman" w:hAnsi="Times New Roman" w:eastAsia="方正仿宋_GBK" w:cs="Times New Roman"/>
          <w:sz w:val="32"/>
          <w:szCs w:val="32"/>
          <w:lang w:val="en-US" w:eastAsia="zh-CN"/>
        </w:rPr>
        <w:t>等经营性证件且在有效期内</w:t>
      </w:r>
      <w:r>
        <w:rPr>
          <w:rFonts w:hint="eastAsia"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2.法定代表人身份证明或授权委托书及委托人身份证明</w:t>
      </w:r>
      <w:r>
        <w:rPr>
          <w:rFonts w:hint="eastAsia"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3.上传报价单。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bCs/>
          <w:color w:val="FF0000"/>
          <w:sz w:val="32"/>
          <w:szCs w:val="32"/>
          <w:highlight w:val="none"/>
          <w:lang w:val="en-US" w:eastAsia="zh-CN"/>
        </w:rPr>
        <w:t>注：</w:t>
      </w:r>
      <w:r>
        <w:rPr>
          <w:rFonts w:hint="default" w:ascii="Times New Roman" w:hAnsi="Times New Roman" w:eastAsia="方正仿宋_GBK" w:cs="Times New Roman"/>
          <w:b/>
          <w:bCs/>
          <w:color w:val="FF0000"/>
          <w:sz w:val="32"/>
          <w:szCs w:val="32"/>
          <w:highlight w:val="none"/>
          <w:lang w:val="en-US" w:eastAsia="zh-CN"/>
        </w:rPr>
        <w:t>以上上传材料均需加盖公章，且必须按照一个PDF格式上传，一项未上传视为不符合</w:t>
      </w:r>
      <w:r>
        <w:rPr>
          <w:rFonts w:hint="eastAsia" w:eastAsia="方正仿宋_GBK" w:cs="Times New Roman"/>
          <w:b/>
          <w:bCs/>
          <w:color w:val="FF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rPr>
          <w:rFonts w:hint="eastAsia"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（四）支付方式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全部验收完毕后一次性支付全部款项。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630" w:leftChars="0"/>
        <w:textAlignment w:val="auto"/>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rPr>
          <w:rFonts w:hint="default"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争议解决：</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协商不成，提交甲方所在地法院诉讼。</w:t>
      </w:r>
      <w:bookmarkStart w:id="0" w:name="_GoBack"/>
      <w:bookmarkEnd w:id="0"/>
    </w:p>
    <w:sectPr>
      <w:pgSz w:w="11906" w:h="16838"/>
      <w:pgMar w:top="1701" w:right="1474" w:bottom="1701"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73743"/>
    <w:rsid w:val="00C16B45"/>
    <w:rsid w:val="05EB3702"/>
    <w:rsid w:val="06480AA5"/>
    <w:rsid w:val="077538BB"/>
    <w:rsid w:val="085E7D4A"/>
    <w:rsid w:val="086B2F26"/>
    <w:rsid w:val="095F1992"/>
    <w:rsid w:val="097B4E70"/>
    <w:rsid w:val="0B872538"/>
    <w:rsid w:val="0C8D691E"/>
    <w:rsid w:val="0CE276DF"/>
    <w:rsid w:val="0D3C5B97"/>
    <w:rsid w:val="0F8B6D62"/>
    <w:rsid w:val="0FE57101"/>
    <w:rsid w:val="0FF6719B"/>
    <w:rsid w:val="110E6818"/>
    <w:rsid w:val="12260BDF"/>
    <w:rsid w:val="144C4EE1"/>
    <w:rsid w:val="14B83154"/>
    <w:rsid w:val="169C572B"/>
    <w:rsid w:val="17034556"/>
    <w:rsid w:val="19326DBF"/>
    <w:rsid w:val="195C6072"/>
    <w:rsid w:val="1A9C6E13"/>
    <w:rsid w:val="1AA74DEE"/>
    <w:rsid w:val="1B7A40FB"/>
    <w:rsid w:val="1C327AD1"/>
    <w:rsid w:val="1C4A4D40"/>
    <w:rsid w:val="1D2F445D"/>
    <w:rsid w:val="1EAC1A5E"/>
    <w:rsid w:val="1F083E40"/>
    <w:rsid w:val="21E11739"/>
    <w:rsid w:val="221D06C3"/>
    <w:rsid w:val="23766E49"/>
    <w:rsid w:val="25214088"/>
    <w:rsid w:val="25580636"/>
    <w:rsid w:val="257F62E7"/>
    <w:rsid w:val="274A2DA8"/>
    <w:rsid w:val="279E79C9"/>
    <w:rsid w:val="28E21941"/>
    <w:rsid w:val="294C7883"/>
    <w:rsid w:val="29587AF1"/>
    <w:rsid w:val="2A865299"/>
    <w:rsid w:val="2A8C0AAF"/>
    <w:rsid w:val="2C007F1A"/>
    <w:rsid w:val="2D657C4A"/>
    <w:rsid w:val="2D897B59"/>
    <w:rsid w:val="2E333299"/>
    <w:rsid w:val="2E9F10CD"/>
    <w:rsid w:val="305C4340"/>
    <w:rsid w:val="32960893"/>
    <w:rsid w:val="32A218F5"/>
    <w:rsid w:val="33767A51"/>
    <w:rsid w:val="33CE45F1"/>
    <w:rsid w:val="33E5001E"/>
    <w:rsid w:val="346C1820"/>
    <w:rsid w:val="349B498D"/>
    <w:rsid w:val="3543272E"/>
    <w:rsid w:val="373249CD"/>
    <w:rsid w:val="37A976C4"/>
    <w:rsid w:val="37AC70CF"/>
    <w:rsid w:val="381954DE"/>
    <w:rsid w:val="3B763810"/>
    <w:rsid w:val="3BAA5D45"/>
    <w:rsid w:val="3BE00E50"/>
    <w:rsid w:val="3D0B6F36"/>
    <w:rsid w:val="3D0D1989"/>
    <w:rsid w:val="3E9761B6"/>
    <w:rsid w:val="3F9760B6"/>
    <w:rsid w:val="406460F5"/>
    <w:rsid w:val="40A43452"/>
    <w:rsid w:val="419D27B5"/>
    <w:rsid w:val="425149A8"/>
    <w:rsid w:val="426C697D"/>
    <w:rsid w:val="42E83ECB"/>
    <w:rsid w:val="43073A09"/>
    <w:rsid w:val="436858D0"/>
    <w:rsid w:val="44350BBC"/>
    <w:rsid w:val="44B62F9E"/>
    <w:rsid w:val="45D00D47"/>
    <w:rsid w:val="48963BB4"/>
    <w:rsid w:val="48BE54C4"/>
    <w:rsid w:val="4A2851C7"/>
    <w:rsid w:val="4DF03CC2"/>
    <w:rsid w:val="4E256EAB"/>
    <w:rsid w:val="4F4C77CA"/>
    <w:rsid w:val="504D0155"/>
    <w:rsid w:val="51714817"/>
    <w:rsid w:val="52386AB6"/>
    <w:rsid w:val="52715B67"/>
    <w:rsid w:val="53BF1F37"/>
    <w:rsid w:val="549E1276"/>
    <w:rsid w:val="58062F7C"/>
    <w:rsid w:val="594C7C8A"/>
    <w:rsid w:val="597C12D6"/>
    <w:rsid w:val="59B34AC6"/>
    <w:rsid w:val="5A741960"/>
    <w:rsid w:val="5B1B241E"/>
    <w:rsid w:val="5B5C665D"/>
    <w:rsid w:val="5C0E0F86"/>
    <w:rsid w:val="5CB60269"/>
    <w:rsid w:val="5D100151"/>
    <w:rsid w:val="5E2535AC"/>
    <w:rsid w:val="5E677B9A"/>
    <w:rsid w:val="5EBB4B46"/>
    <w:rsid w:val="5EC901AE"/>
    <w:rsid w:val="5ECD5F61"/>
    <w:rsid w:val="5FDA7CAB"/>
    <w:rsid w:val="60D507CB"/>
    <w:rsid w:val="6279297B"/>
    <w:rsid w:val="62CE3F0F"/>
    <w:rsid w:val="63DD7CD8"/>
    <w:rsid w:val="64143353"/>
    <w:rsid w:val="66873743"/>
    <w:rsid w:val="68DF47E0"/>
    <w:rsid w:val="68FF7C95"/>
    <w:rsid w:val="6AAB3E65"/>
    <w:rsid w:val="6C20602C"/>
    <w:rsid w:val="6D167095"/>
    <w:rsid w:val="6E434753"/>
    <w:rsid w:val="6F2E3060"/>
    <w:rsid w:val="70036F8E"/>
    <w:rsid w:val="70DA7670"/>
    <w:rsid w:val="71001C07"/>
    <w:rsid w:val="712C4917"/>
    <w:rsid w:val="71D26F34"/>
    <w:rsid w:val="730D7CD4"/>
    <w:rsid w:val="73345FB4"/>
    <w:rsid w:val="739A6396"/>
    <w:rsid w:val="74023517"/>
    <w:rsid w:val="75425D26"/>
    <w:rsid w:val="75D47A8C"/>
    <w:rsid w:val="77033F99"/>
    <w:rsid w:val="78816342"/>
    <w:rsid w:val="790067B3"/>
    <w:rsid w:val="7A10241B"/>
    <w:rsid w:val="7AF24255"/>
    <w:rsid w:val="7B511E82"/>
    <w:rsid w:val="7CAD1056"/>
    <w:rsid w:val="7DA718FD"/>
    <w:rsid w:val="7E522416"/>
    <w:rsid w:val="7F254323"/>
    <w:rsid w:val="7F945EB5"/>
    <w:rsid w:val="7FA3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qFormat/>
    <w:uiPriority w:val="0"/>
    <w:pPr>
      <w:keepNext/>
      <w:keepLines/>
      <w:widowControl w:val="0"/>
      <w:spacing w:before="260" w:beforeAutospacing="0" w:after="26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before="156" w:beforeLines="50"/>
      <w:ind w:firstLine="560" w:firstLineChars="200"/>
    </w:pPr>
    <w:rPr>
      <w:sz w:val="28"/>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unhideWhenUsed/>
    <w:qFormat/>
    <w:uiPriority w:val="99"/>
    <w:pPr>
      <w:ind w:left="200" w:hanging="200" w:hangingChars="200"/>
      <w:contextualSpacing/>
    </w:pPr>
  </w:style>
  <w:style w:type="paragraph" w:styleId="7">
    <w:name w:val="Body Text First Indent 2"/>
    <w:basedOn w:val="3"/>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0"/>
      <w:szCs w:val="20"/>
      <w:u w:val="none"/>
    </w:rPr>
  </w:style>
  <w:style w:type="character" w:customStyle="1" w:styleId="13">
    <w:name w:val="font11"/>
    <w:basedOn w:val="10"/>
    <w:qFormat/>
    <w:uiPriority w:val="0"/>
    <w:rPr>
      <w:rFonts w:hint="eastAsia" w:ascii="宋体" w:hAnsi="宋体" w:eastAsia="宋体" w:cs="宋体"/>
      <w:color w:val="80808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2025-03-14T04:03:00Z</dcterms:created>
  <dc:creator>Administrator</dc:creator>
  <cp:lastModifiedBy>Administrator</cp:lastModifiedBy>
  <cp:lastPrinted>2025-07-11T09:53:00Z</cp:lastPrinted>
  <dcterms:modified xsi:type="dcterms:W3CDTF">2025-07-11T10:55:03Z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