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3B924">
      <w:pPr>
        <w:pStyle w:val="3"/>
        <w:numPr>
          <w:ilvl w:val="1"/>
          <w:numId w:val="0"/>
        </w:numPr>
        <w:bidi w:val="0"/>
        <w:ind w:leftChars="0"/>
        <w:outlineLvl w:val="0"/>
        <w:rPr>
          <w:rFonts w:hint="eastAsia"/>
          <w:lang w:val="en-US" w:eastAsia="zh-CN"/>
        </w:rPr>
      </w:pPr>
      <w:r>
        <w:rPr>
          <w:rFonts w:hint="eastAsia"/>
          <w:lang w:val="en-US" w:eastAsia="zh-CN"/>
        </w:rPr>
        <w:t>轮台县人民医院运维服务参数</w:t>
      </w:r>
    </w:p>
    <w:p w14:paraId="0EFF9594">
      <w:pPr>
        <w:pStyle w:val="6"/>
        <w:bidi w:val="0"/>
        <w:outlineLvl w:val="0"/>
        <w:rPr>
          <w:rStyle w:val="19"/>
          <w:rFonts w:hint="eastAsia" w:cstheme="minorBidi"/>
          <w:b/>
          <w:kern w:val="2"/>
          <w:szCs w:val="24"/>
          <w:lang w:val="en-US" w:eastAsia="zh-CN" w:bidi="ar-SA"/>
        </w:rPr>
      </w:pPr>
      <w:r>
        <w:rPr>
          <w:rStyle w:val="19"/>
          <w:rFonts w:hint="eastAsia" w:cstheme="minorBidi"/>
          <w:b/>
          <w:kern w:val="2"/>
          <w:szCs w:val="24"/>
          <w:lang w:val="en-US" w:eastAsia="zh-CN" w:bidi="ar-SA"/>
        </w:rPr>
        <w:t>一、运维服务简介和预期结果摘要</w:t>
      </w:r>
    </w:p>
    <w:p w14:paraId="414301DB">
      <w:pPr>
        <w:numPr>
          <w:ilvl w:val="0"/>
          <w:numId w:val="0"/>
        </w:num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我院HIS、EMR及HRP系统于2020年上线运行，是我院临床业务、运营管理的核心管理系统。为确保核心业务系统稳定高效运行，引进系统运维服务厂商，对以上系统进行驻场日常运维服务。</w:t>
      </w:r>
    </w:p>
    <w:p w14:paraId="453EC7EE">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本次项目的主要建设内容包括：</w:t>
      </w:r>
    </w:p>
    <w:p w14:paraId="0C6D09AA">
      <w:pPr>
        <w:numPr>
          <w:ilvl w:val="0"/>
          <w:numId w:val="0"/>
        </w:num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系统运维服务厂商派驻1实施工程师对我院正在使用的HIS、EMR及HRP系统进行日常运维服务。</w:t>
      </w:r>
    </w:p>
    <w:p w14:paraId="5EB594D1">
      <w:pPr>
        <w:numPr>
          <w:ilvl w:val="0"/>
          <w:numId w:val="0"/>
        </w:numPr>
        <w:spacing w:line="360" w:lineRule="auto"/>
        <w:ind w:firstLine="480" w:firstLineChars="20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本次项目的建设预期结果如下：</w:t>
      </w:r>
    </w:p>
    <w:p w14:paraId="3EDB7528">
      <w:pPr>
        <w:numPr>
          <w:ilvl w:val="0"/>
          <w:numId w:val="0"/>
        </w:num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系统运维服务厂商提供长期驻场服务人员，对我院的HIS、EMR及HRP系统进行日常运维服务，需求的定制开发以及第三方接口对接等工作，实现24小时不间断的、专业化的、本地化的驻场服务，保障医院核心业务系统的能够正常运转，个性化需求和第三方业务系统接口能够及时、高效、快速的得到响应和满足。</w:t>
      </w:r>
    </w:p>
    <w:p w14:paraId="31C961B6">
      <w:pPr>
        <w:spacing w:line="360" w:lineRule="auto"/>
        <w:jc w:val="left"/>
        <w:outlineLvl w:val="1"/>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4、项目</w:t>
      </w:r>
      <w:r>
        <w:rPr>
          <w:rFonts w:hint="eastAsia" w:ascii="宋体" w:hAnsi="宋体" w:cs="宋体"/>
          <w:b/>
          <w:bCs/>
          <w:sz w:val="24"/>
          <w:szCs w:val="24"/>
          <w:lang w:val="en-US" w:eastAsia="zh-CN"/>
        </w:rPr>
        <w:t>建设</w:t>
      </w:r>
      <w:r>
        <w:rPr>
          <w:rFonts w:hint="eastAsia" w:ascii="宋体" w:hAnsi="宋体" w:eastAsia="宋体" w:cs="宋体"/>
          <w:b/>
          <w:bCs/>
          <w:sz w:val="24"/>
          <w:szCs w:val="24"/>
          <w:lang w:val="en-US" w:eastAsia="zh-CN"/>
        </w:rPr>
        <w:t>内容</w:t>
      </w:r>
      <w:r>
        <w:rPr>
          <w:rFonts w:hint="eastAsia" w:ascii="宋体" w:hAnsi="宋体" w:cs="宋体"/>
          <w:b/>
          <w:bCs/>
          <w:sz w:val="24"/>
          <w:szCs w:val="24"/>
          <w:lang w:val="en-US" w:eastAsia="zh-CN"/>
        </w:rPr>
        <w:t>详单</w:t>
      </w:r>
    </w:p>
    <w:p w14:paraId="603098BA">
      <w:pPr>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w:t>
      </w: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运维服务</w:t>
      </w:r>
      <w:r>
        <w:rPr>
          <w:rFonts w:hint="eastAsia" w:ascii="宋体" w:hAnsi="宋体" w:cs="宋体"/>
          <w:b/>
          <w:bCs/>
          <w:sz w:val="24"/>
          <w:szCs w:val="24"/>
          <w:lang w:val="en-US" w:eastAsia="zh-CN"/>
        </w:rPr>
        <w:t>组织范围</w:t>
      </w:r>
      <w:r>
        <w:rPr>
          <w:rFonts w:hint="eastAsia" w:ascii="宋体" w:hAnsi="宋体" w:eastAsia="宋体" w:cs="宋体"/>
          <w:b/>
          <w:bCs/>
          <w:sz w:val="24"/>
          <w:szCs w:val="24"/>
        </w:rPr>
        <w:t>：</w:t>
      </w:r>
    </w:p>
    <w:p w14:paraId="39887229">
      <w:pPr>
        <w:spacing w:line="360" w:lineRule="auto"/>
        <w:ind w:firstLine="44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运维</w:t>
      </w:r>
      <w:r>
        <w:rPr>
          <w:rFonts w:hint="eastAsia" w:ascii="宋体" w:hAnsi="宋体" w:eastAsia="宋体" w:cs="宋体"/>
          <w:color w:val="000000" w:themeColor="text1"/>
          <w:sz w:val="24"/>
          <w:szCs w:val="32"/>
          <w14:textFill>
            <w14:solidFill>
              <w14:schemeClr w14:val="tx1"/>
            </w14:solidFill>
          </w14:textFill>
        </w:rPr>
        <w:t>服务组织范围：目前</w:t>
      </w:r>
      <w:r>
        <w:rPr>
          <w:rFonts w:hint="eastAsia" w:ascii="宋体" w:hAnsi="宋体" w:eastAsia="宋体" w:cs="宋体"/>
          <w:color w:val="000000" w:themeColor="text1"/>
          <w:sz w:val="24"/>
          <w:szCs w:val="32"/>
          <w:lang w:val="en-US" w:eastAsia="zh-CN"/>
          <w14:textFill>
            <w14:solidFill>
              <w14:schemeClr w14:val="tx1"/>
            </w14:solidFill>
          </w14:textFill>
        </w:rPr>
        <w:t>系统</w:t>
      </w:r>
      <w:r>
        <w:rPr>
          <w:rFonts w:hint="eastAsia" w:ascii="宋体" w:hAnsi="宋体" w:eastAsia="宋体" w:cs="宋体"/>
          <w:color w:val="000000" w:themeColor="text1"/>
          <w:sz w:val="24"/>
          <w:szCs w:val="32"/>
          <w14:textFill>
            <w14:solidFill>
              <w14:schemeClr w14:val="tx1"/>
            </w14:solidFill>
          </w14:textFill>
        </w:rPr>
        <w:t>在用</w:t>
      </w:r>
      <w:r>
        <w:rPr>
          <w:rFonts w:hint="eastAsia" w:ascii="宋体" w:hAnsi="宋体" w:eastAsia="宋体" w:cs="宋体"/>
          <w:color w:val="000000" w:themeColor="text1"/>
          <w:sz w:val="24"/>
          <w:szCs w:val="32"/>
          <w:lang w:val="en-US" w:eastAsia="zh-CN"/>
          <w14:textFill>
            <w14:solidFill>
              <w14:schemeClr w14:val="tx1"/>
            </w14:solidFill>
          </w14:textFill>
        </w:rPr>
        <w:t>的</w:t>
      </w:r>
      <w:r>
        <w:rPr>
          <w:rFonts w:hint="eastAsia" w:ascii="宋体" w:hAnsi="宋体" w:eastAsia="宋体" w:cs="宋体"/>
          <w:color w:val="000000" w:themeColor="text1"/>
          <w:sz w:val="24"/>
          <w:szCs w:val="32"/>
          <w14:textFill>
            <w14:solidFill>
              <w14:schemeClr w14:val="tx1"/>
            </w14:solidFill>
          </w14:textFill>
        </w:rPr>
        <w:t>9个院区如下：</w:t>
      </w:r>
    </w:p>
    <w:tbl>
      <w:tblPr>
        <w:tblStyle w:val="10"/>
        <w:tblW w:w="4998" w:type="pct"/>
        <w:jc w:val="center"/>
        <w:tblLayout w:type="autofit"/>
        <w:tblCellMar>
          <w:top w:w="0" w:type="dxa"/>
          <w:left w:w="108" w:type="dxa"/>
          <w:bottom w:w="0" w:type="dxa"/>
          <w:right w:w="108" w:type="dxa"/>
        </w:tblCellMar>
      </w:tblPr>
      <w:tblGrid>
        <w:gridCol w:w="2125"/>
        <w:gridCol w:w="6394"/>
      </w:tblGrid>
      <w:tr w14:paraId="3BC640F8">
        <w:trPr>
          <w:trHeight w:val="416" w:hRule="atLeast"/>
          <w:jc w:val="center"/>
        </w:trPr>
        <w:tc>
          <w:tcPr>
            <w:tcW w:w="124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08633F06">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序号</w:t>
            </w:r>
          </w:p>
        </w:tc>
        <w:tc>
          <w:tcPr>
            <w:tcW w:w="3752" w:type="pct"/>
            <w:tcBorders>
              <w:top w:val="single" w:color="000000" w:sz="4" w:space="0"/>
              <w:left w:val="nil"/>
              <w:bottom w:val="single" w:color="000000" w:sz="4" w:space="0"/>
              <w:right w:val="single" w:color="000000" w:sz="4" w:space="0"/>
            </w:tcBorders>
            <w:shd w:val="clear" w:color="auto" w:fill="BEBEBE" w:themeFill="background1" w:themeFillShade="BF"/>
            <w:vAlign w:val="center"/>
          </w:tcPr>
          <w:p w14:paraId="6E24595F">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医院名称</w:t>
            </w:r>
          </w:p>
        </w:tc>
      </w:tr>
      <w:tr w14:paraId="74E2380C">
        <w:trPr>
          <w:trHeight w:val="416" w:hRule="atLeast"/>
          <w:jc w:val="center"/>
        </w:trPr>
        <w:tc>
          <w:tcPr>
            <w:tcW w:w="1247" w:type="pct"/>
            <w:tcBorders>
              <w:top w:val="nil"/>
              <w:left w:val="single" w:color="000000" w:sz="4" w:space="0"/>
              <w:bottom w:val="single" w:color="000000" w:sz="4" w:space="0"/>
              <w:right w:val="single" w:color="000000" w:sz="4" w:space="0"/>
            </w:tcBorders>
            <w:shd w:val="clear" w:color="auto" w:fill="auto"/>
            <w:vAlign w:val="center"/>
          </w:tcPr>
          <w:p w14:paraId="675E6FE1">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3752" w:type="pct"/>
            <w:tcBorders>
              <w:top w:val="nil"/>
              <w:left w:val="nil"/>
              <w:bottom w:val="single" w:color="000000" w:sz="4" w:space="0"/>
              <w:right w:val="single" w:color="000000" w:sz="4" w:space="0"/>
            </w:tcBorders>
            <w:shd w:val="clear" w:color="auto" w:fill="auto"/>
            <w:vAlign w:val="center"/>
          </w:tcPr>
          <w:p w14:paraId="4B23ECB9">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轮台县人民医院</w:t>
            </w:r>
          </w:p>
        </w:tc>
      </w:tr>
    </w:tbl>
    <w:p w14:paraId="4673FAD2">
      <w:pPr>
        <w:spacing w:line="360" w:lineRule="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4.2运维服务系统范围：</w:t>
      </w:r>
    </w:p>
    <w:tbl>
      <w:tblPr>
        <w:tblStyle w:val="10"/>
        <w:tblW w:w="8877" w:type="dxa"/>
        <w:jc w:val="center"/>
        <w:tblLayout w:type="autofit"/>
        <w:tblCellMar>
          <w:top w:w="0" w:type="dxa"/>
          <w:left w:w="108" w:type="dxa"/>
          <w:bottom w:w="0" w:type="dxa"/>
          <w:right w:w="108" w:type="dxa"/>
        </w:tblCellMar>
      </w:tblPr>
      <w:tblGrid>
        <w:gridCol w:w="2256"/>
        <w:gridCol w:w="6621"/>
      </w:tblGrid>
      <w:tr w14:paraId="049F439D">
        <w:trPr>
          <w:trHeight w:val="168" w:hRule="atLeast"/>
          <w:jc w:val="center"/>
        </w:trPr>
        <w:tc>
          <w:tcPr>
            <w:tcW w:w="2256" w:type="dxa"/>
            <w:tcBorders>
              <w:top w:val="single" w:color="auto" w:sz="4" w:space="0"/>
              <w:left w:val="single" w:color="auto" w:sz="4" w:space="0"/>
              <w:bottom w:val="single" w:color="auto" w:sz="4" w:space="0"/>
              <w:right w:val="single" w:color="auto" w:sz="4" w:space="0"/>
            </w:tcBorders>
            <w:shd w:val="clear" w:color="auto" w:fill="F2F2F2"/>
            <w:noWrap/>
            <w:vAlign w:val="center"/>
          </w:tcPr>
          <w:p w14:paraId="0DCB9C02">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产品名称</w:t>
            </w:r>
          </w:p>
        </w:tc>
        <w:tc>
          <w:tcPr>
            <w:tcW w:w="6621" w:type="dxa"/>
            <w:tcBorders>
              <w:top w:val="single" w:color="auto" w:sz="4" w:space="0"/>
              <w:left w:val="nil"/>
              <w:bottom w:val="single" w:color="auto" w:sz="4" w:space="0"/>
              <w:right w:val="single" w:color="auto" w:sz="4" w:space="0"/>
            </w:tcBorders>
            <w:shd w:val="clear" w:color="auto" w:fill="F2F2F2"/>
            <w:noWrap/>
            <w:vAlign w:val="center"/>
          </w:tcPr>
          <w:p w14:paraId="3CDE20C5">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模块名称</w:t>
            </w:r>
          </w:p>
        </w:tc>
      </w:tr>
      <w:tr w14:paraId="1B951183">
        <w:trPr>
          <w:trHeight w:val="168" w:hRule="atLeast"/>
          <w:jc w:val="center"/>
        </w:trPr>
        <w:tc>
          <w:tcPr>
            <w:tcW w:w="2256" w:type="dxa"/>
            <w:tcBorders>
              <w:top w:val="nil"/>
              <w:left w:val="single" w:color="auto" w:sz="4" w:space="0"/>
              <w:bottom w:val="single" w:color="auto" w:sz="4" w:space="0"/>
              <w:right w:val="single" w:color="auto" w:sz="4" w:space="0"/>
            </w:tcBorders>
            <w:shd w:val="clear" w:color="auto" w:fill="auto"/>
            <w:noWrap/>
            <w:vAlign w:val="center"/>
          </w:tcPr>
          <w:p w14:paraId="47C11EBB">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HIS</w:t>
            </w:r>
          </w:p>
        </w:tc>
        <w:tc>
          <w:tcPr>
            <w:tcW w:w="6621" w:type="dxa"/>
            <w:tcBorders>
              <w:top w:val="nil"/>
              <w:left w:val="nil"/>
              <w:bottom w:val="single" w:color="auto" w:sz="4" w:space="0"/>
              <w:right w:val="single" w:color="auto" w:sz="4" w:space="0"/>
            </w:tcBorders>
            <w:shd w:val="clear" w:color="auto" w:fill="auto"/>
            <w:noWrap/>
            <w:vAlign w:val="center"/>
          </w:tcPr>
          <w:p w14:paraId="633ADD0F">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HIS系统</w:t>
            </w:r>
          </w:p>
        </w:tc>
      </w:tr>
      <w:tr w14:paraId="2F16E5CF">
        <w:trPr>
          <w:trHeight w:val="168" w:hRule="atLeast"/>
          <w:jc w:val="center"/>
        </w:trPr>
        <w:tc>
          <w:tcPr>
            <w:tcW w:w="2256" w:type="dxa"/>
            <w:tcBorders>
              <w:top w:val="nil"/>
              <w:left w:val="single" w:color="auto" w:sz="4" w:space="0"/>
              <w:bottom w:val="single" w:color="auto" w:sz="4" w:space="0"/>
              <w:right w:val="single" w:color="auto" w:sz="4" w:space="0"/>
            </w:tcBorders>
            <w:shd w:val="clear" w:color="auto" w:fill="auto"/>
            <w:noWrap/>
            <w:vAlign w:val="center"/>
          </w:tcPr>
          <w:p w14:paraId="02AF3DDC">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电子病历</w:t>
            </w:r>
          </w:p>
        </w:tc>
        <w:tc>
          <w:tcPr>
            <w:tcW w:w="6621" w:type="dxa"/>
            <w:tcBorders>
              <w:top w:val="nil"/>
              <w:left w:val="nil"/>
              <w:bottom w:val="single" w:color="auto" w:sz="4" w:space="0"/>
              <w:right w:val="single" w:color="auto" w:sz="4" w:space="0"/>
            </w:tcBorders>
            <w:shd w:val="clear" w:color="auto" w:fill="auto"/>
            <w:noWrap/>
            <w:vAlign w:val="center"/>
          </w:tcPr>
          <w:p w14:paraId="6C855D64">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电子病历系统</w:t>
            </w:r>
          </w:p>
        </w:tc>
      </w:tr>
      <w:tr w14:paraId="2BB30F21">
        <w:trPr>
          <w:trHeight w:val="168" w:hRule="atLeast"/>
          <w:jc w:val="center"/>
        </w:trPr>
        <w:tc>
          <w:tcPr>
            <w:tcW w:w="2256" w:type="dxa"/>
            <w:tcBorders>
              <w:top w:val="nil"/>
              <w:left w:val="single" w:color="auto" w:sz="4" w:space="0"/>
              <w:bottom w:val="single" w:color="auto" w:sz="4" w:space="0"/>
              <w:right w:val="single" w:color="auto" w:sz="4" w:space="0"/>
            </w:tcBorders>
            <w:shd w:val="clear" w:color="auto" w:fill="auto"/>
            <w:noWrap/>
            <w:vAlign w:val="center"/>
          </w:tcPr>
          <w:p w14:paraId="35567928">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HRP</w:t>
            </w:r>
          </w:p>
        </w:tc>
        <w:tc>
          <w:tcPr>
            <w:tcW w:w="6621" w:type="dxa"/>
            <w:tcBorders>
              <w:top w:val="nil"/>
              <w:left w:val="nil"/>
              <w:bottom w:val="single" w:color="auto" w:sz="4" w:space="0"/>
              <w:right w:val="single" w:color="auto" w:sz="4" w:space="0"/>
            </w:tcBorders>
            <w:shd w:val="clear" w:color="auto" w:fill="auto"/>
            <w:noWrap/>
            <w:vAlign w:val="center"/>
          </w:tcPr>
          <w:p w14:paraId="2F7DA2F8">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HRP模块</w:t>
            </w:r>
          </w:p>
        </w:tc>
      </w:tr>
      <w:tr w14:paraId="54D1B68D">
        <w:trPr>
          <w:trHeight w:val="168" w:hRule="atLeast"/>
          <w:jc w:val="center"/>
        </w:trPr>
        <w:tc>
          <w:tcPr>
            <w:tcW w:w="2256" w:type="dxa"/>
            <w:vMerge w:val="restart"/>
            <w:tcBorders>
              <w:top w:val="nil"/>
              <w:left w:val="single" w:color="auto" w:sz="4" w:space="0"/>
              <w:right w:val="single" w:color="auto" w:sz="4" w:space="0"/>
            </w:tcBorders>
            <w:shd w:val="clear" w:color="auto" w:fill="auto"/>
            <w:noWrap/>
            <w:vAlign w:val="center"/>
          </w:tcPr>
          <w:p w14:paraId="5234E384">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集成平台</w:t>
            </w:r>
          </w:p>
        </w:tc>
        <w:tc>
          <w:tcPr>
            <w:tcW w:w="6621" w:type="dxa"/>
            <w:tcBorders>
              <w:top w:val="nil"/>
              <w:left w:val="nil"/>
              <w:bottom w:val="single" w:color="auto" w:sz="4" w:space="0"/>
              <w:right w:val="single" w:color="auto" w:sz="4" w:space="0"/>
            </w:tcBorders>
            <w:shd w:val="clear" w:color="auto" w:fill="auto"/>
            <w:noWrap/>
            <w:vAlign w:val="center"/>
          </w:tcPr>
          <w:p w14:paraId="212BE3B3">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HSB集成平台总线</w:t>
            </w:r>
          </w:p>
        </w:tc>
      </w:tr>
      <w:tr w14:paraId="098792C2">
        <w:trPr>
          <w:trHeight w:val="168" w:hRule="atLeast"/>
          <w:jc w:val="center"/>
        </w:trPr>
        <w:tc>
          <w:tcPr>
            <w:tcW w:w="2256" w:type="dxa"/>
            <w:vMerge w:val="continue"/>
            <w:tcBorders>
              <w:left w:val="single" w:color="auto" w:sz="4" w:space="0"/>
              <w:right w:val="single" w:color="auto" w:sz="4" w:space="0"/>
            </w:tcBorders>
            <w:shd w:val="clear" w:color="auto" w:fill="auto"/>
            <w:noWrap/>
            <w:vAlign w:val="center"/>
          </w:tcPr>
          <w:p w14:paraId="6A3DAF17">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6621" w:type="dxa"/>
            <w:tcBorders>
              <w:top w:val="nil"/>
              <w:left w:val="nil"/>
              <w:bottom w:val="single" w:color="auto" w:sz="4" w:space="0"/>
              <w:right w:val="single" w:color="auto" w:sz="4" w:space="0"/>
            </w:tcBorders>
            <w:shd w:val="clear" w:color="auto" w:fill="auto"/>
            <w:noWrap/>
            <w:vAlign w:val="center"/>
          </w:tcPr>
          <w:p w14:paraId="45BEF338">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患者主索引</w:t>
            </w:r>
          </w:p>
        </w:tc>
      </w:tr>
      <w:tr w14:paraId="1B66A664">
        <w:trPr>
          <w:trHeight w:val="168" w:hRule="atLeast"/>
          <w:jc w:val="center"/>
        </w:trPr>
        <w:tc>
          <w:tcPr>
            <w:tcW w:w="2256" w:type="dxa"/>
            <w:vMerge w:val="continue"/>
            <w:tcBorders>
              <w:left w:val="single" w:color="auto" w:sz="4" w:space="0"/>
              <w:right w:val="single" w:color="auto" w:sz="4" w:space="0"/>
            </w:tcBorders>
            <w:shd w:val="clear" w:color="auto" w:fill="auto"/>
            <w:noWrap/>
            <w:vAlign w:val="center"/>
          </w:tcPr>
          <w:p w14:paraId="2BE0D06C">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6621" w:type="dxa"/>
            <w:tcBorders>
              <w:top w:val="nil"/>
              <w:left w:val="nil"/>
              <w:bottom w:val="single" w:color="auto" w:sz="4" w:space="0"/>
              <w:right w:val="single" w:color="auto" w:sz="4" w:space="0"/>
            </w:tcBorders>
            <w:shd w:val="clear" w:color="auto" w:fill="auto"/>
            <w:noWrap/>
            <w:vAlign w:val="center"/>
          </w:tcPr>
          <w:p w14:paraId="5F0C5140">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主数据</w:t>
            </w:r>
          </w:p>
        </w:tc>
      </w:tr>
      <w:tr w14:paraId="4EF5C416">
        <w:trPr>
          <w:trHeight w:val="168" w:hRule="atLeast"/>
          <w:jc w:val="center"/>
        </w:trPr>
        <w:tc>
          <w:tcPr>
            <w:tcW w:w="2256" w:type="dxa"/>
            <w:vMerge w:val="continue"/>
            <w:tcBorders>
              <w:left w:val="single" w:color="auto" w:sz="4" w:space="0"/>
              <w:right w:val="single" w:color="auto" w:sz="4" w:space="0"/>
            </w:tcBorders>
            <w:shd w:val="clear" w:color="auto" w:fill="auto"/>
            <w:noWrap/>
            <w:vAlign w:val="center"/>
          </w:tcPr>
          <w:p w14:paraId="795A1E6D">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6621" w:type="dxa"/>
            <w:tcBorders>
              <w:top w:val="nil"/>
              <w:left w:val="nil"/>
              <w:bottom w:val="single" w:color="auto" w:sz="4" w:space="0"/>
              <w:right w:val="single" w:color="auto" w:sz="4" w:space="0"/>
            </w:tcBorders>
            <w:shd w:val="clear" w:color="auto" w:fill="auto"/>
            <w:noWrap/>
            <w:vAlign w:val="center"/>
          </w:tcPr>
          <w:p w14:paraId="5201EA16">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统一登陆</w:t>
            </w:r>
          </w:p>
        </w:tc>
      </w:tr>
      <w:tr w14:paraId="0231210E">
        <w:trPr>
          <w:trHeight w:val="168" w:hRule="atLeast"/>
          <w:jc w:val="center"/>
        </w:trPr>
        <w:tc>
          <w:tcPr>
            <w:tcW w:w="2256" w:type="dxa"/>
            <w:vMerge w:val="continue"/>
            <w:tcBorders>
              <w:left w:val="single" w:color="auto" w:sz="4" w:space="0"/>
              <w:bottom w:val="single" w:color="auto" w:sz="4" w:space="0"/>
              <w:right w:val="single" w:color="auto" w:sz="4" w:space="0"/>
            </w:tcBorders>
            <w:shd w:val="clear" w:color="auto" w:fill="auto"/>
            <w:noWrap/>
            <w:vAlign w:val="center"/>
          </w:tcPr>
          <w:p w14:paraId="48C6EC76">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6621" w:type="dxa"/>
            <w:tcBorders>
              <w:top w:val="nil"/>
              <w:left w:val="nil"/>
              <w:bottom w:val="single" w:color="auto" w:sz="4" w:space="0"/>
              <w:right w:val="single" w:color="auto" w:sz="4" w:space="0"/>
            </w:tcBorders>
            <w:shd w:val="clear" w:color="auto" w:fill="auto"/>
            <w:noWrap/>
            <w:vAlign w:val="center"/>
          </w:tcPr>
          <w:p w14:paraId="7C0E3239">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统一身份认证</w:t>
            </w:r>
          </w:p>
        </w:tc>
      </w:tr>
    </w:tbl>
    <w:p w14:paraId="4418ECB5">
      <w:pPr>
        <w:rPr>
          <w:rFonts w:hint="eastAsia"/>
          <w:lang w:val="en-US" w:eastAsia="zh-CN"/>
        </w:rPr>
      </w:pPr>
    </w:p>
    <w:p w14:paraId="406D4AD6">
      <w:pPr>
        <w:spacing w:line="360" w:lineRule="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4.3运维服务内容清单</w:t>
      </w:r>
    </w:p>
    <w:tbl>
      <w:tblPr>
        <w:tblStyle w:val="10"/>
        <w:tblpPr w:leftFromText="180" w:rightFromText="180" w:vertAnchor="text" w:horzAnchor="page" w:tblpX="1570" w:tblpY="192"/>
        <w:tblW w:w="51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7342"/>
      </w:tblGrid>
      <w:tr w14:paraId="7C19178E">
        <w:trPr>
          <w:trHeight w:val="291" w:hRule="atLeast"/>
          <w:tblHeader/>
        </w:trPr>
        <w:tc>
          <w:tcPr>
            <w:tcW w:w="846" w:type="pct"/>
            <w:shd w:val="clear" w:color="auto" w:fill="BEBEBE" w:themeFill="background1" w:themeFillShade="BF"/>
            <w:vAlign w:val="center"/>
          </w:tcPr>
          <w:p w14:paraId="6BB50B3C">
            <w:pPr>
              <w:pStyle w:val="13"/>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w:t>
            </w:r>
            <w:r>
              <w:rPr>
                <w:rFonts w:hint="eastAsia" w:cs="宋体"/>
                <w:color w:val="000000" w:themeColor="text1"/>
                <w:sz w:val="24"/>
                <w:szCs w:val="24"/>
                <w:lang w:val="en-US" w:eastAsia="zh-CN"/>
                <w14:textFill>
                  <w14:solidFill>
                    <w14:schemeClr w14:val="tx1"/>
                  </w14:solidFill>
                </w14:textFill>
              </w:rPr>
              <w:t>项目</w:t>
            </w:r>
          </w:p>
        </w:tc>
        <w:tc>
          <w:tcPr>
            <w:tcW w:w="4153" w:type="pct"/>
            <w:shd w:val="clear" w:color="auto" w:fill="BEBEBE" w:themeFill="background1" w:themeFillShade="BF"/>
            <w:vAlign w:val="center"/>
          </w:tcPr>
          <w:p w14:paraId="6E0DA449">
            <w:pPr>
              <w:pStyle w:val="13"/>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服务内容</w:t>
            </w:r>
          </w:p>
        </w:tc>
      </w:tr>
      <w:tr w14:paraId="6C46A3F1">
        <w:trPr>
          <w:trHeight w:val="291" w:hRule="atLeast"/>
        </w:trPr>
        <w:tc>
          <w:tcPr>
            <w:tcW w:w="846" w:type="pct"/>
            <w:vAlign w:val="center"/>
          </w:tcPr>
          <w:p w14:paraId="5B634240">
            <w:pPr>
              <w:pStyle w:val="1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驻场运维服务</w:t>
            </w:r>
          </w:p>
        </w:tc>
        <w:tc>
          <w:tcPr>
            <w:tcW w:w="4153" w:type="pct"/>
          </w:tcPr>
          <w:p w14:paraId="0F2DB95C">
            <w:pPr>
              <w:pStyle w:val="14"/>
              <w:numPr>
                <w:ilvl w:val="0"/>
                <w:numId w:val="0"/>
              </w:num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1、系统</w:t>
            </w:r>
            <w:r>
              <w:rPr>
                <w:rFonts w:hint="eastAsia" w:ascii="宋体" w:hAnsi="宋体" w:eastAsia="宋体" w:cs="宋体"/>
                <w:color w:val="000000" w:themeColor="text1"/>
                <w:sz w:val="24"/>
                <w:szCs w:val="24"/>
                <w14:textFill>
                  <w14:solidFill>
                    <w14:schemeClr w14:val="tx1"/>
                  </w14:solidFill>
                </w14:textFill>
              </w:rPr>
              <w:t>日常</w:t>
            </w:r>
            <w:r>
              <w:rPr>
                <w:rFonts w:hint="eastAsia" w:ascii="宋体" w:hAnsi="宋体" w:eastAsia="宋体" w:cs="宋体"/>
                <w:color w:val="000000" w:themeColor="text1"/>
                <w:sz w:val="24"/>
                <w:szCs w:val="24"/>
                <w:lang w:val="en-US" w:eastAsia="zh-CN"/>
                <w14:textFill>
                  <w14:solidFill>
                    <w14:schemeClr w14:val="tx1"/>
                  </w14:solidFill>
                </w14:textFill>
              </w:rPr>
              <w:t>运维（电话接听、问题收集与处理、</w:t>
            </w:r>
            <w:r>
              <w:rPr>
                <w:rFonts w:hint="eastAsia" w:ascii="宋体" w:hAnsi="宋体" w:eastAsia="宋体" w:cs="宋体"/>
                <w:color w:val="000000" w:themeColor="text1"/>
                <w:sz w:val="24"/>
                <w:szCs w:val="24"/>
                <w14:textFill>
                  <w14:solidFill>
                    <w14:schemeClr w14:val="tx1"/>
                  </w14:solidFill>
                </w14:textFill>
              </w:rPr>
              <w:t>需求</w:t>
            </w: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14:textFill>
                  <w14:solidFill>
                    <w14:schemeClr w14:val="tx1"/>
                  </w14:solidFill>
                </w14:textFill>
              </w:rPr>
              <w:t>确认合理性及实现方式</w:t>
            </w:r>
            <w:r>
              <w:rPr>
                <w:rFonts w:hint="eastAsia" w:ascii="宋体" w:hAnsi="宋体" w:eastAsia="宋体" w:cs="宋体"/>
                <w:color w:val="000000" w:themeColor="text1"/>
                <w:sz w:val="24"/>
                <w:szCs w:val="24"/>
                <w:lang w:eastAsia="zh-CN"/>
                <w14:textFill>
                  <w14:solidFill>
                    <w14:schemeClr w14:val="tx1"/>
                  </w14:solidFill>
                </w14:textFill>
              </w:rPr>
              <w:t>）</w:t>
            </w:r>
          </w:p>
          <w:p w14:paraId="13ECD99F">
            <w:pPr>
              <w:pStyle w:val="14"/>
              <w:numPr>
                <w:ilvl w:val="0"/>
                <w:numId w:val="0"/>
              </w:num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系统</w:t>
            </w:r>
            <w:r>
              <w:rPr>
                <w:rFonts w:hint="eastAsia" w:ascii="宋体" w:hAnsi="宋体" w:eastAsia="宋体" w:cs="宋体"/>
                <w:color w:val="000000" w:themeColor="text1"/>
                <w:sz w:val="24"/>
                <w:szCs w:val="24"/>
                <w:lang w:val="en-US" w:eastAsia="zh-CN"/>
                <w14:textFill>
                  <w14:solidFill>
                    <w14:schemeClr w14:val="tx1"/>
                  </w14:solidFill>
                </w14:textFill>
              </w:rPr>
              <w:t>操作</w:t>
            </w:r>
            <w:r>
              <w:rPr>
                <w:rFonts w:hint="eastAsia" w:ascii="宋体" w:hAnsi="宋体" w:eastAsia="宋体" w:cs="宋体"/>
                <w:color w:val="000000" w:themeColor="text1"/>
                <w:sz w:val="24"/>
                <w:szCs w:val="24"/>
                <w14:textFill>
                  <w14:solidFill>
                    <w14:schemeClr w14:val="tx1"/>
                  </w14:solidFill>
                </w14:textFill>
              </w:rPr>
              <w:t>问题进行指导</w:t>
            </w:r>
          </w:p>
          <w:p w14:paraId="53C617B6">
            <w:pPr>
              <w:pStyle w:val="1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系统新扩展功能需求沟通，方案撰写；</w:t>
            </w:r>
          </w:p>
          <w:p w14:paraId="0C7A1638">
            <w:pPr>
              <w:pStyle w:val="1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系统补丁版本管理；</w:t>
            </w:r>
          </w:p>
          <w:p w14:paraId="27A6EAAB">
            <w:pPr>
              <w:pStyle w:val="1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系统安装、补丁测试、补丁升级与部署服务；</w:t>
            </w:r>
          </w:p>
          <w:p w14:paraId="55D49219">
            <w:pPr>
              <w:pStyle w:val="1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系统应用培训及操作指导手册更新；</w:t>
            </w:r>
          </w:p>
          <w:p w14:paraId="53E3EA32">
            <w:pPr>
              <w:pStyle w:val="1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系统配置的变更与执行；</w:t>
            </w:r>
          </w:p>
          <w:p w14:paraId="6D4D3EF2">
            <w:pPr>
              <w:pStyle w:val="1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故障事件处理；</w:t>
            </w:r>
          </w:p>
          <w:p w14:paraId="6696396C">
            <w:pPr>
              <w:pStyle w:val="14"/>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第三方接口对接沟通，根据业务流程及接口特性确认对接方式</w:t>
            </w:r>
            <w:r>
              <w:rPr>
                <w:rFonts w:hint="eastAsia" w:ascii="宋体" w:hAnsi="宋体" w:eastAsia="宋体" w:cs="宋体"/>
                <w:color w:val="000000" w:themeColor="text1"/>
                <w:sz w:val="24"/>
                <w:szCs w:val="24"/>
                <w:lang w:eastAsia="zh-CN"/>
                <w14:textFill>
                  <w14:solidFill>
                    <w14:schemeClr w14:val="tx1"/>
                  </w14:solidFill>
                </w14:textFill>
              </w:rPr>
              <w:t>。</w:t>
            </w:r>
          </w:p>
        </w:tc>
      </w:tr>
      <w:tr w14:paraId="5A904043">
        <w:trPr>
          <w:trHeight w:val="291" w:hRule="atLeast"/>
        </w:trPr>
        <w:tc>
          <w:tcPr>
            <w:tcW w:w="846" w:type="pct"/>
            <w:vAlign w:val="center"/>
          </w:tcPr>
          <w:p w14:paraId="0480DD8C">
            <w:pPr>
              <w:pStyle w:val="1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定制化开发服务</w:t>
            </w:r>
          </w:p>
        </w:tc>
        <w:tc>
          <w:tcPr>
            <w:tcW w:w="4153" w:type="pct"/>
          </w:tcPr>
          <w:p w14:paraId="120E485C">
            <w:pPr>
              <w:pStyle w:val="1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针对系统异常（BUG）修复；</w:t>
            </w:r>
          </w:p>
          <w:p w14:paraId="0A503494">
            <w:pPr>
              <w:pStyle w:val="1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针对系统异常产生数据错误出具脚本；</w:t>
            </w:r>
          </w:p>
          <w:p w14:paraId="7E0B88B5">
            <w:pPr>
              <w:pStyle w:val="1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协助运维顾问在日常问题、接口对接、新扩展/功能讨论中提供技术支持；</w:t>
            </w:r>
          </w:p>
          <w:p w14:paraId="1A14D207">
            <w:pPr>
              <w:pStyle w:val="1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在用接口的稳定保障；</w:t>
            </w:r>
          </w:p>
        </w:tc>
      </w:tr>
      <w:tr w14:paraId="6B64DE7B">
        <w:trPr>
          <w:trHeight w:val="291" w:hRule="atLeast"/>
        </w:trPr>
        <w:tc>
          <w:tcPr>
            <w:tcW w:w="846" w:type="pct"/>
            <w:vAlign w:val="center"/>
          </w:tcPr>
          <w:p w14:paraId="214F902E">
            <w:pPr>
              <w:pStyle w:val="14"/>
              <w:spacing w:line="360" w:lineRule="auto"/>
              <w:ind w:firstLine="0"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系统巡检服务</w:t>
            </w:r>
          </w:p>
        </w:tc>
        <w:tc>
          <w:tcPr>
            <w:tcW w:w="4153" w:type="pct"/>
            <w:vAlign w:val="top"/>
          </w:tcPr>
          <w:p w14:paraId="470D337D">
            <w:pPr>
              <w:pStyle w:val="14"/>
              <w:spacing w:line="360" w:lineRule="auto"/>
              <w:ind w:firstLine="0"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w:t>
            </w:r>
            <w:r>
              <w:rPr>
                <w:rFonts w:hint="eastAsia" w:ascii="宋体" w:hAnsi="宋体" w:cs="宋体"/>
                <w:color w:val="000000" w:themeColor="text1"/>
                <w:sz w:val="24"/>
                <w:szCs w:val="24"/>
                <w:lang w:val="en-US" w:eastAsia="zh-CN"/>
                <w14:textFill>
                  <w14:solidFill>
                    <w14:schemeClr w14:val="tx1"/>
                  </w14:solidFill>
                </w14:textFill>
              </w:rPr>
              <w:t>轮台县人民</w:t>
            </w:r>
            <w:r>
              <w:rPr>
                <w:rFonts w:hint="eastAsia" w:ascii="宋体" w:hAnsi="宋体" w:eastAsia="宋体" w:cs="宋体"/>
                <w:color w:val="000000" w:themeColor="text1"/>
                <w:sz w:val="24"/>
                <w:szCs w:val="24"/>
                <w14:textFill>
                  <w14:solidFill>
                    <w14:schemeClr w14:val="tx1"/>
                  </w14:solidFill>
                </w14:textFill>
              </w:rPr>
              <w:t>医院系统技术环境进行巡检，识别潜在风险，提出改进建议，2次/年</w:t>
            </w:r>
          </w:p>
        </w:tc>
      </w:tr>
      <w:tr w14:paraId="6CD855CD">
        <w:trPr>
          <w:trHeight w:val="291" w:hRule="atLeast"/>
        </w:trPr>
        <w:tc>
          <w:tcPr>
            <w:tcW w:w="846" w:type="pct"/>
            <w:vAlign w:val="center"/>
          </w:tcPr>
          <w:p w14:paraId="4BBC38B3">
            <w:pPr>
              <w:pStyle w:val="14"/>
              <w:spacing w:line="360" w:lineRule="auto"/>
              <w:ind w:firstLine="0"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运维技术服务</w:t>
            </w:r>
          </w:p>
        </w:tc>
        <w:tc>
          <w:tcPr>
            <w:tcW w:w="4153" w:type="pct"/>
            <w:vAlign w:val="top"/>
          </w:tcPr>
          <w:p w14:paraId="435FDAEE">
            <w:pPr>
              <w:pStyle w:val="1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中间件/数据库异常问题处理服务；</w:t>
            </w:r>
          </w:p>
          <w:p w14:paraId="2194EDC0">
            <w:pPr>
              <w:pStyle w:val="14"/>
              <w:spacing w:line="360" w:lineRule="auto"/>
              <w:ind w:firstLine="0"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协助分析系统性能瓶颈。</w:t>
            </w:r>
          </w:p>
        </w:tc>
      </w:tr>
      <w:tr w14:paraId="548D3C4A">
        <w:trPr>
          <w:trHeight w:val="291" w:hRule="atLeast"/>
        </w:trPr>
        <w:tc>
          <w:tcPr>
            <w:tcW w:w="846" w:type="pct"/>
            <w:vAlign w:val="center"/>
          </w:tcPr>
          <w:p w14:paraId="35C45D34">
            <w:pPr>
              <w:pStyle w:val="1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培训服务</w:t>
            </w:r>
          </w:p>
        </w:tc>
        <w:tc>
          <w:tcPr>
            <w:tcW w:w="4153" w:type="pct"/>
          </w:tcPr>
          <w:p w14:paraId="56B702F6">
            <w:pPr>
              <w:pStyle w:val="1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IT服务管理概念普及培训、运维流程培训、一线运维人员系统维护培训、医疗行业政策培训</w:t>
            </w:r>
          </w:p>
        </w:tc>
      </w:tr>
      <w:tr w14:paraId="370C8AFA">
        <w:trPr>
          <w:trHeight w:val="291" w:hRule="atLeast"/>
        </w:trPr>
        <w:tc>
          <w:tcPr>
            <w:tcW w:w="846" w:type="pct"/>
            <w:vAlign w:val="center"/>
          </w:tcPr>
          <w:p w14:paraId="3701647B">
            <w:pPr>
              <w:pStyle w:val="14"/>
              <w:spacing w:line="360" w:lineRule="auto"/>
              <w:rPr>
                <w:rFonts w:hint="eastAsia" w:ascii="宋体" w:hAnsi="宋体" w:cs="宋体"/>
                <w:color w:val="000000" w:themeColor="text1"/>
                <w:sz w:val="24"/>
                <w:szCs w:val="24"/>
                <w:lang w:val="en-US" w:eastAsia="zh-CN"/>
                <w14:textFill>
                  <w14:solidFill>
                    <w14:schemeClr w14:val="tx1"/>
                  </w14:solidFill>
                </w14:textFill>
              </w:rPr>
            </w:pPr>
            <w:bookmarkStart w:id="0" w:name="_Toc90713820"/>
            <w:bookmarkStart w:id="1" w:name="_Toc3248"/>
            <w:r>
              <w:rPr>
                <w:rFonts w:hint="eastAsia" w:ascii="宋体" w:hAnsi="宋体" w:eastAsia="宋体" w:cs="宋体"/>
                <w:color w:val="000000" w:themeColor="text1"/>
                <w:sz w:val="24"/>
                <w:szCs w:val="24"/>
                <w:lang w:val="en-US" w:eastAsia="zh-CN"/>
                <w14:textFill>
                  <w14:solidFill>
                    <w14:schemeClr w14:val="tx1"/>
                  </w14:solidFill>
                </w14:textFill>
              </w:rPr>
              <w:t>日常检查管理</w:t>
            </w:r>
            <w:bookmarkEnd w:id="0"/>
            <w:bookmarkEnd w:id="1"/>
          </w:p>
        </w:tc>
        <w:tc>
          <w:tcPr>
            <w:tcW w:w="4153" w:type="pct"/>
          </w:tcPr>
          <w:p w14:paraId="76A9735A">
            <w:pPr>
              <w:pStyle w:val="14"/>
              <w:spacing w:line="360" w:lineRule="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1、根据医院系统的运行情况以及问题的提交情况分析，由驻场工程师定期对系统进行现场检查。</w:t>
            </w:r>
          </w:p>
          <w:p w14:paraId="10C87A7E">
            <w:pPr>
              <w:pStyle w:val="14"/>
              <w:spacing w:line="360" w:lineRule="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2、因为系统检查工作，需要涉及到医院的生产环境，根据医院的相关规定，生产环境的操作必须通过堡垒机，才能进入。</w:t>
            </w:r>
          </w:p>
          <w:p w14:paraId="3BE90979">
            <w:pPr>
              <w:pStyle w:val="14"/>
              <w:spacing w:line="360" w:lineRule="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3、系统代码检查，对系统代码运维监控，确保代码的有效性和一致性，保证代码结构的完整性。</w:t>
            </w:r>
          </w:p>
          <w:p w14:paraId="7427B967">
            <w:pPr>
              <w:pStyle w:val="14"/>
              <w:spacing w:line="360" w:lineRule="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bookmarkStart w:id="2" w:name="_Toc424562802"/>
            <w:bookmarkStart w:id="3" w:name="_Toc454962470"/>
            <w:r>
              <w:rPr>
                <w:rFonts w:hint="eastAsia" w:ascii="宋体" w:hAnsi="宋体" w:cs="宋体"/>
                <w:color w:val="000000" w:themeColor="text1"/>
                <w:sz w:val="24"/>
                <w:szCs w:val="24"/>
                <w:lang w:val="en-US" w:eastAsia="zh-CN"/>
                <w14:textFill>
                  <w14:solidFill>
                    <w14:schemeClr w14:val="tx1"/>
                  </w14:solidFill>
                </w14:textFill>
              </w:rPr>
              <w:t>中间件检查</w:t>
            </w:r>
            <w:bookmarkEnd w:id="2"/>
            <w:bookmarkEnd w:id="3"/>
            <w:r>
              <w:rPr>
                <w:rFonts w:hint="eastAsia" w:ascii="宋体" w:hAnsi="宋体" w:cs="宋体"/>
                <w:color w:val="000000" w:themeColor="text1"/>
                <w:sz w:val="24"/>
                <w:szCs w:val="24"/>
                <w:lang w:val="en-US" w:eastAsia="zh-CN"/>
                <w14:textFill>
                  <w14:solidFill>
                    <w14:schemeClr w14:val="tx1"/>
                  </w14:solidFill>
                </w14:textFill>
              </w:rPr>
              <w:t>，监控中间件及其主机运行状态和负载，便于对性能的跟踪以及对运行风险的排查。</w:t>
            </w:r>
          </w:p>
          <w:p w14:paraId="7F75DD0D">
            <w:pPr>
              <w:pStyle w:val="14"/>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bookmarkStart w:id="4" w:name="_Toc454962472"/>
            <w:r>
              <w:rPr>
                <w:rFonts w:hint="eastAsia" w:ascii="宋体" w:hAnsi="宋体" w:cs="宋体"/>
                <w:color w:val="000000" w:themeColor="text1"/>
                <w:sz w:val="24"/>
                <w:szCs w:val="24"/>
                <w:lang w:val="en-US" w:eastAsia="zh-CN"/>
                <w14:textFill>
                  <w14:solidFill>
                    <w14:schemeClr w14:val="tx1"/>
                  </w14:solidFill>
                </w14:textFill>
              </w:rPr>
              <w:t>4、</w:t>
            </w:r>
            <w:r>
              <w:rPr>
                <w:rFonts w:hint="default" w:ascii="宋体" w:hAnsi="宋体" w:eastAsia="宋体" w:cs="宋体"/>
                <w:color w:val="000000" w:themeColor="text1"/>
                <w:sz w:val="24"/>
                <w:szCs w:val="24"/>
                <w:lang w:val="en-US" w:eastAsia="zh-CN"/>
                <w14:textFill>
                  <w14:solidFill>
                    <w14:schemeClr w14:val="tx1"/>
                  </w14:solidFill>
                </w14:textFill>
              </w:rPr>
              <w:t>测试环境数据及代码同步</w:t>
            </w:r>
            <w:bookmarkEnd w:id="4"/>
            <w:r>
              <w:rPr>
                <w:rFonts w:hint="eastAsia" w:ascii="宋体" w:hAnsi="宋体" w:cs="宋体"/>
                <w:color w:val="000000" w:themeColor="text1"/>
                <w:sz w:val="24"/>
                <w:szCs w:val="24"/>
                <w:lang w:val="en-US" w:eastAsia="zh-CN"/>
                <w14:textFill>
                  <w14:solidFill>
                    <w14:schemeClr w14:val="tx1"/>
                  </w14:solidFill>
                </w14:textFill>
              </w:rPr>
              <w:t>，</w:t>
            </w:r>
            <w:r>
              <w:rPr>
                <w:rFonts w:hint="default" w:ascii="宋体" w:hAnsi="宋体" w:eastAsia="宋体" w:cs="宋体"/>
                <w:color w:val="000000" w:themeColor="text1"/>
                <w:sz w:val="24"/>
                <w:szCs w:val="24"/>
                <w:lang w:val="en-US" w:eastAsia="zh-CN"/>
                <w14:textFill>
                  <w14:solidFill>
                    <w14:schemeClr w14:val="tx1"/>
                  </w14:solidFill>
                </w14:textFill>
              </w:rPr>
              <w:t>测试环境及时与医院生产环境做代码同步，供系统变更测试使用。</w:t>
            </w:r>
          </w:p>
        </w:tc>
      </w:tr>
    </w:tbl>
    <w:p w14:paraId="4DEEE605">
      <w:pPr>
        <w:spacing w:line="360" w:lineRule="auto"/>
        <w:outlineLvl w:val="2"/>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运维服务响应保障</w:t>
      </w:r>
    </w:p>
    <w:p w14:paraId="5B486051">
      <w:pPr>
        <w:spacing w:line="360" w:lineRule="auto"/>
        <w:ind w:firstLine="42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为保证系统维护的质量，针对故障的影响范围及重要程度，约定事件优先级别，保证重要事件优先处理，降低故障对业务的影响。</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3891"/>
        <w:gridCol w:w="1271"/>
        <w:gridCol w:w="2178"/>
      </w:tblGrid>
      <w:tr w14:paraId="2003B0D1">
        <w:trPr>
          <w:trHeight w:val="245" w:hRule="atLeast"/>
        </w:trPr>
        <w:tc>
          <w:tcPr>
            <w:tcW w:w="692" w:type="pct"/>
            <w:shd w:val="clear" w:color="auto" w:fill="BEBEBE" w:themeFill="background1" w:themeFillShade="BF"/>
          </w:tcPr>
          <w:p w14:paraId="4BFEB22B">
            <w:pPr>
              <w:pStyle w:val="13"/>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优先级</w:t>
            </w:r>
          </w:p>
        </w:tc>
        <w:tc>
          <w:tcPr>
            <w:tcW w:w="2283" w:type="pct"/>
            <w:shd w:val="clear" w:color="auto" w:fill="BEBEBE" w:themeFill="background1" w:themeFillShade="BF"/>
          </w:tcPr>
          <w:p w14:paraId="4E242F6F">
            <w:pPr>
              <w:pStyle w:val="13"/>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事件描述</w:t>
            </w:r>
          </w:p>
        </w:tc>
        <w:tc>
          <w:tcPr>
            <w:tcW w:w="746" w:type="pct"/>
            <w:shd w:val="clear" w:color="auto" w:fill="BEBEBE" w:themeFill="background1" w:themeFillShade="BF"/>
          </w:tcPr>
          <w:p w14:paraId="652E6FE1">
            <w:pPr>
              <w:pStyle w:val="13"/>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响应时间</w:t>
            </w:r>
          </w:p>
        </w:tc>
        <w:tc>
          <w:tcPr>
            <w:tcW w:w="1277" w:type="pct"/>
            <w:shd w:val="clear" w:color="auto" w:fill="BEBEBE" w:themeFill="background1" w:themeFillShade="BF"/>
          </w:tcPr>
          <w:p w14:paraId="4D141E6C">
            <w:pPr>
              <w:pStyle w:val="13"/>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解决方案时间</w:t>
            </w:r>
          </w:p>
        </w:tc>
      </w:tr>
      <w:tr w14:paraId="3058C04F">
        <w:trPr>
          <w:trHeight w:val="244" w:hRule="atLeast"/>
        </w:trPr>
        <w:tc>
          <w:tcPr>
            <w:tcW w:w="692" w:type="pct"/>
            <w:noWrap/>
          </w:tcPr>
          <w:p w14:paraId="45077229">
            <w:pPr>
              <w:pStyle w:val="14"/>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特级事件</w:t>
            </w:r>
          </w:p>
        </w:tc>
        <w:tc>
          <w:tcPr>
            <w:tcW w:w="2283" w:type="pct"/>
          </w:tcPr>
          <w:p w14:paraId="7A7F708D">
            <w:pPr>
              <w:pStyle w:val="14"/>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重要而紧急的共性事件（核心业务无法进行）：</w:t>
            </w:r>
          </w:p>
          <w:p w14:paraId="409D002F">
            <w:pPr>
              <w:pStyle w:val="14"/>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系统大量用户无法使用；</w:t>
            </w:r>
          </w:p>
          <w:p w14:paraId="4B89CD4D">
            <w:pPr>
              <w:pStyle w:val="14"/>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系统异常发生严重程序或数据错误。</w:t>
            </w:r>
          </w:p>
        </w:tc>
        <w:tc>
          <w:tcPr>
            <w:tcW w:w="746" w:type="pct"/>
          </w:tcPr>
          <w:p w14:paraId="5FD7F181">
            <w:pPr>
              <w:pStyle w:val="14"/>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立即</w:t>
            </w:r>
          </w:p>
        </w:tc>
        <w:tc>
          <w:tcPr>
            <w:tcW w:w="1277" w:type="pct"/>
          </w:tcPr>
          <w:p w14:paraId="3907C6D0">
            <w:pPr>
              <w:pStyle w:val="14"/>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30分钟内抵达现场，1小时临时解决方案，12小时解决</w:t>
            </w:r>
          </w:p>
        </w:tc>
      </w:tr>
      <w:tr w14:paraId="4498216D">
        <w:trPr>
          <w:trHeight w:val="14" w:hRule="atLeast"/>
        </w:trPr>
        <w:tc>
          <w:tcPr>
            <w:tcW w:w="692" w:type="pct"/>
            <w:noWrap/>
          </w:tcPr>
          <w:p w14:paraId="63D9AFBF">
            <w:pPr>
              <w:pStyle w:val="14"/>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严重事件</w:t>
            </w:r>
          </w:p>
        </w:tc>
        <w:tc>
          <w:tcPr>
            <w:tcW w:w="2283" w:type="pct"/>
          </w:tcPr>
          <w:p w14:paraId="4DABDE8D">
            <w:pPr>
              <w:pStyle w:val="14"/>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重要业务的共性事件；</w:t>
            </w:r>
          </w:p>
          <w:p w14:paraId="6357A793">
            <w:pPr>
              <w:pStyle w:val="14"/>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重要业务的个性事件；</w:t>
            </w:r>
          </w:p>
          <w:p w14:paraId="4BF72ADE">
            <w:pPr>
              <w:pStyle w:val="14"/>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系统整体效率事件；</w:t>
            </w:r>
          </w:p>
          <w:p w14:paraId="51BCB53C">
            <w:pPr>
              <w:pStyle w:val="14"/>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关键业务时段（月度、季度、年度结账/清算期）出现的产品故障。</w:t>
            </w:r>
          </w:p>
        </w:tc>
        <w:tc>
          <w:tcPr>
            <w:tcW w:w="746" w:type="pct"/>
          </w:tcPr>
          <w:p w14:paraId="6D43D408">
            <w:pPr>
              <w:pStyle w:val="14"/>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5分钟</w:t>
            </w:r>
          </w:p>
        </w:tc>
        <w:tc>
          <w:tcPr>
            <w:tcW w:w="1277" w:type="pct"/>
          </w:tcPr>
          <w:p w14:paraId="085B451C">
            <w:pPr>
              <w:pStyle w:val="14"/>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2小时制订临时解决方案，24小时内彻底解决问题</w:t>
            </w:r>
          </w:p>
        </w:tc>
      </w:tr>
      <w:tr w14:paraId="35AC9889">
        <w:trPr>
          <w:trHeight w:val="14" w:hRule="atLeast"/>
        </w:trPr>
        <w:tc>
          <w:tcPr>
            <w:tcW w:w="692" w:type="pct"/>
            <w:noWrap/>
          </w:tcPr>
          <w:p w14:paraId="26D2E742">
            <w:pPr>
              <w:pStyle w:val="14"/>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一般事件</w:t>
            </w:r>
          </w:p>
        </w:tc>
        <w:tc>
          <w:tcPr>
            <w:tcW w:w="2283" w:type="pct"/>
          </w:tcPr>
          <w:p w14:paraId="64FB4CB8">
            <w:pPr>
              <w:pStyle w:val="14"/>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一般操作事件；</w:t>
            </w:r>
          </w:p>
          <w:p w14:paraId="67C4CCB1">
            <w:pPr>
              <w:pStyle w:val="14"/>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主数据维护；</w:t>
            </w:r>
          </w:p>
          <w:p w14:paraId="0EBD1059">
            <w:pPr>
              <w:pStyle w:val="14"/>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特级、紧急以外的其他事件。</w:t>
            </w:r>
          </w:p>
        </w:tc>
        <w:tc>
          <w:tcPr>
            <w:tcW w:w="746" w:type="pct"/>
          </w:tcPr>
          <w:p w14:paraId="5835FD1F">
            <w:pPr>
              <w:pStyle w:val="14"/>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10分钟</w:t>
            </w:r>
          </w:p>
        </w:tc>
        <w:tc>
          <w:tcPr>
            <w:tcW w:w="1277" w:type="pct"/>
            <w:vAlign w:val="center"/>
          </w:tcPr>
          <w:p w14:paraId="421A91E5">
            <w:pPr>
              <w:pStyle w:val="14"/>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4小时制订临时解决方案，48小时内彻底解决问题</w:t>
            </w:r>
          </w:p>
        </w:tc>
      </w:tr>
    </w:tbl>
    <w:p w14:paraId="64EB9FCB">
      <w:pPr>
        <w:spacing w:line="360" w:lineRule="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运维服务组织保障</w:t>
      </w:r>
    </w:p>
    <w:p w14:paraId="59C13AB5">
      <w:pPr>
        <w:pStyle w:val="1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运维服务需要在医院信息科的统筹运营管理下，通过建立运维管控层和运维执行层</w:t>
      </w:r>
      <w:r>
        <w:rPr>
          <w:rFonts w:hint="eastAsia" w:ascii="宋体" w:hAnsi="宋体" w:eastAsia="宋体" w:cs="宋体"/>
          <w:color w:val="000000" w:themeColor="text1"/>
          <w:sz w:val="24"/>
          <w:szCs w:val="24"/>
          <w:lang w:val="en-US" w:eastAsia="zh-CN"/>
          <w14:textFill>
            <w14:solidFill>
              <w14:schemeClr w14:val="tx1"/>
            </w14:solidFill>
          </w14:textFill>
        </w:rPr>
        <w:t>的组织架构</w:t>
      </w:r>
      <w:r>
        <w:rPr>
          <w:rFonts w:hint="eastAsia" w:ascii="宋体" w:hAnsi="宋体" w:eastAsia="宋体" w:cs="宋体"/>
          <w:color w:val="000000" w:themeColor="text1"/>
          <w:sz w:val="24"/>
          <w:szCs w:val="24"/>
          <w14:textFill>
            <w14:solidFill>
              <w14:schemeClr w14:val="tx1"/>
            </w14:solidFill>
          </w14:textFill>
        </w:rPr>
        <w:t>，来实现对系统服务需求的</w:t>
      </w:r>
      <w:r>
        <w:rPr>
          <w:rFonts w:hint="eastAsia" w:ascii="宋体" w:hAnsi="宋体" w:eastAsia="宋体" w:cs="宋体"/>
          <w:color w:val="000000" w:themeColor="text1"/>
          <w:sz w:val="24"/>
          <w:szCs w:val="24"/>
          <w:lang w:val="en-US" w:eastAsia="zh-CN"/>
          <w14:textFill>
            <w14:solidFill>
              <w14:schemeClr w14:val="tx1"/>
            </w14:solidFill>
          </w14:textFill>
        </w:rPr>
        <w:t>管控、</w:t>
      </w:r>
      <w:r>
        <w:rPr>
          <w:rFonts w:hint="eastAsia" w:ascii="宋体" w:hAnsi="宋体" w:eastAsia="宋体" w:cs="宋体"/>
          <w:color w:val="000000" w:themeColor="text1"/>
          <w:sz w:val="24"/>
          <w:szCs w:val="24"/>
          <w14:textFill>
            <w14:solidFill>
              <w14:schemeClr w14:val="tx1"/>
            </w14:solidFill>
          </w14:textFill>
        </w:rPr>
        <w:t>受理、派工、追踪、反馈、考核</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的全生命周期管理</w:t>
      </w:r>
      <w:r>
        <w:rPr>
          <w:rFonts w:hint="eastAsia" w:ascii="宋体" w:hAnsi="宋体" w:eastAsia="宋体" w:cs="宋体"/>
          <w:color w:val="000000" w:themeColor="text1"/>
          <w:sz w:val="24"/>
          <w:szCs w:val="24"/>
          <w14:textFill>
            <w14:solidFill>
              <w14:schemeClr w14:val="tx1"/>
            </w14:solidFill>
          </w14:textFill>
        </w:rPr>
        <w:t>。</w:t>
      </w:r>
    </w:p>
    <w:p w14:paraId="53FA835D">
      <w:pPr>
        <w:pStyle w:val="1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管控层：在管控层面主要建立管理计划、执行控制、定期检查、绩效考核等内容，确保H+系统运维管理可控。</w:t>
      </w:r>
    </w:p>
    <w:p w14:paraId="2EEB3F05">
      <w:pPr>
        <w:spacing w:line="360" w:lineRule="auto"/>
        <w:rPr>
          <w:rFonts w:hint="default"/>
          <w:lang w:val="en-US" w:eastAsia="zh-CN"/>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执行层：在执行层面主要建立主动监控、定期检查、问题处理、报告及分析，确保H+系统运维执行有序。</w:t>
      </w:r>
    </w:p>
    <w:p w14:paraId="3DC0D975">
      <w:pPr>
        <w:pStyle w:val="9"/>
        <w:spacing w:line="360" w:lineRule="auto"/>
        <w:outlineLvl w:val="2"/>
        <w:rPr>
          <w:rFonts w:hint="eastAsia" w:ascii="宋体" w:hAnsi="宋体" w:eastAsia="宋体" w:cs="宋体"/>
          <w:b/>
          <w:bCs/>
          <w:sz w:val="24"/>
          <w:szCs w:val="18"/>
          <w:lang w:val="en-US" w:eastAsia="zh-CN"/>
        </w:rPr>
      </w:pPr>
      <w:bookmarkStart w:id="5" w:name="_Toc26938"/>
      <w:r>
        <w:rPr>
          <w:rFonts w:hint="eastAsia" w:ascii="宋体" w:hAnsi="宋体" w:eastAsia="宋体" w:cs="宋体"/>
          <w:b/>
          <w:bCs/>
          <w:sz w:val="24"/>
          <w:szCs w:val="18"/>
          <w:lang w:val="en-US" w:eastAsia="zh-CN"/>
        </w:rPr>
        <w:t>4.</w:t>
      </w:r>
      <w:bookmarkStart w:id="6" w:name="_Toc24532"/>
      <w:r>
        <w:rPr>
          <w:rFonts w:hint="eastAsia" w:ascii="宋体" w:hAnsi="宋体" w:eastAsia="宋体" w:cs="宋体"/>
          <w:b/>
          <w:bCs/>
          <w:sz w:val="24"/>
          <w:szCs w:val="18"/>
          <w:lang w:val="en-US" w:eastAsia="zh-CN"/>
        </w:rPr>
        <w:t>6运维管理流程</w:t>
      </w:r>
      <w:bookmarkEnd w:id="6"/>
    </w:p>
    <w:p w14:paraId="78DAB17D">
      <w:pPr>
        <w:pStyle w:val="14"/>
        <w:spacing w:line="360" w:lineRule="auto"/>
        <w:outlineLvl w:val="9"/>
        <w:rPr>
          <w:rFonts w:hint="eastAsia" w:ascii="宋体" w:hAnsi="宋体" w:cs="宋体"/>
          <w:color w:val="000000" w:themeColor="text1"/>
          <w:sz w:val="24"/>
          <w:szCs w:val="24"/>
          <w:lang w:val="en-US" w:eastAsia="zh-CN"/>
          <w14:textFill>
            <w14:solidFill>
              <w14:schemeClr w14:val="tx1"/>
            </w14:solidFill>
          </w14:textFill>
        </w:rPr>
      </w:pPr>
      <w:bookmarkStart w:id="7" w:name="_Toc26863"/>
      <w:r>
        <w:rPr>
          <w:rFonts w:hint="eastAsia" w:ascii="宋体" w:hAnsi="宋体" w:cs="宋体"/>
          <w:color w:val="000000" w:themeColor="text1"/>
          <w:sz w:val="24"/>
          <w:szCs w:val="24"/>
          <w:lang w:val="en-US" w:eastAsia="zh-CN"/>
          <w14:textFill>
            <w14:solidFill>
              <w14:schemeClr w14:val="tx1"/>
            </w14:solidFill>
          </w14:textFill>
        </w:rPr>
        <w:t>1、日常运维服务</w:t>
      </w:r>
      <w:bookmarkEnd w:id="7"/>
    </w:p>
    <w:p w14:paraId="285CE05F">
      <w:pPr>
        <w:pStyle w:val="14"/>
        <w:spacing w:line="36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服务商驻场运维人员对业务系统、中间件、测试环境进行日常运维服务，并根据运维情况以及问题提交日常运维分析报告。</w:t>
      </w:r>
    </w:p>
    <w:p w14:paraId="3D54C609">
      <w:pPr>
        <w:pStyle w:val="14"/>
        <w:spacing w:line="360" w:lineRule="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2、定期巡检服务</w:t>
      </w:r>
    </w:p>
    <w:p w14:paraId="180954EE">
      <w:pPr>
        <w:pStyle w:val="14"/>
        <w:spacing w:line="36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服务商驻场运维服务团队定期对业务系统、中间件进行巡检服务，并根据巡检情况以及问题提交定期巡检分析报告。</w:t>
      </w:r>
    </w:p>
    <w:p w14:paraId="5E0F58E9">
      <w:pPr>
        <w:pStyle w:val="9"/>
        <w:spacing w:line="360" w:lineRule="auto"/>
        <w:outlineLvl w:val="2"/>
        <w:rPr>
          <w:rFonts w:hint="default" w:ascii="宋体" w:hAnsi="宋体" w:eastAsia="宋体" w:cs="宋体"/>
          <w:b/>
          <w:bCs/>
          <w:sz w:val="24"/>
          <w:szCs w:val="18"/>
          <w:lang w:val="en-US" w:eastAsia="zh-CN"/>
        </w:rPr>
      </w:pPr>
      <w:r>
        <w:rPr>
          <w:rFonts w:hint="eastAsia" w:ascii="宋体" w:hAnsi="宋体" w:eastAsia="宋体" w:cs="宋体"/>
          <w:b/>
          <w:bCs/>
          <w:sz w:val="24"/>
          <w:szCs w:val="18"/>
          <w:lang w:val="en-US" w:eastAsia="zh-CN"/>
        </w:rPr>
        <w:t>4.7驻场运维服务管理规范</w:t>
      </w:r>
    </w:p>
    <w:p w14:paraId="7791F67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8" w:name="_Toc9614"/>
      <w:bookmarkStart w:id="9" w:name="_Toc124253540"/>
      <w:r>
        <w:rPr>
          <w:rFonts w:hint="eastAsia" w:ascii="宋体" w:hAnsi="宋体" w:cs="宋体"/>
          <w:b/>
          <w:bCs/>
          <w:color w:val="000000" w:themeColor="text1"/>
          <w:sz w:val="24"/>
          <w:szCs w:val="24"/>
          <w:lang w:val="en-US" w:eastAsia="zh-CN"/>
          <w14:textFill>
            <w14:solidFill>
              <w14:schemeClr w14:val="tx1"/>
            </w14:solidFill>
          </w14:textFill>
        </w:rPr>
        <w:t>驻场运维服务</w:t>
      </w:r>
      <w:r>
        <w:rPr>
          <w:rFonts w:hint="eastAsia" w:ascii="宋体" w:hAnsi="宋体" w:cs="宋体"/>
          <w:b/>
          <w:bCs/>
          <w:color w:val="000000" w:themeColor="text1"/>
          <w:kern w:val="2"/>
          <w:sz w:val="24"/>
          <w:szCs w:val="24"/>
          <w:lang w:val="en-US" w:eastAsia="zh-CN" w:bidi="ar-SA"/>
          <w14:textFill>
            <w14:solidFill>
              <w14:schemeClr w14:val="tx1"/>
            </w14:solidFill>
          </w14:textFill>
        </w:rPr>
        <w:t>管理</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规范</w:t>
      </w:r>
      <w:bookmarkEnd w:id="8"/>
      <w:bookmarkEnd w:id="9"/>
    </w:p>
    <w:p w14:paraId="26B69A6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kern w:val="0"/>
          <w:sz w:val="24"/>
          <w:szCs w:val="18"/>
          <w:lang w:val="en-US" w:eastAsia="zh-CN" w:bidi="ar-SA"/>
        </w:rPr>
      </w:pPr>
      <w:r>
        <w:rPr>
          <w:rFonts w:hint="eastAsia" w:ascii="宋体" w:hAnsi="宋体" w:cs="宋体"/>
          <w:b/>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bCs/>
          <w:kern w:val="0"/>
          <w:sz w:val="24"/>
          <w:szCs w:val="18"/>
          <w:lang w:val="en-US" w:eastAsia="zh-CN" w:bidi="ar-SA"/>
        </w:rPr>
        <w:t>电话服务标准</w:t>
      </w:r>
      <w:r>
        <w:rPr>
          <w:rFonts w:hint="eastAsia" w:ascii="宋体" w:hAnsi="宋体" w:cs="宋体"/>
          <w:b/>
          <w:bCs/>
          <w:kern w:val="0"/>
          <w:sz w:val="24"/>
          <w:szCs w:val="18"/>
          <w:lang w:val="en-US" w:eastAsia="zh-CN" w:bidi="ar-SA"/>
        </w:rPr>
        <w:t>规范</w:t>
      </w:r>
    </w:p>
    <w:p w14:paraId="0F1EEF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4"/>
          <w:szCs w:val="24"/>
          <w:lang w:val="en-GB"/>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lang w:val="en-GB" w:eastAsia="zh-CN"/>
          <w14:textFill>
            <w14:solidFill>
              <w14:schemeClr w14:val="tx1"/>
            </w14:solidFill>
          </w14:textFill>
        </w:rPr>
        <w:t>）</w:t>
      </w:r>
      <w:r>
        <w:rPr>
          <w:rFonts w:hint="eastAsia" w:ascii="宋体" w:hAnsi="宋体" w:eastAsia="宋体" w:cs="宋体"/>
          <w:bCs/>
          <w:color w:val="000000" w:themeColor="text1"/>
          <w:sz w:val="24"/>
          <w:szCs w:val="24"/>
          <w:lang w:val="en-GB"/>
          <w14:textFill>
            <w14:solidFill>
              <w14:schemeClr w14:val="tx1"/>
            </w14:solidFill>
          </w14:textFill>
        </w:rPr>
        <w:t>客服</w:t>
      </w:r>
      <w:r>
        <w:rPr>
          <w:rFonts w:hint="eastAsia" w:ascii="宋体" w:hAnsi="宋体" w:eastAsia="宋体" w:cs="宋体"/>
          <w:bCs/>
          <w:color w:val="000000" w:themeColor="text1"/>
          <w:sz w:val="24"/>
          <w:szCs w:val="24"/>
          <w:lang w:val="en-US" w:eastAsia="zh-CN"/>
          <w14:textFill>
            <w14:solidFill>
              <w14:schemeClr w14:val="tx1"/>
            </w14:solidFill>
          </w14:textFill>
        </w:rPr>
        <w:t>人员</w:t>
      </w:r>
      <w:r>
        <w:rPr>
          <w:rFonts w:hint="eastAsia" w:ascii="宋体" w:hAnsi="宋体" w:eastAsia="宋体" w:cs="宋体"/>
          <w:bCs/>
          <w:color w:val="000000" w:themeColor="text1"/>
          <w:sz w:val="24"/>
          <w:szCs w:val="24"/>
          <w:lang w:val="en-GB"/>
          <w14:textFill>
            <w14:solidFill>
              <w14:schemeClr w14:val="tx1"/>
            </w14:solidFill>
          </w14:textFill>
        </w:rPr>
        <w:t>须语气温和、亲切，态度自然、诚恳，语言礼貌、周到。</w:t>
      </w:r>
    </w:p>
    <w:p w14:paraId="364694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4"/>
          <w:szCs w:val="24"/>
          <w:lang w:val="en-GB"/>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w:t>
      </w:r>
      <w:r>
        <w:rPr>
          <w:rFonts w:hint="eastAsia" w:ascii="宋体" w:hAnsi="宋体" w:eastAsia="宋体" w:cs="宋体"/>
          <w:bCs/>
          <w:color w:val="000000" w:themeColor="text1"/>
          <w:sz w:val="24"/>
          <w:szCs w:val="24"/>
          <w:lang w:val="en-GB" w:eastAsia="zh-CN"/>
          <w14:textFill>
            <w14:solidFill>
              <w14:schemeClr w14:val="tx1"/>
            </w14:solidFill>
          </w14:textFill>
        </w:rPr>
        <w:t>）</w:t>
      </w:r>
      <w:r>
        <w:rPr>
          <w:rFonts w:hint="eastAsia" w:ascii="宋体" w:hAnsi="宋体" w:eastAsia="宋体" w:cs="宋体"/>
          <w:bCs/>
          <w:color w:val="000000" w:themeColor="text1"/>
          <w:sz w:val="24"/>
          <w:szCs w:val="24"/>
          <w:lang w:val="en-GB"/>
          <w14:textFill>
            <w14:solidFill>
              <w14:schemeClr w14:val="tx1"/>
            </w14:solidFill>
          </w14:textFill>
        </w:rPr>
        <w:t>客服</w:t>
      </w:r>
      <w:r>
        <w:rPr>
          <w:rFonts w:hint="eastAsia" w:ascii="宋体" w:hAnsi="宋体" w:eastAsia="宋体" w:cs="宋体"/>
          <w:bCs/>
          <w:color w:val="000000" w:themeColor="text1"/>
          <w:sz w:val="24"/>
          <w:szCs w:val="24"/>
          <w:lang w:val="en-US" w:eastAsia="zh-CN"/>
          <w14:textFill>
            <w14:solidFill>
              <w14:schemeClr w14:val="tx1"/>
            </w14:solidFill>
          </w14:textFill>
        </w:rPr>
        <w:t>人员</w:t>
      </w:r>
      <w:r>
        <w:rPr>
          <w:rFonts w:hint="eastAsia" w:ascii="宋体" w:hAnsi="宋体" w:eastAsia="宋体" w:cs="宋体"/>
          <w:bCs/>
          <w:color w:val="000000" w:themeColor="text1"/>
          <w:sz w:val="24"/>
          <w:szCs w:val="24"/>
          <w:lang w:val="en-GB"/>
          <w14:textFill>
            <w14:solidFill>
              <w14:schemeClr w14:val="tx1"/>
            </w14:solidFill>
          </w14:textFill>
        </w:rPr>
        <w:t>须保持良好心态，电话一旦接入，</w:t>
      </w:r>
      <w:r>
        <w:rPr>
          <w:rFonts w:hint="eastAsia" w:ascii="宋体" w:hAnsi="宋体" w:eastAsia="宋体" w:cs="宋体"/>
          <w:bCs/>
          <w:color w:val="000000" w:themeColor="text1"/>
          <w:sz w:val="24"/>
          <w:szCs w:val="24"/>
          <w:lang w:val="en-US" w:eastAsia="zh-CN"/>
          <w14:textFill>
            <w14:solidFill>
              <w14:schemeClr w14:val="tx1"/>
            </w14:solidFill>
          </w14:textFill>
        </w:rPr>
        <w:t>保持语</w:t>
      </w:r>
      <w:r>
        <w:rPr>
          <w:rFonts w:hint="eastAsia" w:ascii="宋体" w:hAnsi="宋体" w:eastAsia="宋体" w:cs="宋体"/>
          <w:bCs/>
          <w:color w:val="000000" w:themeColor="text1"/>
          <w:sz w:val="24"/>
          <w:szCs w:val="24"/>
          <w:lang w:val="en-GB"/>
          <w14:textFill>
            <w14:solidFill>
              <w14:schemeClr w14:val="tx1"/>
            </w14:solidFill>
          </w14:textFill>
        </w:rPr>
        <w:t>气平稳，语调一致。</w:t>
      </w:r>
    </w:p>
    <w:p w14:paraId="4F6A20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4"/>
          <w:szCs w:val="24"/>
          <w:lang w:val="en-GB"/>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lang w:val="en-GB" w:eastAsia="zh-CN"/>
          <w14:textFill>
            <w14:solidFill>
              <w14:schemeClr w14:val="tx1"/>
            </w14:solidFill>
          </w14:textFill>
        </w:rPr>
        <w:t>）</w:t>
      </w:r>
      <w:r>
        <w:rPr>
          <w:rFonts w:hint="eastAsia" w:ascii="宋体" w:hAnsi="宋体" w:eastAsia="宋体" w:cs="宋体"/>
          <w:bCs/>
          <w:color w:val="000000" w:themeColor="text1"/>
          <w:sz w:val="24"/>
          <w:szCs w:val="24"/>
          <w:lang w:val="en-GB"/>
          <w14:textFill>
            <w14:solidFill>
              <w14:schemeClr w14:val="tx1"/>
            </w14:solidFill>
          </w14:textFill>
        </w:rPr>
        <w:t>客服</w:t>
      </w:r>
      <w:r>
        <w:rPr>
          <w:rFonts w:hint="eastAsia" w:ascii="宋体" w:hAnsi="宋体" w:eastAsia="宋体" w:cs="宋体"/>
          <w:bCs/>
          <w:color w:val="000000" w:themeColor="text1"/>
          <w:sz w:val="24"/>
          <w:szCs w:val="24"/>
          <w:lang w:val="en-US" w:eastAsia="zh-CN"/>
          <w14:textFill>
            <w14:solidFill>
              <w14:schemeClr w14:val="tx1"/>
            </w14:solidFill>
          </w14:textFill>
        </w:rPr>
        <w:t>人员</w:t>
      </w:r>
      <w:r>
        <w:rPr>
          <w:rFonts w:hint="eastAsia" w:ascii="宋体" w:hAnsi="宋体" w:eastAsia="宋体" w:cs="宋体"/>
          <w:bCs/>
          <w:color w:val="000000" w:themeColor="text1"/>
          <w:sz w:val="24"/>
          <w:szCs w:val="24"/>
          <w:lang w:val="en-GB"/>
          <w14:textFill>
            <w14:solidFill>
              <w14:schemeClr w14:val="tx1"/>
            </w14:solidFill>
          </w14:textFill>
        </w:rPr>
        <w:t>须合理运用倾听和沟通的技巧，明确客户问题并做出准确回答。</w:t>
      </w:r>
    </w:p>
    <w:p w14:paraId="4E17B2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4"/>
          <w:szCs w:val="24"/>
          <w:lang w:val="en-GB"/>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lang w:val="en-GB" w:eastAsia="zh-CN"/>
          <w14:textFill>
            <w14:solidFill>
              <w14:schemeClr w14:val="tx1"/>
            </w14:solidFill>
          </w14:textFill>
        </w:rPr>
        <w:t>）</w:t>
      </w:r>
      <w:r>
        <w:rPr>
          <w:rFonts w:hint="eastAsia" w:ascii="宋体" w:hAnsi="宋体" w:eastAsia="宋体" w:cs="宋体"/>
          <w:bCs/>
          <w:color w:val="000000" w:themeColor="text1"/>
          <w:sz w:val="24"/>
          <w:szCs w:val="24"/>
          <w:lang w:val="en-GB"/>
          <w14:textFill>
            <w14:solidFill>
              <w14:schemeClr w14:val="tx1"/>
            </w14:solidFill>
          </w14:textFill>
        </w:rPr>
        <w:t>通话中如发生断线现象，应主动呼出，与客户取得联系并尽力解决客户问题。</w:t>
      </w:r>
    </w:p>
    <w:p w14:paraId="47AF5E0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2、远程服务标准规范</w:t>
      </w:r>
    </w:p>
    <w:p w14:paraId="7A767A9A">
      <w:pPr>
        <w:pStyle w:val="16"/>
        <w:keepNext w:val="0"/>
        <w:keepLines w:val="0"/>
        <w:pageBreakBefore w:val="0"/>
        <w:numPr>
          <w:ilvl w:val="0"/>
          <w:numId w:val="2"/>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首先需要</w:t>
      </w:r>
      <w:r>
        <w:rPr>
          <w:rFonts w:hint="eastAsia" w:ascii="宋体" w:hAnsi="宋体" w:eastAsia="宋体" w:cs="宋体"/>
          <w:color w:val="000000" w:themeColor="text1"/>
          <w:sz w:val="24"/>
          <w:szCs w:val="24"/>
          <w14:textFill>
            <w14:solidFill>
              <w14:schemeClr w14:val="tx1"/>
            </w14:solidFill>
          </w14:textFill>
        </w:rPr>
        <w:t>与</w:t>
      </w:r>
      <w:r>
        <w:rPr>
          <w:rFonts w:hint="eastAsia" w:ascii="宋体" w:hAnsi="宋体" w:eastAsia="宋体" w:cs="宋体"/>
          <w:color w:val="000000" w:themeColor="text1"/>
          <w:sz w:val="24"/>
          <w:szCs w:val="24"/>
          <w:lang w:val="en-US" w:eastAsia="zh-CN"/>
          <w14:textFill>
            <w14:solidFill>
              <w14:schemeClr w14:val="tx1"/>
            </w14:solidFill>
          </w14:textFill>
        </w:rPr>
        <w:t>医院</w:t>
      </w:r>
      <w:r>
        <w:rPr>
          <w:rFonts w:hint="eastAsia" w:ascii="宋体" w:hAnsi="宋体" w:eastAsia="宋体" w:cs="宋体"/>
          <w:color w:val="000000" w:themeColor="text1"/>
          <w:sz w:val="24"/>
          <w:szCs w:val="24"/>
          <w14:textFill>
            <w14:solidFill>
              <w14:schemeClr w14:val="tx1"/>
            </w14:solidFill>
          </w14:textFill>
        </w:rPr>
        <w:t>确认进行远程</w:t>
      </w:r>
      <w:r>
        <w:rPr>
          <w:rFonts w:hint="eastAsia" w:ascii="宋体" w:hAnsi="宋体" w:eastAsia="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支持的</w:t>
      </w:r>
      <w:r>
        <w:rPr>
          <w:rFonts w:hint="eastAsia" w:ascii="宋体" w:hAnsi="宋体" w:eastAsia="宋体" w:cs="宋体"/>
          <w:color w:val="000000" w:themeColor="text1"/>
          <w:sz w:val="24"/>
          <w:szCs w:val="24"/>
          <w:lang w:val="en-US" w:eastAsia="zh-CN"/>
          <w14:textFill>
            <w14:solidFill>
              <w14:schemeClr w14:val="tx1"/>
            </w14:solidFill>
          </w14:textFill>
        </w:rPr>
        <w:t>明确</w:t>
      </w:r>
      <w:r>
        <w:rPr>
          <w:rFonts w:hint="eastAsia" w:ascii="宋体" w:hAnsi="宋体" w:eastAsia="宋体" w:cs="宋体"/>
          <w:color w:val="000000" w:themeColor="text1"/>
          <w:sz w:val="24"/>
          <w:szCs w:val="24"/>
          <w14:textFill>
            <w14:solidFill>
              <w14:schemeClr w14:val="tx1"/>
            </w14:solidFill>
          </w14:textFill>
        </w:rPr>
        <w:t>时间</w:t>
      </w:r>
      <w:r>
        <w:rPr>
          <w:rFonts w:hint="eastAsia" w:ascii="宋体" w:hAnsi="宋体" w:eastAsia="宋体" w:cs="宋体"/>
          <w:color w:val="000000" w:themeColor="text1"/>
          <w:sz w:val="24"/>
          <w:szCs w:val="24"/>
          <w:lang w:eastAsia="zh-CN"/>
          <w14:textFill>
            <w14:solidFill>
              <w14:schemeClr w14:val="tx1"/>
            </w14:solidFill>
          </w14:textFill>
        </w:rPr>
        <w:t>；</w:t>
      </w:r>
    </w:p>
    <w:p w14:paraId="2D6E1D38">
      <w:pPr>
        <w:pStyle w:val="16"/>
        <w:keepNext w:val="0"/>
        <w:keepLines w:val="0"/>
        <w:pageBreakBefore w:val="0"/>
        <w:numPr>
          <w:ilvl w:val="0"/>
          <w:numId w:val="2"/>
        </w:numPr>
        <w:kinsoku/>
        <w:wordWrap/>
        <w:overflowPunct/>
        <w:topLinePunct w:val="0"/>
        <w:autoSpaceDE/>
        <w:autoSpaceDN/>
        <w:bidi w:val="0"/>
        <w:adjustRightInd/>
        <w:snapToGrid/>
        <w:spacing w:line="360" w:lineRule="auto"/>
        <w:ind w:left="420" w:leftChars="0" w:hanging="42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远程</w:t>
      </w:r>
      <w:r>
        <w:rPr>
          <w:rFonts w:hint="eastAsia" w:ascii="宋体" w:hAnsi="宋体" w:eastAsia="宋体" w:cs="宋体"/>
          <w:color w:val="000000" w:themeColor="text1"/>
          <w:sz w:val="24"/>
          <w:szCs w:val="24"/>
          <w:lang w:val="en-US" w:eastAsia="zh-CN"/>
          <w14:textFill>
            <w14:solidFill>
              <w14:schemeClr w14:val="tx1"/>
            </w14:solidFill>
          </w14:textFill>
        </w:rPr>
        <w:t>服务支持</w:t>
      </w:r>
      <w:r>
        <w:rPr>
          <w:rFonts w:hint="eastAsia" w:ascii="宋体" w:hAnsi="宋体" w:eastAsia="宋体" w:cs="宋体"/>
          <w:color w:val="000000" w:themeColor="text1"/>
          <w:sz w:val="24"/>
          <w:szCs w:val="24"/>
          <w14:textFill>
            <w14:solidFill>
              <w14:schemeClr w14:val="tx1"/>
            </w14:solidFill>
          </w14:textFill>
        </w:rPr>
        <w:t>前告诉</w:t>
      </w:r>
      <w:r>
        <w:rPr>
          <w:rFonts w:hint="eastAsia" w:ascii="宋体" w:hAnsi="宋体" w:eastAsia="宋体" w:cs="宋体"/>
          <w:color w:val="000000" w:themeColor="text1"/>
          <w:sz w:val="24"/>
          <w:szCs w:val="24"/>
          <w:lang w:val="en-US" w:eastAsia="zh-CN"/>
          <w14:textFill>
            <w14:solidFill>
              <w14:schemeClr w14:val="tx1"/>
            </w14:solidFill>
          </w14:textFill>
        </w:rPr>
        <w:t>医院</w:t>
      </w:r>
      <w:r>
        <w:rPr>
          <w:rFonts w:hint="eastAsia" w:ascii="宋体" w:hAnsi="宋体" w:eastAsia="宋体" w:cs="宋体"/>
          <w:color w:val="000000" w:themeColor="text1"/>
          <w:sz w:val="24"/>
          <w:szCs w:val="24"/>
          <w14:textFill>
            <w14:solidFill>
              <w14:schemeClr w14:val="tx1"/>
            </w14:solidFill>
          </w14:textFill>
        </w:rPr>
        <w:t>远程</w:t>
      </w:r>
      <w:r>
        <w:rPr>
          <w:rFonts w:hint="eastAsia" w:ascii="宋体" w:hAnsi="宋体" w:eastAsia="宋体" w:cs="宋体"/>
          <w:color w:val="000000" w:themeColor="text1"/>
          <w:sz w:val="24"/>
          <w:szCs w:val="24"/>
          <w:lang w:val="en-US" w:eastAsia="zh-CN"/>
          <w14:textFill>
            <w14:solidFill>
              <w14:schemeClr w14:val="tx1"/>
            </w14:solidFill>
          </w14:textFill>
        </w:rPr>
        <w:t>服务支持的</w:t>
      </w:r>
      <w:r>
        <w:rPr>
          <w:rFonts w:hint="eastAsia" w:ascii="宋体" w:hAnsi="宋体" w:eastAsia="宋体" w:cs="宋体"/>
          <w:color w:val="000000" w:themeColor="text1"/>
          <w:sz w:val="24"/>
          <w:szCs w:val="24"/>
          <w14:textFill>
            <w14:solidFill>
              <w14:schemeClr w14:val="tx1"/>
            </w14:solidFill>
          </w14:textFill>
        </w:rPr>
        <w:t>注意事项，</w:t>
      </w:r>
      <w:r>
        <w:rPr>
          <w:rFonts w:hint="eastAsia" w:ascii="宋体" w:hAnsi="宋体" w:eastAsia="宋体" w:cs="宋体"/>
          <w:color w:val="000000" w:themeColor="text1"/>
          <w:sz w:val="24"/>
          <w:szCs w:val="24"/>
          <w:lang w:val="en-US" w:eastAsia="zh-CN"/>
          <w14:textFill>
            <w14:solidFill>
              <w14:schemeClr w14:val="tx1"/>
            </w14:solidFill>
          </w14:textFill>
        </w:rPr>
        <w:t>并让</w:t>
      </w:r>
      <w:r>
        <w:rPr>
          <w:rFonts w:hint="eastAsia" w:ascii="宋体" w:hAnsi="宋体" w:eastAsia="宋体" w:cs="宋体"/>
          <w:color w:val="000000" w:themeColor="text1"/>
          <w:sz w:val="24"/>
          <w:szCs w:val="24"/>
          <w14:textFill>
            <w14:solidFill>
              <w14:schemeClr w14:val="tx1"/>
            </w14:solidFill>
          </w14:textFill>
        </w:rPr>
        <w:t>请</w:t>
      </w:r>
      <w:r>
        <w:rPr>
          <w:rFonts w:hint="eastAsia" w:ascii="宋体" w:hAnsi="宋体" w:eastAsia="宋体" w:cs="宋体"/>
          <w:color w:val="000000" w:themeColor="text1"/>
          <w:sz w:val="24"/>
          <w:szCs w:val="24"/>
          <w:lang w:val="en-US" w:eastAsia="zh-CN"/>
          <w14:textFill>
            <w14:solidFill>
              <w14:schemeClr w14:val="tx1"/>
            </w14:solidFill>
          </w14:textFill>
        </w:rPr>
        <w:t>医院明确</w:t>
      </w:r>
      <w:r>
        <w:rPr>
          <w:rFonts w:hint="eastAsia" w:ascii="宋体" w:hAnsi="宋体" w:eastAsia="宋体" w:cs="宋体"/>
          <w:color w:val="000000" w:themeColor="text1"/>
          <w:sz w:val="24"/>
          <w:szCs w:val="24"/>
          <w14:textFill>
            <w14:solidFill>
              <w14:schemeClr w14:val="tx1"/>
            </w14:solidFill>
          </w14:textFill>
        </w:rPr>
        <w:t>确认</w:t>
      </w:r>
      <w:r>
        <w:rPr>
          <w:rFonts w:hint="eastAsia" w:ascii="宋体" w:hAnsi="宋体" w:eastAsia="宋体" w:cs="宋体"/>
          <w:color w:val="000000" w:themeColor="text1"/>
          <w:sz w:val="24"/>
          <w:szCs w:val="24"/>
          <w:lang w:eastAsia="zh-CN"/>
          <w14:textFill>
            <w14:solidFill>
              <w14:schemeClr w14:val="tx1"/>
            </w14:solidFill>
          </w14:textFill>
        </w:rPr>
        <w:t>；</w:t>
      </w:r>
    </w:p>
    <w:p w14:paraId="088C5F7D">
      <w:pPr>
        <w:pStyle w:val="16"/>
        <w:keepNext w:val="0"/>
        <w:keepLines w:val="0"/>
        <w:pageBreakBefore w:val="0"/>
        <w:numPr>
          <w:ilvl w:val="0"/>
          <w:numId w:val="2"/>
        </w:numPr>
        <w:kinsoku/>
        <w:wordWrap/>
        <w:overflowPunct/>
        <w:topLinePunct w:val="0"/>
        <w:autoSpaceDE/>
        <w:autoSpaceDN/>
        <w:bidi w:val="0"/>
        <w:adjustRightInd/>
        <w:snapToGrid/>
        <w:spacing w:line="360" w:lineRule="auto"/>
        <w:ind w:left="420" w:leftChars="0" w:hanging="420" w:firstLineChars="0"/>
        <w:jc w:val="both"/>
        <w:textAlignment w:val="auto"/>
        <w:rPr>
          <w:rFonts w:hint="eastAsia" w:ascii="宋体" w:hAnsi="宋体" w:eastAsia="宋体" w:cs="宋体"/>
          <w:color w:val="000000" w:themeColor="text1"/>
          <w:sz w:val="24"/>
          <w:szCs w:val="24"/>
          <w:lang w:val="en-GB"/>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远程</w:t>
      </w:r>
      <w:r>
        <w:rPr>
          <w:rFonts w:hint="eastAsia" w:ascii="宋体" w:hAnsi="宋体" w:eastAsia="宋体" w:cs="宋体"/>
          <w:color w:val="000000" w:themeColor="text1"/>
          <w:sz w:val="24"/>
          <w:szCs w:val="24"/>
          <w:lang w:val="en-US" w:eastAsia="zh-CN"/>
          <w14:textFill>
            <w14:solidFill>
              <w14:schemeClr w14:val="tx1"/>
            </w14:solidFill>
          </w14:textFill>
        </w:rPr>
        <w:t>服务支持</w:t>
      </w:r>
      <w:r>
        <w:rPr>
          <w:rFonts w:hint="eastAsia" w:ascii="宋体" w:hAnsi="宋体" w:eastAsia="宋体" w:cs="宋体"/>
          <w:color w:val="000000" w:themeColor="text1"/>
          <w:sz w:val="24"/>
          <w:szCs w:val="24"/>
          <w14:textFill>
            <w14:solidFill>
              <w14:schemeClr w14:val="tx1"/>
            </w14:solidFill>
          </w14:textFill>
        </w:rPr>
        <w:t>操作</w:t>
      </w:r>
      <w:r>
        <w:rPr>
          <w:rFonts w:hint="eastAsia" w:ascii="宋体" w:hAnsi="宋体" w:eastAsia="宋体" w:cs="宋体"/>
          <w:color w:val="000000" w:themeColor="text1"/>
          <w:sz w:val="24"/>
          <w:szCs w:val="24"/>
          <w:lang w:val="en-US" w:eastAsia="zh-CN"/>
          <w14:textFill>
            <w14:solidFill>
              <w14:schemeClr w14:val="tx1"/>
            </w14:solidFill>
          </w14:textFill>
        </w:rPr>
        <w:t>时医院要</w:t>
      </w:r>
      <w:r>
        <w:rPr>
          <w:rFonts w:hint="eastAsia" w:ascii="宋体" w:hAnsi="宋体" w:eastAsia="宋体" w:cs="宋体"/>
          <w:color w:val="000000" w:themeColor="text1"/>
          <w:sz w:val="24"/>
          <w:szCs w:val="24"/>
          <w:lang w:val="en-GB"/>
          <w14:textFill>
            <w14:solidFill>
              <w14:schemeClr w14:val="tx1"/>
            </w14:solidFill>
          </w14:textFill>
        </w:rPr>
        <w:t>监督整个远程操作过程</w:t>
      </w:r>
      <w:r>
        <w:rPr>
          <w:rFonts w:hint="eastAsia" w:ascii="宋体" w:hAnsi="宋体" w:eastAsia="宋体" w:cs="宋体"/>
          <w:color w:val="000000" w:themeColor="text1"/>
          <w:sz w:val="24"/>
          <w:szCs w:val="24"/>
          <w:lang w:val="en-GB" w:eastAsia="zh-CN"/>
          <w14:textFill>
            <w14:solidFill>
              <w14:schemeClr w14:val="tx1"/>
            </w14:solidFill>
          </w14:textFill>
        </w:rPr>
        <w:t>，</w:t>
      </w:r>
      <w:r>
        <w:rPr>
          <w:rFonts w:hint="eastAsia" w:ascii="宋体" w:hAnsi="宋体" w:eastAsia="宋体" w:cs="宋体"/>
          <w:color w:val="000000" w:themeColor="text1"/>
          <w:sz w:val="24"/>
          <w:szCs w:val="24"/>
          <w:lang w:val="en-GB"/>
          <w14:textFill>
            <w14:solidFill>
              <w14:schemeClr w14:val="tx1"/>
            </w14:solidFill>
          </w14:textFill>
        </w:rPr>
        <w:t>不能操作与用户所提问题无关的其他软件系统，不能擅自翻看，复制，删除用户电脑中的文档、软件等</w:t>
      </w:r>
      <w:r>
        <w:rPr>
          <w:rFonts w:hint="eastAsia" w:ascii="宋体" w:hAnsi="宋体" w:eastAsia="宋体" w:cs="宋体"/>
          <w:color w:val="000000" w:themeColor="text1"/>
          <w:sz w:val="24"/>
          <w:szCs w:val="24"/>
          <w:lang w:val="en-GB" w:eastAsia="zh-CN"/>
          <w14:textFill>
            <w14:solidFill>
              <w14:schemeClr w14:val="tx1"/>
            </w14:solidFill>
          </w14:textFill>
        </w:rPr>
        <w:t>。</w:t>
      </w:r>
    </w:p>
    <w:p w14:paraId="0FB19FD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bCs/>
          <w:color w:val="000000" w:themeColor="text1"/>
          <w:kern w:val="2"/>
          <w:sz w:val="24"/>
          <w:szCs w:val="24"/>
          <w:lang w:val="en-US" w:eastAsia="zh-CN" w:bidi="ar-SA"/>
          <w14:textFill>
            <w14:solidFill>
              <w14:schemeClr w14:val="tx1"/>
            </w14:solidFill>
          </w14:textFill>
        </w:rPr>
      </w:pPr>
      <w:bookmarkStart w:id="10" w:name="_Toc26183"/>
      <w:bookmarkStart w:id="11" w:name="_Toc124253542"/>
      <w:r>
        <w:rPr>
          <w:rFonts w:hint="eastAsia" w:ascii="宋体" w:hAnsi="宋体" w:cs="宋体"/>
          <w:b/>
          <w:bCs/>
          <w:color w:val="000000" w:themeColor="text1"/>
          <w:kern w:val="2"/>
          <w:sz w:val="24"/>
          <w:szCs w:val="24"/>
          <w:lang w:val="en-US" w:eastAsia="zh-CN" w:bidi="ar-SA"/>
          <w14:textFill>
            <w14:solidFill>
              <w14:schemeClr w14:val="tx1"/>
            </w14:solidFill>
          </w14:textFill>
        </w:rPr>
        <w:t>3、补丁测试操作规范</w:t>
      </w:r>
      <w:bookmarkEnd w:id="10"/>
      <w:bookmarkEnd w:id="11"/>
    </w:p>
    <w:p w14:paraId="0FF8CB39">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hanging="420" w:firstLineChars="0"/>
        <w:jc w:val="both"/>
        <w:textAlignment w:val="auto"/>
        <w:rPr>
          <w:rFonts w:asciiTheme="minorEastAsia" w:hAnsiTheme="minorEastAsia"/>
          <w:color w:val="000000" w:themeColor="text1"/>
          <w:sz w:val="22"/>
          <w:szCs w:val="32"/>
          <w14:textFill>
            <w14:solidFill>
              <w14:schemeClr w14:val="tx1"/>
            </w14:solidFill>
          </w14:textFill>
        </w:rPr>
      </w:pPr>
      <w:r>
        <w:rPr>
          <w:rFonts w:asciiTheme="minorEastAsia" w:hAnsiTheme="minorEastAsia"/>
          <w:color w:val="000000" w:themeColor="text1"/>
          <w:sz w:val="22"/>
          <w:szCs w:val="32"/>
          <w14:textFill>
            <w14:solidFill>
              <w14:schemeClr w14:val="tx1"/>
            </w14:solidFill>
          </w14:textFill>
        </w:rPr>
        <w:t>在</w:t>
      </w:r>
      <w:r>
        <w:rPr>
          <w:rFonts w:hint="eastAsia" w:asciiTheme="minorEastAsia" w:hAnsiTheme="minorEastAsia"/>
          <w:color w:val="000000" w:themeColor="text1"/>
          <w:sz w:val="22"/>
          <w:szCs w:val="32"/>
          <w14:textFill>
            <w14:solidFill>
              <w14:schemeClr w14:val="tx1"/>
            </w14:solidFill>
          </w14:textFill>
        </w:rPr>
        <w:t>联测</w:t>
      </w:r>
      <w:r>
        <w:rPr>
          <w:rFonts w:asciiTheme="minorEastAsia" w:hAnsiTheme="minorEastAsia"/>
          <w:color w:val="000000" w:themeColor="text1"/>
          <w:sz w:val="22"/>
          <w:szCs w:val="32"/>
          <w14:textFill>
            <w14:solidFill>
              <w14:schemeClr w14:val="tx1"/>
            </w14:solidFill>
          </w14:textFill>
        </w:rPr>
        <w:t>环境</w:t>
      </w:r>
      <w:r>
        <w:rPr>
          <w:rFonts w:hint="eastAsia" w:asciiTheme="minorEastAsia" w:hAnsiTheme="minorEastAsia"/>
          <w:color w:val="000000" w:themeColor="text1"/>
          <w:sz w:val="22"/>
          <w:szCs w:val="32"/>
          <w14:textFill>
            <w14:solidFill>
              <w14:schemeClr w14:val="tx1"/>
            </w14:solidFill>
          </w14:textFill>
        </w:rPr>
        <w:t>的测试</w:t>
      </w:r>
      <w:r>
        <w:rPr>
          <w:rFonts w:asciiTheme="minorEastAsia" w:hAnsiTheme="minorEastAsia"/>
          <w:color w:val="000000" w:themeColor="text1"/>
          <w:sz w:val="22"/>
          <w:szCs w:val="32"/>
          <w14:textFill>
            <w14:solidFill>
              <w14:schemeClr w14:val="tx1"/>
            </w14:solidFill>
          </w14:textFill>
        </w:rPr>
        <w:t>，</w:t>
      </w:r>
      <w:r>
        <w:rPr>
          <w:rFonts w:hint="eastAsia" w:asciiTheme="minorEastAsia" w:hAnsiTheme="minorEastAsia"/>
          <w:color w:val="000000" w:themeColor="text1"/>
          <w:sz w:val="22"/>
          <w:szCs w:val="32"/>
          <w14:textFill>
            <w14:solidFill>
              <w14:schemeClr w14:val="tx1"/>
            </w14:solidFill>
          </w14:textFill>
        </w:rPr>
        <w:t>邀请院方</w:t>
      </w:r>
      <w:r>
        <w:rPr>
          <w:rFonts w:asciiTheme="minorEastAsia" w:hAnsiTheme="minorEastAsia"/>
          <w:color w:val="000000" w:themeColor="text1"/>
          <w:sz w:val="22"/>
          <w:szCs w:val="32"/>
          <w14:textFill>
            <w14:solidFill>
              <w14:schemeClr w14:val="tx1"/>
            </w14:solidFill>
          </w14:textFill>
        </w:rPr>
        <w:t>业务人员</w:t>
      </w:r>
      <w:r>
        <w:rPr>
          <w:rFonts w:hint="eastAsia" w:asciiTheme="minorEastAsia" w:hAnsiTheme="minorEastAsia"/>
          <w:color w:val="000000" w:themeColor="text1"/>
          <w:sz w:val="22"/>
          <w:szCs w:val="32"/>
          <w14:textFill>
            <w14:solidFill>
              <w14:schemeClr w14:val="tx1"/>
            </w14:solidFill>
          </w14:textFill>
        </w:rPr>
        <w:t>一同</w:t>
      </w:r>
      <w:r>
        <w:rPr>
          <w:rFonts w:asciiTheme="minorEastAsia" w:hAnsiTheme="minorEastAsia"/>
          <w:color w:val="000000" w:themeColor="text1"/>
          <w:sz w:val="22"/>
          <w:szCs w:val="32"/>
          <w14:textFill>
            <w14:solidFill>
              <w14:schemeClr w14:val="tx1"/>
            </w14:solidFill>
          </w14:textFill>
        </w:rPr>
        <w:t>进行验证</w:t>
      </w:r>
      <w:r>
        <w:rPr>
          <w:rFonts w:hint="eastAsia" w:asciiTheme="minorEastAsia" w:hAnsiTheme="minorEastAsia"/>
          <w:color w:val="000000" w:themeColor="text1"/>
          <w:sz w:val="22"/>
          <w:szCs w:val="32"/>
          <w14:textFill>
            <w14:solidFill>
              <w14:schemeClr w14:val="tx1"/>
            </w14:solidFill>
          </w14:textFill>
        </w:rPr>
        <w:t>，验证</w:t>
      </w:r>
      <w:r>
        <w:rPr>
          <w:rFonts w:asciiTheme="minorEastAsia" w:hAnsiTheme="minorEastAsia"/>
          <w:color w:val="000000" w:themeColor="text1"/>
          <w:sz w:val="22"/>
          <w:szCs w:val="32"/>
          <w14:textFill>
            <w14:solidFill>
              <w14:schemeClr w14:val="tx1"/>
            </w14:solidFill>
          </w14:textFill>
        </w:rPr>
        <w:t>通过后出具补丁测试报告，要</w:t>
      </w:r>
      <w:r>
        <w:rPr>
          <w:rFonts w:hint="eastAsia" w:asciiTheme="minorEastAsia" w:hAnsiTheme="minorEastAsia"/>
          <w:color w:val="000000" w:themeColor="text1"/>
          <w:sz w:val="22"/>
          <w:szCs w:val="32"/>
          <w14:textFill>
            <w14:solidFill>
              <w14:schemeClr w14:val="tx1"/>
            </w14:solidFill>
          </w14:textFill>
        </w:rPr>
        <w:t>双方</w:t>
      </w:r>
      <w:r>
        <w:rPr>
          <w:rFonts w:asciiTheme="minorEastAsia" w:hAnsiTheme="minorEastAsia"/>
          <w:color w:val="000000" w:themeColor="text1"/>
          <w:sz w:val="22"/>
          <w:szCs w:val="32"/>
          <w14:textFill>
            <w14:solidFill>
              <w14:schemeClr w14:val="tx1"/>
            </w14:solidFill>
          </w14:textFill>
        </w:rPr>
        <w:t>测试人确认</w:t>
      </w:r>
      <w:r>
        <w:rPr>
          <w:rFonts w:hint="eastAsia" w:asciiTheme="minorEastAsia" w:hAnsiTheme="minorEastAsia"/>
          <w:color w:val="000000" w:themeColor="text1"/>
          <w:sz w:val="22"/>
          <w:szCs w:val="32"/>
          <w14:textFill>
            <w14:solidFill>
              <w14:schemeClr w14:val="tx1"/>
            </w14:solidFill>
          </w14:textFill>
        </w:rPr>
        <w:t>。</w:t>
      </w:r>
    </w:p>
    <w:p w14:paraId="11E64B6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bCs/>
          <w:color w:val="000000" w:themeColor="text1"/>
          <w:kern w:val="2"/>
          <w:sz w:val="24"/>
          <w:szCs w:val="24"/>
          <w:lang w:val="en-US" w:eastAsia="zh-CN" w:bidi="ar-SA"/>
          <w14:textFill>
            <w14:solidFill>
              <w14:schemeClr w14:val="tx1"/>
            </w14:solidFill>
          </w14:textFill>
        </w:rPr>
      </w:pPr>
      <w:bookmarkStart w:id="12" w:name="_Toc1137"/>
      <w:bookmarkStart w:id="13" w:name="_Toc124253543"/>
      <w:r>
        <w:rPr>
          <w:rFonts w:hint="eastAsia" w:ascii="宋体" w:hAnsi="宋体" w:cs="宋体"/>
          <w:b/>
          <w:bCs/>
          <w:color w:val="000000" w:themeColor="text1"/>
          <w:kern w:val="2"/>
          <w:sz w:val="24"/>
          <w:szCs w:val="24"/>
          <w:lang w:val="en-US" w:eastAsia="zh-CN" w:bidi="ar-SA"/>
          <w14:textFill>
            <w14:solidFill>
              <w14:schemeClr w14:val="tx1"/>
            </w14:solidFill>
          </w14:textFill>
        </w:rPr>
        <w:t>4、刷脚本操作规范</w:t>
      </w:r>
      <w:bookmarkEnd w:id="12"/>
      <w:bookmarkEnd w:id="13"/>
    </w:p>
    <w:p w14:paraId="116CDA0C">
      <w:pPr>
        <w:pStyle w:val="16"/>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20" w:firstLineChars="0"/>
        <w:jc w:val="both"/>
        <w:textAlignment w:val="auto"/>
        <w:rPr>
          <w:rFonts w:asciiTheme="minorEastAsia" w:hAnsiTheme="minorEastAsia"/>
          <w:color w:val="000000" w:themeColor="text1"/>
          <w:sz w:val="24"/>
          <w:szCs w:val="36"/>
          <w14:textFill>
            <w14:solidFill>
              <w14:schemeClr w14:val="tx1"/>
            </w14:solidFill>
          </w14:textFill>
        </w:rPr>
      </w:pPr>
      <w:r>
        <w:rPr>
          <w:rFonts w:asciiTheme="minorEastAsia" w:hAnsiTheme="minorEastAsia"/>
          <w:color w:val="000000" w:themeColor="text1"/>
          <w:sz w:val="24"/>
          <w:szCs w:val="36"/>
          <w14:textFill>
            <w14:solidFill>
              <w14:schemeClr w14:val="tx1"/>
            </w14:solidFill>
          </w14:textFill>
        </w:rPr>
        <w:t>详细</w:t>
      </w:r>
      <w:r>
        <w:rPr>
          <w:rFonts w:hint="eastAsia" w:asciiTheme="minorEastAsia" w:hAnsiTheme="minorEastAsia"/>
          <w:color w:val="000000" w:themeColor="text1"/>
          <w:sz w:val="24"/>
          <w:szCs w:val="36"/>
          <w14:textFill>
            <w14:solidFill>
              <w14:schemeClr w14:val="tx1"/>
            </w14:solidFill>
          </w14:textFill>
        </w:rPr>
        <w:t>描述业务数据</w:t>
      </w:r>
      <w:r>
        <w:rPr>
          <w:rFonts w:asciiTheme="minorEastAsia" w:hAnsiTheme="minorEastAsia"/>
          <w:color w:val="000000" w:themeColor="text1"/>
          <w:sz w:val="24"/>
          <w:szCs w:val="36"/>
          <w14:textFill>
            <w14:solidFill>
              <w14:schemeClr w14:val="tx1"/>
            </w14:solidFill>
          </w14:textFill>
        </w:rPr>
        <w:t>调整的</w:t>
      </w:r>
      <w:r>
        <w:rPr>
          <w:rFonts w:hint="eastAsia" w:asciiTheme="minorEastAsia" w:hAnsiTheme="minorEastAsia"/>
          <w:color w:val="000000" w:themeColor="text1"/>
          <w:sz w:val="24"/>
          <w:szCs w:val="36"/>
          <w14:textFill>
            <w14:solidFill>
              <w14:schemeClr w14:val="tx1"/>
            </w14:solidFill>
          </w14:textFill>
        </w:rPr>
        <w:t>业务</w:t>
      </w:r>
      <w:r>
        <w:rPr>
          <w:rFonts w:asciiTheme="minorEastAsia" w:hAnsiTheme="minorEastAsia"/>
          <w:color w:val="000000" w:themeColor="text1"/>
          <w:sz w:val="24"/>
          <w:szCs w:val="36"/>
          <w14:textFill>
            <w14:solidFill>
              <w14:schemeClr w14:val="tx1"/>
            </w14:solidFill>
          </w14:textFill>
        </w:rPr>
        <w:t>场景</w:t>
      </w:r>
      <w:r>
        <w:rPr>
          <w:rFonts w:hint="eastAsia" w:asciiTheme="minorEastAsia" w:hAnsiTheme="minorEastAsia"/>
          <w:color w:val="000000" w:themeColor="text1"/>
          <w:sz w:val="24"/>
          <w:szCs w:val="36"/>
          <w14:textFill>
            <w14:solidFill>
              <w14:schemeClr w14:val="tx1"/>
            </w14:solidFill>
          </w14:textFill>
        </w:rPr>
        <w:t>；</w:t>
      </w:r>
    </w:p>
    <w:p w14:paraId="4C95A970">
      <w:pPr>
        <w:pStyle w:val="16"/>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20" w:firstLineChars="0"/>
        <w:jc w:val="both"/>
        <w:textAlignment w:val="auto"/>
        <w:rPr>
          <w:rFonts w:asciiTheme="minorEastAsia" w:hAnsiTheme="minorEastAsia"/>
          <w:color w:val="000000" w:themeColor="text1"/>
          <w:sz w:val="24"/>
          <w:szCs w:val="36"/>
          <w14:textFill>
            <w14:solidFill>
              <w14:schemeClr w14:val="tx1"/>
            </w14:solidFill>
          </w14:textFill>
        </w:rPr>
      </w:pPr>
      <w:r>
        <w:rPr>
          <w:rFonts w:hint="eastAsia" w:asciiTheme="minorEastAsia" w:hAnsiTheme="minorEastAsia"/>
          <w:color w:val="000000" w:themeColor="text1"/>
          <w:sz w:val="24"/>
          <w:szCs w:val="36"/>
          <w14:textFill>
            <w14:solidFill>
              <w14:schemeClr w14:val="tx1"/>
            </w14:solidFill>
          </w14:textFill>
        </w:rPr>
        <w:t>分析数据</w:t>
      </w:r>
      <w:r>
        <w:rPr>
          <w:rFonts w:asciiTheme="minorEastAsia" w:hAnsiTheme="minorEastAsia"/>
          <w:color w:val="000000" w:themeColor="text1"/>
          <w:sz w:val="24"/>
          <w:szCs w:val="36"/>
          <w14:textFill>
            <w14:solidFill>
              <w14:schemeClr w14:val="tx1"/>
            </w14:solidFill>
          </w14:textFill>
        </w:rPr>
        <w:t>调整对关联业务的影响，</w:t>
      </w:r>
      <w:r>
        <w:rPr>
          <w:rFonts w:hint="eastAsia" w:asciiTheme="minorEastAsia" w:hAnsiTheme="minorEastAsia"/>
          <w:color w:val="000000" w:themeColor="text1"/>
          <w:sz w:val="24"/>
          <w:szCs w:val="36"/>
          <w14:textFill>
            <w14:solidFill>
              <w14:schemeClr w14:val="tx1"/>
            </w14:solidFill>
          </w14:textFill>
        </w:rPr>
        <w:t>撰写业务</w:t>
      </w:r>
      <w:r>
        <w:rPr>
          <w:rFonts w:asciiTheme="minorEastAsia" w:hAnsiTheme="minorEastAsia"/>
          <w:color w:val="000000" w:themeColor="text1"/>
          <w:sz w:val="24"/>
          <w:szCs w:val="36"/>
          <w14:textFill>
            <w14:solidFill>
              <w14:schemeClr w14:val="tx1"/>
            </w14:solidFill>
          </w14:textFill>
        </w:rPr>
        <w:t>分析及解决方案；</w:t>
      </w:r>
    </w:p>
    <w:p w14:paraId="6E0C1F89">
      <w:pPr>
        <w:pStyle w:val="16"/>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20" w:firstLineChars="0"/>
        <w:jc w:val="both"/>
        <w:textAlignment w:val="auto"/>
        <w:rPr>
          <w:rFonts w:asciiTheme="minorEastAsia" w:hAnsiTheme="minorEastAsia"/>
          <w:color w:val="000000" w:themeColor="text1"/>
          <w:sz w:val="24"/>
          <w:szCs w:val="36"/>
          <w14:textFill>
            <w14:solidFill>
              <w14:schemeClr w14:val="tx1"/>
            </w14:solidFill>
          </w14:textFill>
        </w:rPr>
      </w:pPr>
      <w:r>
        <w:rPr>
          <w:rFonts w:hint="eastAsia" w:asciiTheme="minorEastAsia" w:hAnsiTheme="minorEastAsia"/>
          <w:color w:val="000000" w:themeColor="text1"/>
          <w:sz w:val="24"/>
          <w:szCs w:val="36"/>
          <w14:textFill>
            <w14:solidFill>
              <w14:schemeClr w14:val="tx1"/>
            </w14:solidFill>
          </w14:textFill>
        </w:rPr>
        <w:t>脚本中</w:t>
      </w:r>
      <w:r>
        <w:rPr>
          <w:rFonts w:asciiTheme="minorEastAsia" w:hAnsiTheme="minorEastAsia"/>
          <w:color w:val="000000" w:themeColor="text1"/>
          <w:sz w:val="24"/>
          <w:szCs w:val="36"/>
          <w14:textFill>
            <w14:solidFill>
              <w14:schemeClr w14:val="tx1"/>
            </w14:solidFill>
          </w14:textFill>
        </w:rPr>
        <w:t>要有回退方案</w:t>
      </w:r>
      <w:r>
        <w:rPr>
          <w:rFonts w:hint="eastAsia" w:asciiTheme="minorEastAsia" w:hAnsiTheme="minorEastAsia"/>
          <w:color w:val="000000" w:themeColor="text1"/>
          <w:sz w:val="24"/>
          <w:szCs w:val="36"/>
          <w14:textFill>
            <w14:solidFill>
              <w14:schemeClr w14:val="tx1"/>
            </w14:solidFill>
          </w14:textFill>
        </w:rPr>
        <w:t>和</w:t>
      </w:r>
      <w:r>
        <w:rPr>
          <w:rFonts w:asciiTheme="minorEastAsia" w:hAnsiTheme="minorEastAsia"/>
          <w:color w:val="000000" w:themeColor="text1"/>
          <w:sz w:val="24"/>
          <w:szCs w:val="36"/>
          <w14:textFill>
            <w14:solidFill>
              <w14:schemeClr w14:val="tx1"/>
            </w14:solidFill>
          </w14:textFill>
        </w:rPr>
        <w:t>脚本</w:t>
      </w:r>
      <w:r>
        <w:rPr>
          <w:rFonts w:hint="eastAsia" w:asciiTheme="minorEastAsia" w:hAnsiTheme="minorEastAsia"/>
          <w:color w:val="000000" w:themeColor="text1"/>
          <w:sz w:val="24"/>
          <w:szCs w:val="36"/>
          <w14:textFill>
            <w14:solidFill>
              <w14:schemeClr w14:val="tx1"/>
            </w14:solidFill>
          </w14:textFill>
        </w:rPr>
        <w:t>说明</w:t>
      </w:r>
      <w:r>
        <w:rPr>
          <w:rFonts w:asciiTheme="minorEastAsia" w:hAnsiTheme="minorEastAsia"/>
          <w:color w:val="000000" w:themeColor="text1"/>
          <w:sz w:val="24"/>
          <w:szCs w:val="36"/>
          <w14:textFill>
            <w14:solidFill>
              <w14:schemeClr w14:val="tx1"/>
            </w14:solidFill>
          </w14:textFill>
        </w:rPr>
        <w:t>；</w:t>
      </w:r>
    </w:p>
    <w:p w14:paraId="4941E32D">
      <w:pPr>
        <w:pStyle w:val="16"/>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20" w:firstLineChars="0"/>
        <w:jc w:val="both"/>
        <w:textAlignment w:val="auto"/>
        <w:rPr>
          <w:rFonts w:asciiTheme="minorEastAsia" w:hAnsiTheme="minorEastAsia"/>
          <w:color w:val="000000" w:themeColor="text1"/>
          <w:sz w:val="24"/>
          <w:szCs w:val="36"/>
          <w14:textFill>
            <w14:solidFill>
              <w14:schemeClr w14:val="tx1"/>
            </w14:solidFill>
          </w14:textFill>
        </w:rPr>
      </w:pPr>
      <w:r>
        <w:rPr>
          <w:rFonts w:hint="eastAsia" w:asciiTheme="minorEastAsia" w:hAnsiTheme="minorEastAsia"/>
          <w:color w:val="000000" w:themeColor="text1"/>
          <w:sz w:val="24"/>
          <w:szCs w:val="36"/>
          <w14:textFill>
            <w14:solidFill>
              <w14:schemeClr w14:val="tx1"/>
            </w14:solidFill>
          </w14:textFill>
        </w:rPr>
        <w:t>对</w:t>
      </w:r>
      <w:r>
        <w:rPr>
          <w:rFonts w:asciiTheme="minorEastAsia" w:hAnsiTheme="minorEastAsia"/>
          <w:color w:val="000000" w:themeColor="text1"/>
          <w:sz w:val="24"/>
          <w:szCs w:val="36"/>
          <w14:textFill>
            <w14:solidFill>
              <w14:schemeClr w14:val="tx1"/>
            </w14:solidFill>
          </w14:textFill>
        </w:rPr>
        <w:t>脚本</w:t>
      </w:r>
      <w:r>
        <w:rPr>
          <w:rFonts w:hint="eastAsia" w:asciiTheme="minorEastAsia" w:hAnsiTheme="minorEastAsia"/>
          <w:color w:val="000000" w:themeColor="text1"/>
          <w:sz w:val="24"/>
          <w:szCs w:val="36"/>
          <w14:textFill>
            <w14:solidFill>
              <w14:schemeClr w14:val="tx1"/>
            </w14:solidFill>
          </w14:textFill>
        </w:rPr>
        <w:t>调整</w:t>
      </w:r>
      <w:r>
        <w:rPr>
          <w:rFonts w:asciiTheme="minorEastAsia" w:hAnsiTheme="minorEastAsia"/>
          <w:color w:val="000000" w:themeColor="text1"/>
          <w:sz w:val="24"/>
          <w:szCs w:val="36"/>
          <w14:textFill>
            <w14:solidFill>
              <w14:schemeClr w14:val="tx1"/>
            </w14:solidFill>
          </w14:textFill>
        </w:rPr>
        <w:t>的数据，</w:t>
      </w:r>
      <w:r>
        <w:rPr>
          <w:rFonts w:hint="eastAsia" w:asciiTheme="minorEastAsia" w:hAnsiTheme="minorEastAsia"/>
          <w:color w:val="000000" w:themeColor="text1"/>
          <w:sz w:val="24"/>
          <w:szCs w:val="36"/>
          <w14:textFill>
            <w14:solidFill>
              <w14:schemeClr w14:val="tx1"/>
            </w14:solidFill>
          </w14:textFill>
        </w:rPr>
        <w:t>要</w:t>
      </w:r>
      <w:r>
        <w:rPr>
          <w:rFonts w:asciiTheme="minorEastAsia" w:hAnsiTheme="minorEastAsia"/>
          <w:color w:val="000000" w:themeColor="text1"/>
          <w:sz w:val="24"/>
          <w:szCs w:val="36"/>
          <w14:textFill>
            <w14:solidFill>
              <w14:schemeClr w14:val="tx1"/>
            </w14:solidFill>
          </w14:textFill>
        </w:rPr>
        <w:t>清晰描述出临时方案及后续彻底的解决方案。</w:t>
      </w:r>
    </w:p>
    <w:p w14:paraId="6283854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bCs/>
          <w:color w:val="000000" w:themeColor="text1"/>
          <w:kern w:val="2"/>
          <w:sz w:val="24"/>
          <w:szCs w:val="24"/>
          <w:lang w:val="en-US" w:eastAsia="zh-CN" w:bidi="ar-SA"/>
          <w14:textFill>
            <w14:solidFill>
              <w14:schemeClr w14:val="tx1"/>
            </w14:solidFill>
          </w14:textFill>
        </w:rPr>
      </w:pPr>
      <w:bookmarkStart w:id="14" w:name="_Toc491788425"/>
      <w:bookmarkStart w:id="15" w:name="_Toc124253544"/>
      <w:bookmarkStart w:id="16" w:name="_Toc24963"/>
      <w:r>
        <w:rPr>
          <w:rFonts w:hint="eastAsia" w:ascii="宋体" w:hAnsi="宋体" w:cs="宋体"/>
          <w:b/>
          <w:bCs/>
          <w:color w:val="000000" w:themeColor="text1"/>
          <w:kern w:val="2"/>
          <w:sz w:val="24"/>
          <w:szCs w:val="24"/>
          <w:lang w:val="en-US" w:eastAsia="zh-CN" w:bidi="ar-SA"/>
          <w14:textFill>
            <w14:solidFill>
              <w14:schemeClr w14:val="tx1"/>
            </w14:solidFill>
          </w14:textFill>
        </w:rPr>
        <w:t>5、培训管理规范</w:t>
      </w:r>
      <w:bookmarkEnd w:id="14"/>
      <w:bookmarkEnd w:id="15"/>
      <w:bookmarkEnd w:id="16"/>
    </w:p>
    <w:p w14:paraId="6A8F3B57">
      <w:pPr>
        <w:pStyle w:val="16"/>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hanging="420" w:firstLineChars="0"/>
        <w:jc w:val="both"/>
        <w:textAlignment w:val="auto"/>
        <w:rPr>
          <w:rFonts w:asciiTheme="minorEastAsia" w:hAnsiTheme="minorEastAsia"/>
          <w:color w:val="000000" w:themeColor="text1"/>
          <w:sz w:val="24"/>
          <w:szCs w:val="36"/>
          <w14:textFill>
            <w14:solidFill>
              <w14:schemeClr w14:val="tx1"/>
            </w14:solidFill>
          </w14:textFill>
        </w:rPr>
      </w:pPr>
      <w:r>
        <w:rPr>
          <w:rFonts w:hint="eastAsia" w:asciiTheme="minorEastAsia" w:hAnsiTheme="minorEastAsia"/>
          <w:color w:val="000000" w:themeColor="text1"/>
          <w:sz w:val="24"/>
          <w:szCs w:val="36"/>
          <w14:textFill>
            <w14:solidFill>
              <w14:schemeClr w14:val="tx1"/>
            </w14:solidFill>
          </w14:textFill>
        </w:rPr>
        <w:t>搜集</w:t>
      </w:r>
      <w:r>
        <w:rPr>
          <w:rFonts w:asciiTheme="minorEastAsia" w:hAnsiTheme="minorEastAsia"/>
          <w:color w:val="000000" w:themeColor="text1"/>
          <w:sz w:val="24"/>
          <w:szCs w:val="36"/>
          <w14:textFill>
            <w14:solidFill>
              <w14:schemeClr w14:val="tx1"/>
            </w14:solidFill>
          </w14:textFill>
        </w:rPr>
        <w:t>培训的需求</w:t>
      </w:r>
      <w:r>
        <w:rPr>
          <w:rFonts w:hint="eastAsia" w:asciiTheme="minorEastAsia" w:hAnsiTheme="minorEastAsia"/>
          <w:color w:val="000000" w:themeColor="text1"/>
          <w:sz w:val="24"/>
          <w:szCs w:val="36"/>
          <w14:textFill>
            <w14:solidFill>
              <w14:schemeClr w14:val="tx1"/>
            </w14:solidFill>
          </w14:textFill>
        </w:rPr>
        <w:t>，发布</w:t>
      </w:r>
      <w:r>
        <w:rPr>
          <w:rFonts w:asciiTheme="minorEastAsia" w:hAnsiTheme="minorEastAsia"/>
          <w:color w:val="000000" w:themeColor="text1"/>
          <w:sz w:val="24"/>
          <w:szCs w:val="36"/>
          <w14:textFill>
            <w14:solidFill>
              <w14:schemeClr w14:val="tx1"/>
            </w14:solidFill>
          </w14:textFill>
        </w:rPr>
        <w:t>培训计划；</w:t>
      </w:r>
    </w:p>
    <w:p w14:paraId="06399AD7">
      <w:pPr>
        <w:pStyle w:val="16"/>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hanging="420" w:firstLineChars="0"/>
        <w:jc w:val="both"/>
        <w:textAlignment w:val="auto"/>
        <w:rPr>
          <w:rFonts w:asciiTheme="minorEastAsia" w:hAnsiTheme="minorEastAsia"/>
          <w:color w:val="000000" w:themeColor="text1"/>
          <w:sz w:val="24"/>
          <w:szCs w:val="36"/>
          <w14:textFill>
            <w14:solidFill>
              <w14:schemeClr w14:val="tx1"/>
            </w14:solidFill>
          </w14:textFill>
        </w:rPr>
      </w:pPr>
      <w:r>
        <w:rPr>
          <w:rFonts w:hint="eastAsia" w:asciiTheme="minorEastAsia" w:hAnsiTheme="minorEastAsia"/>
          <w:color w:val="000000" w:themeColor="text1"/>
          <w:sz w:val="24"/>
          <w:szCs w:val="36"/>
          <w:lang w:val="en-US" w:eastAsia="zh-CN"/>
          <w14:textFill>
            <w14:solidFill>
              <w14:schemeClr w14:val="tx1"/>
            </w14:solidFill>
          </w14:textFill>
        </w:rPr>
        <w:t>院方</w:t>
      </w:r>
      <w:r>
        <w:rPr>
          <w:rFonts w:hint="eastAsia" w:asciiTheme="minorEastAsia" w:hAnsiTheme="minorEastAsia"/>
          <w:color w:val="000000" w:themeColor="text1"/>
          <w:sz w:val="24"/>
          <w:szCs w:val="36"/>
          <w14:textFill>
            <w14:solidFill>
              <w14:schemeClr w14:val="tx1"/>
            </w14:solidFill>
          </w14:textFill>
        </w:rPr>
        <w:t>提前预订</w:t>
      </w:r>
      <w:r>
        <w:rPr>
          <w:rFonts w:asciiTheme="minorEastAsia" w:hAnsiTheme="minorEastAsia"/>
          <w:color w:val="000000" w:themeColor="text1"/>
          <w:sz w:val="24"/>
          <w:szCs w:val="36"/>
          <w14:textFill>
            <w14:solidFill>
              <w14:schemeClr w14:val="tx1"/>
            </w14:solidFill>
          </w14:textFill>
        </w:rPr>
        <w:t>培训场地</w:t>
      </w:r>
      <w:r>
        <w:rPr>
          <w:rFonts w:hint="eastAsia" w:asciiTheme="minorEastAsia" w:hAnsiTheme="minorEastAsia"/>
          <w:color w:val="000000" w:themeColor="text1"/>
          <w:sz w:val="24"/>
          <w:szCs w:val="36"/>
          <w14:textFill>
            <w14:solidFill>
              <w14:schemeClr w14:val="tx1"/>
            </w14:solidFill>
          </w14:textFill>
        </w:rPr>
        <w:t>，</w:t>
      </w:r>
      <w:r>
        <w:rPr>
          <w:rFonts w:hint="eastAsia" w:asciiTheme="minorEastAsia" w:hAnsiTheme="minorEastAsia"/>
          <w:color w:val="000000" w:themeColor="text1"/>
          <w:sz w:val="24"/>
          <w:szCs w:val="36"/>
          <w:lang w:val="en-US" w:eastAsia="zh-CN"/>
          <w14:textFill>
            <w14:solidFill>
              <w14:schemeClr w14:val="tx1"/>
            </w14:solidFill>
          </w14:textFill>
        </w:rPr>
        <w:t>用友</w:t>
      </w:r>
      <w:r>
        <w:rPr>
          <w:rFonts w:asciiTheme="minorEastAsia" w:hAnsiTheme="minorEastAsia"/>
          <w:color w:val="000000" w:themeColor="text1"/>
          <w:sz w:val="24"/>
          <w:szCs w:val="36"/>
          <w14:textFill>
            <w14:solidFill>
              <w14:schemeClr w14:val="tx1"/>
            </w14:solidFill>
          </w14:textFill>
        </w:rPr>
        <w:t>准备培训课件；</w:t>
      </w:r>
    </w:p>
    <w:p w14:paraId="7EB839C0">
      <w:pPr>
        <w:pStyle w:val="16"/>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hanging="420" w:firstLineChars="0"/>
        <w:jc w:val="both"/>
        <w:textAlignment w:val="auto"/>
        <w:rPr>
          <w:rFonts w:asciiTheme="minorEastAsia" w:hAnsiTheme="minorEastAsia"/>
          <w:color w:val="000000" w:themeColor="text1"/>
          <w:sz w:val="24"/>
          <w:szCs w:val="36"/>
          <w14:textFill>
            <w14:solidFill>
              <w14:schemeClr w14:val="tx1"/>
            </w14:solidFill>
          </w14:textFill>
        </w:rPr>
      </w:pPr>
      <w:r>
        <w:rPr>
          <w:rFonts w:hint="eastAsia" w:asciiTheme="minorEastAsia" w:hAnsiTheme="minorEastAsia"/>
          <w:color w:val="000000" w:themeColor="text1"/>
          <w:sz w:val="24"/>
          <w:szCs w:val="36"/>
          <w14:textFill>
            <w14:solidFill>
              <w14:schemeClr w14:val="tx1"/>
            </w14:solidFill>
          </w14:textFill>
        </w:rPr>
        <w:t>培训中做好</w:t>
      </w:r>
      <w:r>
        <w:rPr>
          <w:rFonts w:asciiTheme="minorEastAsia" w:hAnsiTheme="minorEastAsia"/>
          <w:color w:val="000000" w:themeColor="text1"/>
          <w:sz w:val="24"/>
          <w:szCs w:val="36"/>
          <w14:textFill>
            <w14:solidFill>
              <w14:schemeClr w14:val="tx1"/>
            </w14:solidFill>
          </w14:textFill>
        </w:rPr>
        <w:t>培训考核</w:t>
      </w:r>
      <w:r>
        <w:rPr>
          <w:rFonts w:hint="eastAsia" w:asciiTheme="minorEastAsia" w:hAnsiTheme="minorEastAsia"/>
          <w:color w:val="000000" w:themeColor="text1"/>
          <w:sz w:val="24"/>
          <w:szCs w:val="36"/>
          <w14:textFill>
            <w14:solidFill>
              <w14:schemeClr w14:val="tx1"/>
            </w14:solidFill>
          </w14:textFill>
        </w:rPr>
        <w:t>及</w:t>
      </w:r>
      <w:r>
        <w:rPr>
          <w:rFonts w:asciiTheme="minorEastAsia" w:hAnsiTheme="minorEastAsia"/>
          <w:color w:val="000000" w:themeColor="text1"/>
          <w:sz w:val="24"/>
          <w:szCs w:val="36"/>
          <w14:textFill>
            <w14:solidFill>
              <w14:schemeClr w14:val="tx1"/>
            </w14:solidFill>
          </w14:textFill>
        </w:rPr>
        <w:t>培训效果评估；</w:t>
      </w:r>
    </w:p>
    <w:p w14:paraId="5A640C3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bCs/>
          <w:color w:val="000000" w:themeColor="text1"/>
          <w:kern w:val="2"/>
          <w:sz w:val="24"/>
          <w:szCs w:val="24"/>
          <w:lang w:val="en-US" w:eastAsia="zh-CN" w:bidi="ar-SA"/>
          <w14:textFill>
            <w14:solidFill>
              <w14:schemeClr w14:val="tx1"/>
            </w14:solidFill>
          </w14:textFill>
        </w:rPr>
      </w:pPr>
      <w:bookmarkStart w:id="17" w:name="_Toc29679"/>
      <w:bookmarkStart w:id="18" w:name="_Toc124253548"/>
      <w:r>
        <w:rPr>
          <w:rFonts w:hint="eastAsia" w:ascii="宋体" w:hAnsi="宋体" w:cs="宋体"/>
          <w:b/>
          <w:bCs/>
          <w:color w:val="000000" w:themeColor="text1"/>
          <w:kern w:val="2"/>
          <w:sz w:val="24"/>
          <w:szCs w:val="24"/>
          <w:lang w:val="en-US" w:eastAsia="zh-CN" w:bidi="ar-SA"/>
          <w14:textFill>
            <w14:solidFill>
              <w14:schemeClr w14:val="tx1"/>
            </w14:solidFill>
          </w14:textFill>
        </w:rPr>
        <w:t>6、服务器操作规范</w:t>
      </w:r>
      <w:bookmarkEnd w:id="17"/>
      <w:bookmarkEnd w:id="18"/>
    </w:p>
    <w:p w14:paraId="73C259A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0" w:hanging="420" w:firstLineChars="0"/>
        <w:jc w:val="both"/>
        <w:textAlignment w:val="auto"/>
        <w:rPr>
          <w:rFonts w:asciiTheme="minorEastAsia" w:hAnsiTheme="minorEastAsia"/>
          <w:color w:val="000000" w:themeColor="text1"/>
          <w:sz w:val="24"/>
          <w:szCs w:val="32"/>
          <w14:textFill>
            <w14:solidFill>
              <w14:schemeClr w14:val="tx1"/>
            </w14:solidFill>
          </w14:textFill>
        </w:rPr>
      </w:pPr>
      <w:r>
        <w:rPr>
          <w:rFonts w:hint="eastAsia" w:asciiTheme="minorEastAsia" w:hAnsiTheme="minorEastAsia"/>
          <w:color w:val="000000" w:themeColor="text1"/>
          <w:sz w:val="24"/>
          <w:szCs w:val="32"/>
          <w14:textFill>
            <w14:solidFill>
              <w14:schemeClr w14:val="tx1"/>
            </w14:solidFill>
          </w14:textFill>
        </w:rPr>
        <w:t>驻场运维团队负责服务器的日常维护工作，其他人员不得私自操作服务器；</w:t>
      </w:r>
    </w:p>
    <w:p w14:paraId="206DA06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0" w:hanging="420" w:firstLineChars="0"/>
        <w:jc w:val="both"/>
        <w:textAlignment w:val="auto"/>
        <w:outlineLvl w:val="9"/>
        <w:rPr>
          <w:rFonts w:asciiTheme="minorEastAsia" w:hAnsiTheme="minorEastAsia"/>
          <w:color w:val="000000" w:themeColor="text1"/>
          <w:sz w:val="24"/>
          <w:szCs w:val="32"/>
          <w14:textFill>
            <w14:solidFill>
              <w14:schemeClr w14:val="tx1"/>
            </w14:solidFill>
          </w14:textFill>
        </w:rPr>
      </w:pPr>
      <w:r>
        <w:rPr>
          <w:rFonts w:hint="eastAsia" w:asciiTheme="minorEastAsia" w:hAnsiTheme="minorEastAsia"/>
          <w:color w:val="000000" w:themeColor="text1"/>
          <w:sz w:val="24"/>
          <w:szCs w:val="32"/>
          <w14:textFill>
            <w14:solidFill>
              <w14:schemeClr w14:val="tx1"/>
            </w14:solidFill>
          </w14:textFill>
        </w:rPr>
        <w:t>禁止擅自删除服务文件、调整服务器参数、重启生产环境服务；</w:t>
      </w:r>
    </w:p>
    <w:p w14:paraId="3A2835C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0" w:hanging="420" w:firstLineChars="0"/>
        <w:jc w:val="both"/>
        <w:textAlignment w:val="auto"/>
        <w:rPr>
          <w:rFonts w:asciiTheme="minorEastAsia" w:hAnsiTheme="minorEastAsia"/>
          <w:color w:val="000000" w:themeColor="text1"/>
          <w:sz w:val="24"/>
          <w:szCs w:val="32"/>
          <w14:textFill>
            <w14:solidFill>
              <w14:schemeClr w14:val="tx1"/>
            </w14:solidFill>
          </w14:textFill>
        </w:rPr>
      </w:pPr>
      <w:r>
        <w:rPr>
          <w:rFonts w:hint="eastAsia" w:asciiTheme="minorEastAsia" w:hAnsiTheme="minorEastAsia"/>
          <w:color w:val="000000" w:themeColor="text1"/>
          <w:sz w:val="24"/>
          <w:szCs w:val="32"/>
          <w:lang w:val="en-US" w:eastAsia="zh-CN"/>
          <w14:textFill>
            <w14:solidFill>
              <w14:schemeClr w14:val="tx1"/>
            </w14:solidFill>
          </w14:textFill>
        </w:rPr>
        <w:t>驻场</w:t>
      </w:r>
      <w:r>
        <w:rPr>
          <w:rFonts w:hint="eastAsia" w:asciiTheme="minorEastAsia" w:hAnsiTheme="minorEastAsia"/>
          <w:color w:val="000000" w:themeColor="text1"/>
          <w:sz w:val="24"/>
          <w:szCs w:val="32"/>
          <w14:textFill>
            <w14:solidFill>
              <w14:schemeClr w14:val="tx1"/>
            </w14:solidFill>
          </w14:textFill>
        </w:rPr>
        <w:t>运维服务</w:t>
      </w:r>
      <w:r>
        <w:rPr>
          <w:rFonts w:hint="eastAsia" w:asciiTheme="minorEastAsia" w:hAnsiTheme="minorEastAsia"/>
          <w:color w:val="000000" w:themeColor="text1"/>
          <w:sz w:val="24"/>
          <w:szCs w:val="32"/>
          <w:lang w:val="en-US" w:eastAsia="zh-CN"/>
          <w14:textFill>
            <w14:solidFill>
              <w14:schemeClr w14:val="tx1"/>
            </w14:solidFill>
          </w14:textFill>
        </w:rPr>
        <w:t>人员</w:t>
      </w:r>
      <w:r>
        <w:rPr>
          <w:rFonts w:asciiTheme="minorEastAsia" w:hAnsiTheme="minorEastAsia"/>
          <w:color w:val="000000" w:themeColor="text1"/>
          <w:sz w:val="24"/>
          <w:szCs w:val="32"/>
          <w14:textFill>
            <w14:solidFill>
              <w14:schemeClr w14:val="tx1"/>
            </w14:solidFill>
          </w14:textFill>
        </w:rPr>
        <w:t>遇到无法解决的问题，</w:t>
      </w:r>
      <w:r>
        <w:rPr>
          <w:rFonts w:hint="eastAsia" w:asciiTheme="minorEastAsia" w:hAnsiTheme="minorEastAsia"/>
          <w:color w:val="000000" w:themeColor="text1"/>
          <w:sz w:val="24"/>
          <w:szCs w:val="32"/>
          <w14:textFill>
            <w14:solidFill>
              <w14:schemeClr w14:val="tx1"/>
            </w14:solidFill>
          </w14:textFill>
        </w:rPr>
        <w:t>及时</w:t>
      </w:r>
      <w:r>
        <w:rPr>
          <w:rFonts w:asciiTheme="minorEastAsia" w:hAnsiTheme="minorEastAsia"/>
          <w:color w:val="000000" w:themeColor="text1"/>
          <w:sz w:val="24"/>
          <w:szCs w:val="32"/>
          <w14:textFill>
            <w14:solidFill>
              <w14:schemeClr w14:val="tx1"/>
            </w14:solidFill>
          </w14:textFill>
        </w:rPr>
        <w:t>上报给</w:t>
      </w:r>
      <w:r>
        <w:rPr>
          <w:rFonts w:hint="eastAsia" w:asciiTheme="minorEastAsia" w:hAnsiTheme="minorEastAsia"/>
          <w:color w:val="000000" w:themeColor="text1"/>
          <w:sz w:val="24"/>
          <w:szCs w:val="32"/>
          <w:lang w:val="en-US" w:eastAsia="zh-CN"/>
          <w14:textFill>
            <w14:solidFill>
              <w14:schemeClr w14:val="tx1"/>
            </w14:solidFill>
          </w14:textFill>
        </w:rPr>
        <w:t>医院和驻场</w:t>
      </w:r>
      <w:r>
        <w:rPr>
          <w:rFonts w:hint="eastAsia" w:asciiTheme="minorEastAsia" w:hAnsiTheme="minorEastAsia"/>
          <w:color w:val="000000" w:themeColor="text1"/>
          <w:sz w:val="24"/>
          <w:szCs w:val="32"/>
          <w14:textFill>
            <w14:solidFill>
              <w14:schemeClr w14:val="tx1"/>
            </w14:solidFill>
          </w14:textFill>
        </w:rPr>
        <w:t>运维服务经理。</w:t>
      </w:r>
    </w:p>
    <w:p w14:paraId="33EC186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bCs/>
          <w:color w:val="000000" w:themeColor="text1"/>
          <w:kern w:val="2"/>
          <w:sz w:val="24"/>
          <w:szCs w:val="24"/>
          <w:lang w:val="en-US" w:eastAsia="zh-CN" w:bidi="ar-SA"/>
          <w14:textFill>
            <w14:solidFill>
              <w14:schemeClr w14:val="tx1"/>
            </w14:solidFill>
          </w14:textFill>
        </w:rPr>
      </w:pPr>
      <w:bookmarkStart w:id="19" w:name="_Toc124253549"/>
      <w:bookmarkStart w:id="20" w:name="_Toc13633"/>
      <w:r>
        <w:rPr>
          <w:rFonts w:hint="eastAsia" w:ascii="宋体" w:hAnsi="宋体" w:cs="宋体"/>
          <w:b/>
          <w:bCs/>
          <w:color w:val="000000" w:themeColor="text1"/>
          <w:kern w:val="2"/>
          <w:sz w:val="24"/>
          <w:szCs w:val="24"/>
          <w:lang w:val="en-US" w:eastAsia="zh-CN" w:bidi="ar-SA"/>
          <w14:textFill>
            <w14:solidFill>
              <w14:schemeClr w14:val="tx1"/>
            </w14:solidFill>
          </w14:textFill>
        </w:rPr>
        <w:t>7、紧急救援操作规范</w:t>
      </w:r>
      <w:bookmarkEnd w:id="19"/>
      <w:bookmarkEnd w:id="20"/>
    </w:p>
    <w:p w14:paraId="687BD006">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0" w:hanging="420" w:firstLineChars="0"/>
        <w:jc w:val="both"/>
        <w:textAlignment w:val="auto"/>
        <w:outlineLvl w:val="9"/>
        <w:rPr>
          <w:rFonts w:hint="eastAsia" w:ascii="宋体" w:hAnsi="宋体" w:eastAsia="宋体" w:cs="宋体"/>
          <w:color w:val="000000" w:themeColor="text1"/>
          <w:sz w:val="24"/>
          <w:szCs w:val="36"/>
          <w14:textFill>
            <w14:solidFill>
              <w14:schemeClr w14:val="tx1"/>
            </w14:solidFill>
          </w14:textFill>
        </w:rPr>
      </w:pPr>
      <w:r>
        <w:rPr>
          <w:rFonts w:hint="eastAsia" w:ascii="宋体" w:hAnsi="宋体" w:eastAsia="宋体" w:cs="宋体"/>
          <w:color w:val="000000" w:themeColor="text1"/>
          <w:sz w:val="24"/>
          <w:szCs w:val="36"/>
          <w14:textFill>
            <w14:solidFill>
              <w14:schemeClr w14:val="tx1"/>
            </w14:solidFill>
          </w14:textFill>
        </w:rPr>
        <w:t>小范围宕机，先取日志，优先重启，分析日志；</w:t>
      </w:r>
    </w:p>
    <w:p w14:paraId="3E083E9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0" w:hanging="420" w:firstLineChars="0"/>
        <w:jc w:val="both"/>
        <w:textAlignment w:val="auto"/>
        <w:rPr>
          <w:rFonts w:hint="eastAsia" w:ascii="宋体" w:hAnsi="宋体" w:eastAsia="宋体" w:cs="宋体"/>
          <w:color w:val="000000" w:themeColor="text1"/>
          <w:sz w:val="24"/>
          <w:szCs w:val="36"/>
          <w14:textFill>
            <w14:solidFill>
              <w14:schemeClr w14:val="tx1"/>
            </w14:solidFill>
          </w14:textFill>
        </w:rPr>
      </w:pPr>
      <w:r>
        <w:rPr>
          <w:rFonts w:hint="eastAsia" w:ascii="宋体" w:hAnsi="宋体" w:eastAsia="宋体" w:cs="宋体"/>
          <w:color w:val="000000" w:themeColor="text1"/>
          <w:sz w:val="24"/>
          <w:szCs w:val="36"/>
          <w14:textFill>
            <w14:solidFill>
              <w14:schemeClr w14:val="tx1"/>
            </w14:solidFill>
          </w14:textFill>
        </w:rPr>
        <w:t>大面积宕机，确保业务暂停（citrix或限流），避免重复宕机，一个小时内分析javacore、heapdump和日志，给出方案，保证系统恢复正常。</w:t>
      </w:r>
    </w:p>
    <w:p w14:paraId="72E2F02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0" w:hanging="420" w:firstLineChars="0"/>
        <w:jc w:val="both"/>
        <w:textAlignment w:val="auto"/>
        <w:rPr>
          <w:rFonts w:hint="eastAsia" w:ascii="宋体" w:hAnsi="宋体" w:eastAsia="宋体" w:cs="宋体"/>
          <w:color w:val="000000" w:themeColor="text1"/>
          <w:sz w:val="24"/>
          <w:szCs w:val="36"/>
          <w14:textFill>
            <w14:solidFill>
              <w14:schemeClr w14:val="tx1"/>
            </w14:solidFill>
          </w14:textFill>
        </w:rPr>
      </w:pPr>
      <w:r>
        <w:rPr>
          <w:rFonts w:hint="eastAsia" w:ascii="宋体" w:hAnsi="宋体" w:eastAsia="宋体" w:cs="宋体"/>
          <w:color w:val="000000" w:themeColor="text1"/>
          <w:sz w:val="24"/>
          <w:szCs w:val="36"/>
          <w14:textFill>
            <w14:solidFill>
              <w14:schemeClr w14:val="tx1"/>
            </w14:solidFill>
          </w14:textFill>
        </w:rPr>
        <w:t>宕机的网络问题操作规范：检查对应网络端口是否正常；检查errpt文件，如果操作系统失去响应</w:t>
      </w:r>
      <w:r>
        <w:rPr>
          <w:rFonts w:hint="eastAsia" w:ascii="宋体" w:hAnsi="宋体" w:eastAsia="宋体" w:cs="宋体"/>
          <w:color w:val="000000" w:themeColor="text1"/>
          <w:sz w:val="24"/>
          <w:szCs w:val="36"/>
          <w:lang w:val="en-US" w:eastAsia="zh-CN"/>
          <w14:textFill>
            <w14:solidFill>
              <w14:schemeClr w14:val="tx1"/>
            </w14:solidFill>
          </w14:textFill>
        </w:rPr>
        <w:t>马上</w:t>
      </w:r>
      <w:r>
        <w:rPr>
          <w:rFonts w:hint="eastAsia" w:ascii="宋体" w:hAnsi="宋体" w:eastAsia="宋体" w:cs="宋体"/>
          <w:color w:val="000000" w:themeColor="text1"/>
          <w:sz w:val="24"/>
          <w:szCs w:val="36"/>
          <w14:textFill>
            <w14:solidFill>
              <w14:schemeClr w14:val="tx1"/>
            </w14:solidFill>
          </w14:textFill>
        </w:rPr>
        <w:t>联系</w:t>
      </w:r>
      <w:r>
        <w:rPr>
          <w:rFonts w:hint="eastAsia" w:ascii="宋体" w:hAnsi="宋体" w:eastAsia="宋体" w:cs="宋体"/>
          <w:color w:val="000000" w:themeColor="text1"/>
          <w:sz w:val="24"/>
          <w:szCs w:val="36"/>
          <w:lang w:val="en-US" w:eastAsia="zh-CN"/>
          <w14:textFill>
            <w14:solidFill>
              <w14:schemeClr w14:val="tx1"/>
            </w14:solidFill>
          </w14:textFill>
        </w:rPr>
        <w:t>医院网络相关部门</w:t>
      </w:r>
      <w:r>
        <w:rPr>
          <w:rFonts w:hint="eastAsia" w:ascii="宋体" w:hAnsi="宋体" w:eastAsia="宋体" w:cs="宋体"/>
          <w:color w:val="000000" w:themeColor="text1"/>
          <w:sz w:val="24"/>
          <w:szCs w:val="36"/>
          <w14:textFill>
            <w14:solidFill>
              <w14:schemeClr w14:val="tx1"/>
            </w14:solidFill>
          </w14:textFill>
        </w:rPr>
        <w:t>处理。</w:t>
      </w:r>
    </w:p>
    <w:p w14:paraId="4D7860E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0" w:hanging="420" w:firstLineChars="0"/>
        <w:jc w:val="both"/>
        <w:textAlignment w:val="auto"/>
        <w:outlineLvl w:val="9"/>
        <w:rPr>
          <w:rFonts w:hint="eastAsia" w:ascii="宋体" w:hAnsi="宋体" w:eastAsia="宋体" w:cs="宋体"/>
          <w:color w:val="000000" w:themeColor="text1"/>
          <w:sz w:val="24"/>
          <w:szCs w:val="36"/>
          <w14:textFill>
            <w14:solidFill>
              <w14:schemeClr w14:val="tx1"/>
            </w14:solidFill>
          </w14:textFill>
        </w:rPr>
      </w:pPr>
      <w:r>
        <w:rPr>
          <w:rFonts w:hint="eastAsia" w:ascii="宋体" w:hAnsi="宋体" w:eastAsia="宋体" w:cs="宋体"/>
          <w:color w:val="000000" w:themeColor="text1"/>
          <w:sz w:val="24"/>
          <w:szCs w:val="36"/>
          <w14:textFill>
            <w14:solidFill>
              <w14:schemeClr w14:val="tx1"/>
            </w14:solidFill>
          </w14:textFill>
        </w:rPr>
        <w:t>宕机的影响范围控制规范：</w:t>
      </w:r>
    </w:p>
    <w:p w14:paraId="5B6610CC">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hanging="420" w:firstLineChars="0"/>
        <w:jc w:val="both"/>
        <w:textAlignment w:val="auto"/>
        <w:rPr>
          <w:rFonts w:hint="eastAsia" w:ascii="宋体" w:hAnsi="宋体" w:eastAsia="宋体" w:cs="宋体"/>
          <w:color w:val="000000" w:themeColor="text1"/>
          <w:sz w:val="24"/>
          <w:szCs w:val="36"/>
          <w14:textFill>
            <w14:solidFill>
              <w14:schemeClr w14:val="tx1"/>
            </w14:solidFill>
          </w14:textFill>
        </w:rPr>
      </w:pPr>
      <w:r>
        <w:rPr>
          <w:rFonts w:hint="eastAsia" w:ascii="宋体" w:hAnsi="宋体" w:eastAsia="宋体" w:cs="宋体"/>
          <w:color w:val="000000" w:themeColor="text1"/>
          <w:sz w:val="24"/>
          <w:szCs w:val="36"/>
          <w14:textFill>
            <w14:solidFill>
              <w14:schemeClr w14:val="tx1"/>
            </w14:solidFill>
          </w14:textFill>
        </w:rPr>
        <w:t>对于部分业务问题导致的，马上通知业务模块停止操作，以免影响全局；</w:t>
      </w:r>
    </w:p>
    <w:p w14:paraId="24556FED">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hanging="420" w:firstLineChars="0"/>
        <w:jc w:val="both"/>
        <w:textAlignment w:val="auto"/>
        <w:rPr>
          <w:rFonts w:hint="eastAsia" w:ascii="宋体" w:hAnsi="宋体" w:eastAsia="宋体" w:cs="宋体"/>
          <w:color w:val="000000" w:themeColor="text1"/>
          <w:sz w:val="24"/>
          <w:szCs w:val="36"/>
          <w14:textFill>
            <w14:solidFill>
              <w14:schemeClr w14:val="tx1"/>
            </w14:solidFill>
          </w14:textFill>
        </w:rPr>
      </w:pPr>
      <w:r>
        <w:rPr>
          <w:rFonts w:hint="eastAsia" w:ascii="宋体" w:hAnsi="宋体" w:eastAsia="宋体" w:cs="宋体"/>
          <w:color w:val="000000" w:themeColor="text1"/>
          <w:sz w:val="24"/>
          <w:szCs w:val="36"/>
          <w14:textFill>
            <w14:solidFill>
              <w14:schemeClr w14:val="tx1"/>
            </w14:solidFill>
          </w14:textFill>
        </w:rPr>
        <w:t>紧急重要业务不能中断，增加专用</w:t>
      </w:r>
      <w:r>
        <w:rPr>
          <w:rFonts w:hint="eastAsia" w:ascii="宋体" w:hAnsi="宋体" w:eastAsia="宋体" w:cs="宋体"/>
          <w:color w:val="000000" w:themeColor="text1"/>
          <w:sz w:val="24"/>
          <w:szCs w:val="36"/>
          <w:lang w:val="en-US" w:eastAsia="zh-CN"/>
          <w14:textFill>
            <w14:solidFill>
              <w14:schemeClr w14:val="tx1"/>
            </w14:solidFill>
          </w14:textFill>
        </w:rPr>
        <w:t>应急</w:t>
      </w:r>
      <w:r>
        <w:rPr>
          <w:rFonts w:hint="eastAsia" w:ascii="宋体" w:hAnsi="宋体" w:eastAsia="宋体" w:cs="宋体"/>
          <w:color w:val="000000" w:themeColor="text1"/>
          <w:sz w:val="24"/>
          <w:szCs w:val="36"/>
          <w14:textFill>
            <w14:solidFill>
              <w14:schemeClr w14:val="tx1"/>
            </w14:solidFill>
          </w14:textFill>
        </w:rPr>
        <w:t>server给关键业务使用。</w:t>
      </w:r>
    </w:p>
    <w:p w14:paraId="05C5418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0" w:hanging="420" w:firstLineChars="0"/>
        <w:jc w:val="both"/>
        <w:textAlignment w:val="auto"/>
        <w:rPr>
          <w:rFonts w:hint="eastAsia" w:ascii="宋体" w:hAnsi="宋体" w:eastAsia="宋体" w:cs="宋体"/>
          <w:color w:val="000000" w:themeColor="text1"/>
          <w:sz w:val="24"/>
          <w:szCs w:val="36"/>
          <w14:textFill>
            <w14:solidFill>
              <w14:schemeClr w14:val="tx1"/>
            </w14:solidFill>
          </w14:textFill>
        </w:rPr>
      </w:pPr>
      <w:r>
        <w:rPr>
          <w:rFonts w:hint="eastAsia" w:ascii="宋体" w:hAnsi="宋体" w:eastAsia="宋体" w:cs="宋体"/>
          <w:color w:val="000000" w:themeColor="text1"/>
          <w:sz w:val="24"/>
          <w:szCs w:val="36"/>
          <w14:textFill>
            <w14:solidFill>
              <w14:schemeClr w14:val="tx1"/>
            </w14:solidFill>
          </w14:textFill>
        </w:rPr>
        <w:t>紧急救援专项支持环境</w:t>
      </w:r>
      <w:r>
        <w:rPr>
          <w:rFonts w:hint="eastAsia" w:ascii="宋体" w:hAnsi="宋体" w:cs="宋体"/>
          <w:color w:val="000000" w:themeColor="text1"/>
          <w:sz w:val="24"/>
          <w:szCs w:val="36"/>
          <w:lang w:val="en-US" w:eastAsia="zh-CN"/>
          <w14:textFill>
            <w14:solidFill>
              <w14:schemeClr w14:val="tx1"/>
            </w14:solidFill>
          </w14:textFill>
        </w:rPr>
        <w:t>规范</w:t>
      </w:r>
      <w:r>
        <w:rPr>
          <w:rFonts w:hint="eastAsia" w:ascii="宋体" w:hAnsi="宋体" w:eastAsia="宋体" w:cs="宋体"/>
          <w:color w:val="000000" w:themeColor="text1"/>
          <w:sz w:val="24"/>
          <w:szCs w:val="36"/>
          <w14:textFill>
            <w14:solidFill>
              <w14:schemeClr w14:val="tx1"/>
            </w14:solidFill>
          </w14:textFill>
        </w:rPr>
        <w:t>：部署高性能PC，部署分析工具：heapdump、javacore分析工具，准备专门账号用于登录服务器。</w:t>
      </w:r>
    </w:p>
    <w:p w14:paraId="064DC25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bCs/>
          <w:color w:val="000000" w:themeColor="text1"/>
          <w:kern w:val="2"/>
          <w:sz w:val="24"/>
          <w:szCs w:val="24"/>
          <w:lang w:val="en-US" w:eastAsia="zh-CN" w:bidi="ar-SA"/>
          <w14:textFill>
            <w14:solidFill>
              <w14:schemeClr w14:val="tx1"/>
            </w14:solidFill>
          </w14:textFill>
        </w:rPr>
      </w:pPr>
      <w:bookmarkStart w:id="21" w:name="_Toc14330"/>
      <w:bookmarkStart w:id="22" w:name="_Toc124253550"/>
      <w:r>
        <w:rPr>
          <w:rFonts w:hint="eastAsia" w:ascii="宋体" w:hAnsi="宋体" w:cs="宋体"/>
          <w:b/>
          <w:bCs/>
          <w:color w:val="000000" w:themeColor="text1"/>
          <w:kern w:val="2"/>
          <w:sz w:val="24"/>
          <w:szCs w:val="24"/>
          <w:lang w:val="en-US" w:eastAsia="zh-CN" w:bidi="ar-SA"/>
          <w14:textFill>
            <w14:solidFill>
              <w14:schemeClr w14:val="tx1"/>
            </w14:solidFill>
          </w14:textFill>
        </w:rPr>
        <w:t>8、补丁提交、更新操作规范</w:t>
      </w:r>
      <w:bookmarkEnd w:id="21"/>
      <w:bookmarkEnd w:id="22"/>
    </w:p>
    <w:p w14:paraId="41B0B9F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0" w:hanging="420" w:firstLineChars="0"/>
        <w:jc w:val="both"/>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应严格按照《</w:t>
      </w:r>
      <w:r>
        <w:rPr>
          <w:rFonts w:hint="eastAsia" w:asciiTheme="minorEastAsia" w:hAnsiTheme="minorEastAsia"/>
          <w:color w:val="000000" w:themeColor="text1"/>
          <w:kern w:val="0"/>
          <w:sz w:val="24"/>
          <w:szCs w:val="32"/>
          <w14:textFill>
            <w14:solidFill>
              <w14:schemeClr w14:val="tx1"/>
            </w14:solidFill>
          </w14:textFill>
        </w:rPr>
        <w:t>补丁打包测试升级流程规范说明》执行</w:t>
      </w:r>
      <w:r>
        <w:rPr>
          <w:rFonts w:hint="eastAsia" w:asciiTheme="minorEastAsia" w:hAnsiTheme="minorEastAsia"/>
          <w:color w:val="000000" w:themeColor="text1"/>
          <w:sz w:val="24"/>
          <w:szCs w:val="24"/>
          <w14:textFill>
            <w14:solidFill>
              <w14:schemeClr w14:val="tx1"/>
            </w14:solidFill>
          </w14:textFill>
        </w:rPr>
        <w:t>；</w:t>
      </w:r>
    </w:p>
    <w:p w14:paraId="3C48641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0" w:hanging="420" w:firstLineChars="0"/>
        <w:jc w:val="both"/>
        <w:textAlignment w:val="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补丁打包前，应完成补丁测试，未测试补丁禁止打包提交。</w:t>
      </w:r>
    </w:p>
    <w:p w14:paraId="3137443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bCs/>
          <w:color w:val="000000" w:themeColor="text1"/>
          <w:kern w:val="2"/>
          <w:sz w:val="24"/>
          <w:szCs w:val="24"/>
          <w:lang w:val="en-US" w:eastAsia="zh-CN" w:bidi="ar-SA"/>
          <w14:textFill>
            <w14:solidFill>
              <w14:schemeClr w14:val="tx1"/>
            </w14:solidFill>
          </w14:textFill>
        </w:rPr>
      </w:pPr>
      <w:bookmarkStart w:id="23" w:name="_Toc124253557"/>
      <w:bookmarkStart w:id="24" w:name="_Toc5747"/>
      <w:r>
        <w:rPr>
          <w:rFonts w:hint="eastAsia" w:ascii="宋体" w:hAnsi="宋体" w:cs="宋体"/>
          <w:b/>
          <w:bCs/>
          <w:color w:val="000000" w:themeColor="text1"/>
          <w:kern w:val="2"/>
          <w:sz w:val="24"/>
          <w:szCs w:val="24"/>
          <w:lang w:val="en-US" w:eastAsia="zh-CN" w:bidi="ar-SA"/>
          <w14:textFill>
            <w14:solidFill>
              <w14:schemeClr w14:val="tx1"/>
            </w14:solidFill>
          </w14:textFill>
        </w:rPr>
        <w:t>9、日志清理操作规范</w:t>
      </w:r>
      <w:bookmarkEnd w:id="23"/>
      <w:bookmarkEnd w:id="24"/>
    </w:p>
    <w:p w14:paraId="51E0F7D6">
      <w:pPr>
        <w:pStyle w:val="8"/>
        <w:keepNext w:val="0"/>
        <w:keepLines w:val="0"/>
        <w:pageBreakBefore w:val="0"/>
        <w:widowControl w:val="0"/>
        <w:numPr>
          <w:ilvl w:val="0"/>
          <w:numId w:val="10"/>
        </w:numPr>
        <w:kinsoku/>
        <w:wordWrap/>
        <w:overflowPunct/>
        <w:topLinePunct w:val="0"/>
        <w:autoSpaceDE/>
        <w:autoSpaceDN/>
        <w:bidi w:val="0"/>
        <w:adjustRightInd/>
        <w:snapToGrid/>
        <w:spacing w:beforeAutospacing="0" w:after="0" w:afterAutospacing="0" w:line="360" w:lineRule="auto"/>
        <w:ind w:left="420" w:hanging="420" w:firstLineChars="0"/>
        <w:textAlignment w:val="auto"/>
        <w:outlineLvl w:val="9"/>
        <w:rPr>
          <w:rFonts w:asciiTheme="minorEastAsia" w:hAnsiTheme="minorEastAsia" w:eastAsiaTheme="minorEastAsia"/>
          <w:color w:val="000000" w:themeColor="text1"/>
          <w:sz w:val="24"/>
          <w:szCs w:val="32"/>
          <w14:textFill>
            <w14:solidFill>
              <w14:schemeClr w14:val="tx1"/>
            </w14:solidFill>
          </w14:textFill>
        </w:rPr>
      </w:pPr>
      <w:r>
        <w:rPr>
          <w:rFonts w:hint="eastAsia" w:asciiTheme="minorEastAsia" w:hAnsiTheme="minorEastAsia" w:eastAsiaTheme="minorEastAsia"/>
          <w:color w:val="000000" w:themeColor="text1"/>
          <w:sz w:val="24"/>
          <w:szCs w:val="32"/>
          <w14:textFill>
            <w14:solidFill>
              <w14:schemeClr w14:val="tx1"/>
            </w14:solidFill>
          </w14:textFill>
        </w:rPr>
        <w:t>日志</w:t>
      </w:r>
      <w:r>
        <w:rPr>
          <w:rFonts w:asciiTheme="minorEastAsia" w:hAnsiTheme="minorEastAsia" w:eastAsiaTheme="minorEastAsia"/>
          <w:color w:val="000000" w:themeColor="text1"/>
          <w:sz w:val="24"/>
          <w:szCs w:val="32"/>
          <w14:textFill>
            <w14:solidFill>
              <w14:schemeClr w14:val="tx1"/>
            </w14:solidFill>
          </w14:textFill>
        </w:rPr>
        <w:t>清理操作按照一般变更流程执行；</w:t>
      </w:r>
    </w:p>
    <w:p w14:paraId="31FC9D73">
      <w:pPr>
        <w:pStyle w:val="8"/>
        <w:keepNext w:val="0"/>
        <w:keepLines w:val="0"/>
        <w:pageBreakBefore w:val="0"/>
        <w:widowControl w:val="0"/>
        <w:numPr>
          <w:ilvl w:val="0"/>
          <w:numId w:val="10"/>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hint="eastAsia" w:asciiTheme="minorEastAsia" w:hAnsiTheme="minorEastAsia" w:eastAsiaTheme="minorEastAsia"/>
          <w:color w:val="000000" w:themeColor="text1"/>
          <w:sz w:val="24"/>
          <w:szCs w:val="32"/>
          <w14:textFill>
            <w14:solidFill>
              <w14:schemeClr w14:val="tx1"/>
            </w14:solidFill>
          </w14:textFill>
        </w:rPr>
      </w:pPr>
      <w:r>
        <w:rPr>
          <w:rFonts w:hint="eastAsia" w:asciiTheme="minorEastAsia" w:hAnsiTheme="minorEastAsia" w:eastAsiaTheme="minorEastAsia"/>
          <w:color w:val="000000" w:themeColor="text1"/>
          <w:sz w:val="24"/>
          <w:szCs w:val="32"/>
          <w14:textFill>
            <w14:solidFill>
              <w14:schemeClr w14:val="tx1"/>
            </w14:solidFill>
          </w14:textFill>
        </w:rPr>
        <w:t>申请</w:t>
      </w:r>
      <w:r>
        <w:rPr>
          <w:rFonts w:asciiTheme="minorEastAsia" w:hAnsiTheme="minorEastAsia" w:eastAsiaTheme="minorEastAsia"/>
          <w:color w:val="000000" w:themeColor="text1"/>
          <w:sz w:val="24"/>
          <w:szCs w:val="32"/>
          <w14:textFill>
            <w14:solidFill>
              <w14:schemeClr w14:val="tx1"/>
            </w14:solidFill>
          </w14:textFill>
        </w:rPr>
        <w:t>需要清理日志文件</w:t>
      </w:r>
      <w:r>
        <w:rPr>
          <w:rFonts w:hint="eastAsia" w:asciiTheme="minorEastAsia" w:hAnsiTheme="minorEastAsia" w:eastAsiaTheme="minorEastAsia"/>
          <w:color w:val="000000" w:themeColor="text1"/>
          <w:sz w:val="24"/>
          <w:szCs w:val="32"/>
          <w14:textFill>
            <w14:solidFill>
              <w14:schemeClr w14:val="tx1"/>
            </w14:solidFill>
          </w14:textFill>
        </w:rPr>
        <w:t>，</w:t>
      </w:r>
      <w:r>
        <w:rPr>
          <w:rFonts w:asciiTheme="minorEastAsia" w:hAnsiTheme="minorEastAsia" w:eastAsiaTheme="minorEastAsia"/>
          <w:color w:val="000000" w:themeColor="text1"/>
          <w:sz w:val="24"/>
          <w:szCs w:val="32"/>
          <w14:textFill>
            <w14:solidFill>
              <w14:schemeClr w14:val="tx1"/>
            </w14:solidFill>
          </w14:textFill>
        </w:rPr>
        <w:t>明确需要清理的日志类型</w:t>
      </w:r>
      <w:r>
        <w:rPr>
          <w:rFonts w:hint="eastAsia" w:asciiTheme="minorEastAsia" w:hAnsiTheme="minorEastAsia" w:eastAsiaTheme="minorEastAsia"/>
          <w:color w:val="000000" w:themeColor="text1"/>
          <w:sz w:val="24"/>
          <w:szCs w:val="32"/>
          <w14:textFill>
            <w14:solidFill>
              <w14:schemeClr w14:val="tx1"/>
            </w14:solidFill>
          </w14:textFill>
        </w:rPr>
        <w:t>及路径，按需附</w:t>
      </w:r>
      <w:r>
        <w:rPr>
          <w:rFonts w:asciiTheme="minorEastAsia" w:hAnsiTheme="minorEastAsia" w:eastAsiaTheme="minorEastAsia"/>
          <w:color w:val="000000" w:themeColor="text1"/>
          <w:sz w:val="24"/>
          <w:szCs w:val="32"/>
          <w14:textFill>
            <w14:solidFill>
              <w14:schemeClr w14:val="tx1"/>
            </w14:solidFill>
          </w14:textFill>
        </w:rPr>
        <w:t>清</w:t>
      </w:r>
      <w:r>
        <w:rPr>
          <w:rFonts w:hint="eastAsia" w:asciiTheme="minorEastAsia" w:hAnsiTheme="minorEastAsia" w:eastAsiaTheme="minorEastAsia"/>
          <w:color w:val="000000" w:themeColor="text1"/>
          <w:sz w:val="24"/>
          <w:szCs w:val="32"/>
          <w14:textFill>
            <w14:solidFill>
              <w14:schemeClr w14:val="tx1"/>
            </w14:solidFill>
          </w14:textFill>
        </w:rPr>
        <w:t>理</w:t>
      </w:r>
      <w:r>
        <w:rPr>
          <w:rFonts w:asciiTheme="minorEastAsia" w:hAnsiTheme="minorEastAsia" w:eastAsiaTheme="minorEastAsia"/>
          <w:color w:val="000000" w:themeColor="text1"/>
          <w:sz w:val="24"/>
          <w:szCs w:val="32"/>
          <w14:textFill>
            <w14:solidFill>
              <w14:schemeClr w14:val="tx1"/>
            </w14:solidFill>
          </w14:textFill>
        </w:rPr>
        <w:t>日志的命令或脚本文件</w:t>
      </w:r>
      <w:r>
        <w:rPr>
          <w:rFonts w:hint="eastAsia" w:asciiTheme="minorEastAsia" w:hAnsiTheme="minorEastAsia" w:eastAsiaTheme="minorEastAsia"/>
          <w:color w:val="000000" w:themeColor="text1"/>
          <w:sz w:val="24"/>
          <w:szCs w:val="32"/>
          <w14:textFill>
            <w14:solidFill>
              <w14:schemeClr w14:val="tx1"/>
            </w14:solidFill>
          </w14:textFill>
        </w:rPr>
        <w:t>，经院方专干与服务经理同意后执行。</w:t>
      </w:r>
    </w:p>
    <w:p w14:paraId="71F04AF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bCs/>
          <w:color w:val="000000" w:themeColor="text1"/>
          <w:kern w:val="2"/>
          <w:sz w:val="24"/>
          <w:szCs w:val="24"/>
          <w:lang w:val="en-US" w:eastAsia="zh-CN" w:bidi="ar-SA"/>
          <w14:textFill>
            <w14:solidFill>
              <w14:schemeClr w14:val="tx1"/>
            </w14:solidFill>
          </w14:textFill>
        </w:rPr>
      </w:pPr>
      <w:bookmarkStart w:id="25" w:name="_Toc22284"/>
      <w:bookmarkStart w:id="26" w:name="_Toc124253558"/>
      <w:r>
        <w:rPr>
          <w:rFonts w:hint="eastAsia" w:ascii="宋体" w:hAnsi="宋体" w:cs="宋体"/>
          <w:b/>
          <w:bCs/>
          <w:color w:val="000000" w:themeColor="text1"/>
          <w:kern w:val="2"/>
          <w:sz w:val="24"/>
          <w:szCs w:val="24"/>
          <w:lang w:val="en-US" w:eastAsia="zh-CN" w:bidi="ar-SA"/>
          <w14:textFill>
            <w14:solidFill>
              <w14:schemeClr w14:val="tx1"/>
            </w14:solidFill>
          </w14:textFill>
        </w:rPr>
        <w:t>10、数据导出操作规范</w:t>
      </w:r>
      <w:bookmarkEnd w:id="25"/>
      <w:bookmarkEnd w:id="26"/>
    </w:p>
    <w:p w14:paraId="5D2E3629">
      <w:pPr>
        <w:pStyle w:val="8"/>
        <w:keepNext w:val="0"/>
        <w:keepLines w:val="0"/>
        <w:pageBreakBefore w:val="0"/>
        <w:widowControl w:val="0"/>
        <w:numPr>
          <w:ilvl w:val="0"/>
          <w:numId w:val="11"/>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asciiTheme="minorEastAsia" w:hAnsiTheme="minorEastAsia" w:eastAsiaTheme="minorEastAsia"/>
          <w:color w:val="000000" w:themeColor="text1"/>
          <w:sz w:val="24"/>
          <w:szCs w:val="32"/>
          <w14:textFill>
            <w14:solidFill>
              <w14:schemeClr w14:val="tx1"/>
            </w14:solidFill>
          </w14:textFill>
        </w:rPr>
      </w:pPr>
      <w:r>
        <w:rPr>
          <w:rFonts w:hint="eastAsia" w:asciiTheme="minorEastAsia" w:hAnsiTheme="minorEastAsia" w:eastAsiaTheme="minorEastAsia"/>
          <w:color w:val="000000" w:themeColor="text1"/>
          <w:sz w:val="24"/>
          <w:szCs w:val="32"/>
          <w14:textFill>
            <w14:solidFill>
              <w14:schemeClr w14:val="tx1"/>
            </w14:solidFill>
          </w14:textFill>
        </w:rPr>
        <w:t>按照</w:t>
      </w:r>
      <w:r>
        <w:rPr>
          <w:rFonts w:hint="eastAsia" w:asciiTheme="minorEastAsia" w:hAnsiTheme="minorEastAsia" w:eastAsiaTheme="minorEastAsia"/>
          <w:color w:val="000000" w:themeColor="text1"/>
          <w:sz w:val="24"/>
          <w:szCs w:val="32"/>
          <w:lang w:val="en-US" w:eastAsia="zh-CN"/>
          <w14:textFill>
            <w14:solidFill>
              <w14:schemeClr w14:val="tx1"/>
            </w14:solidFill>
          </w14:textFill>
        </w:rPr>
        <w:t>医院</w:t>
      </w:r>
      <w:r>
        <w:rPr>
          <w:rFonts w:hint="eastAsia" w:asciiTheme="minorEastAsia" w:hAnsiTheme="minorEastAsia" w:eastAsiaTheme="minorEastAsia"/>
          <w:color w:val="000000" w:themeColor="text1"/>
          <w:sz w:val="24"/>
          <w:szCs w:val="32"/>
          <w14:textFill>
            <w14:solidFill>
              <w14:schemeClr w14:val="tx1"/>
            </w14:solidFill>
          </w14:textFill>
        </w:rPr>
        <w:t>指定</w:t>
      </w:r>
      <w:r>
        <w:rPr>
          <w:rFonts w:asciiTheme="minorEastAsia" w:hAnsiTheme="minorEastAsia" w:eastAsiaTheme="minorEastAsia"/>
          <w:color w:val="000000" w:themeColor="text1"/>
          <w:sz w:val="24"/>
          <w:szCs w:val="32"/>
          <w14:textFill>
            <w14:solidFill>
              <w14:schemeClr w14:val="tx1"/>
            </w14:solidFill>
          </w14:textFill>
        </w:rPr>
        <w:t>要求</w:t>
      </w:r>
      <w:r>
        <w:rPr>
          <w:rFonts w:hint="eastAsia" w:asciiTheme="minorEastAsia" w:hAnsiTheme="minorEastAsia" w:eastAsiaTheme="minorEastAsia"/>
          <w:color w:val="000000" w:themeColor="text1"/>
          <w:sz w:val="24"/>
          <w:szCs w:val="32"/>
          <w14:textFill>
            <w14:solidFill>
              <w14:schemeClr w14:val="tx1"/>
            </w14:solidFill>
          </w14:textFill>
        </w:rPr>
        <w:t>导出</w:t>
      </w:r>
      <w:r>
        <w:rPr>
          <w:rFonts w:asciiTheme="minorEastAsia" w:hAnsiTheme="minorEastAsia" w:eastAsiaTheme="minorEastAsia"/>
          <w:color w:val="000000" w:themeColor="text1"/>
          <w:sz w:val="24"/>
          <w:szCs w:val="32"/>
          <w14:textFill>
            <w14:solidFill>
              <w14:schemeClr w14:val="tx1"/>
            </w14:solidFill>
          </w14:textFill>
        </w:rPr>
        <w:t>数据；</w:t>
      </w:r>
    </w:p>
    <w:p w14:paraId="1F722A45">
      <w:pPr>
        <w:pStyle w:val="8"/>
        <w:keepNext w:val="0"/>
        <w:keepLines w:val="0"/>
        <w:pageBreakBefore w:val="0"/>
        <w:widowControl w:val="0"/>
        <w:numPr>
          <w:ilvl w:val="0"/>
          <w:numId w:val="11"/>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asciiTheme="minorEastAsia" w:hAnsiTheme="minorEastAsia" w:eastAsiaTheme="minorEastAsia"/>
          <w:color w:val="000000" w:themeColor="text1"/>
          <w:sz w:val="24"/>
          <w:szCs w:val="32"/>
          <w14:textFill>
            <w14:solidFill>
              <w14:schemeClr w14:val="tx1"/>
            </w14:solidFill>
          </w14:textFill>
        </w:rPr>
      </w:pPr>
      <w:r>
        <w:rPr>
          <w:rFonts w:hint="eastAsia" w:asciiTheme="minorEastAsia" w:hAnsiTheme="minorEastAsia" w:eastAsiaTheme="minorEastAsia"/>
          <w:color w:val="000000" w:themeColor="text1"/>
          <w:sz w:val="24"/>
          <w:szCs w:val="32"/>
          <w14:textFill>
            <w14:solidFill>
              <w14:schemeClr w14:val="tx1"/>
            </w14:solidFill>
          </w14:textFill>
        </w:rPr>
        <w:t>对</w:t>
      </w:r>
      <w:r>
        <w:rPr>
          <w:rFonts w:asciiTheme="minorEastAsia" w:hAnsiTheme="minorEastAsia" w:eastAsiaTheme="minorEastAsia"/>
          <w:color w:val="000000" w:themeColor="text1"/>
          <w:sz w:val="24"/>
          <w:szCs w:val="32"/>
          <w14:textFill>
            <w14:solidFill>
              <w14:schemeClr w14:val="tx1"/>
            </w14:solidFill>
          </w14:textFill>
        </w:rPr>
        <w:t>导出的数据进行</w:t>
      </w:r>
      <w:r>
        <w:rPr>
          <w:rFonts w:hint="eastAsia" w:asciiTheme="minorEastAsia" w:hAnsiTheme="minorEastAsia" w:eastAsiaTheme="minorEastAsia"/>
          <w:color w:val="000000" w:themeColor="text1"/>
          <w:sz w:val="24"/>
          <w:szCs w:val="32"/>
          <w14:textFill>
            <w14:solidFill>
              <w14:schemeClr w14:val="tx1"/>
            </w14:solidFill>
          </w14:textFill>
        </w:rPr>
        <w:t>脱敏</w:t>
      </w:r>
      <w:r>
        <w:rPr>
          <w:rFonts w:asciiTheme="minorEastAsia" w:hAnsiTheme="minorEastAsia" w:eastAsiaTheme="minorEastAsia"/>
          <w:color w:val="000000" w:themeColor="text1"/>
          <w:sz w:val="24"/>
          <w:szCs w:val="32"/>
          <w14:textFill>
            <w14:solidFill>
              <w14:schemeClr w14:val="tx1"/>
            </w14:solidFill>
          </w14:textFill>
        </w:rPr>
        <w:t>处理；</w:t>
      </w:r>
    </w:p>
    <w:p w14:paraId="0B5A1752">
      <w:pPr>
        <w:pStyle w:val="8"/>
        <w:keepNext w:val="0"/>
        <w:keepLines w:val="0"/>
        <w:pageBreakBefore w:val="0"/>
        <w:widowControl w:val="0"/>
        <w:numPr>
          <w:ilvl w:val="0"/>
          <w:numId w:val="11"/>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asciiTheme="minorEastAsia" w:hAnsiTheme="minorEastAsia" w:eastAsiaTheme="minorEastAsia"/>
          <w:color w:val="000000" w:themeColor="text1"/>
          <w:sz w:val="24"/>
          <w:szCs w:val="32"/>
          <w14:textFill>
            <w14:solidFill>
              <w14:schemeClr w14:val="tx1"/>
            </w14:solidFill>
          </w14:textFill>
        </w:rPr>
      </w:pPr>
      <w:r>
        <w:rPr>
          <w:rFonts w:hint="eastAsia" w:asciiTheme="minorEastAsia" w:hAnsiTheme="minorEastAsia" w:eastAsiaTheme="minorEastAsia"/>
          <w:color w:val="000000" w:themeColor="text1"/>
          <w:sz w:val="24"/>
          <w:szCs w:val="32"/>
          <w14:textFill>
            <w14:solidFill>
              <w14:schemeClr w14:val="tx1"/>
            </w14:solidFill>
          </w14:textFill>
        </w:rPr>
        <w:t>将脱敏</w:t>
      </w:r>
      <w:r>
        <w:rPr>
          <w:rFonts w:asciiTheme="minorEastAsia" w:hAnsiTheme="minorEastAsia" w:eastAsiaTheme="minorEastAsia"/>
          <w:color w:val="000000" w:themeColor="text1"/>
          <w:sz w:val="24"/>
          <w:szCs w:val="32"/>
          <w14:textFill>
            <w14:solidFill>
              <w14:schemeClr w14:val="tx1"/>
            </w14:solidFill>
          </w14:textFill>
        </w:rPr>
        <w:t>后的数据发送给</w:t>
      </w:r>
      <w:r>
        <w:rPr>
          <w:rFonts w:hint="eastAsia" w:asciiTheme="minorEastAsia" w:hAnsiTheme="minorEastAsia" w:eastAsiaTheme="minorEastAsia"/>
          <w:color w:val="000000" w:themeColor="text1"/>
          <w:sz w:val="24"/>
          <w:szCs w:val="32"/>
          <w14:textFill>
            <w14:solidFill>
              <w14:schemeClr w14:val="tx1"/>
            </w14:solidFill>
          </w14:textFill>
        </w:rPr>
        <w:t>申请人；</w:t>
      </w:r>
    </w:p>
    <w:p w14:paraId="51631E01">
      <w:pPr>
        <w:pStyle w:val="8"/>
        <w:keepNext w:val="0"/>
        <w:keepLines w:val="0"/>
        <w:pageBreakBefore w:val="0"/>
        <w:widowControl w:val="0"/>
        <w:numPr>
          <w:ilvl w:val="0"/>
          <w:numId w:val="11"/>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color w:val="000000" w:themeColor="text1"/>
          <w:sz w:val="24"/>
          <w:szCs w:val="32"/>
          <w14:textFill>
            <w14:solidFill>
              <w14:schemeClr w14:val="tx1"/>
            </w14:solidFill>
          </w14:textFill>
        </w:rPr>
      </w:pPr>
      <w:r>
        <w:rPr>
          <w:rFonts w:hint="eastAsia" w:asciiTheme="minorEastAsia" w:hAnsiTheme="minorEastAsia" w:eastAsiaTheme="minorEastAsia"/>
          <w:color w:val="000000" w:themeColor="text1"/>
          <w:sz w:val="24"/>
          <w:szCs w:val="32"/>
          <w14:textFill>
            <w14:solidFill>
              <w14:schemeClr w14:val="tx1"/>
            </w14:solidFill>
          </w14:textFill>
        </w:rPr>
        <w:t>通过PL/SQL查询数据导出excel。</w:t>
      </w:r>
      <w:bookmarkStart w:id="27" w:name="_Toc124253563"/>
      <w:bookmarkStart w:id="28" w:name="_Toc4447"/>
    </w:p>
    <w:bookmarkEnd w:id="27"/>
    <w:bookmarkEnd w:id="28"/>
    <w:p w14:paraId="3AE2515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cs="宋体"/>
          <w:b/>
          <w:bCs/>
          <w:color w:val="000000" w:themeColor="text1"/>
          <w:kern w:val="2"/>
          <w:sz w:val="24"/>
          <w:szCs w:val="24"/>
          <w:lang w:val="en-US" w:eastAsia="zh-CN" w:bidi="ar-SA"/>
          <w14:textFill>
            <w14:solidFill>
              <w14:schemeClr w14:val="tx1"/>
            </w14:solidFill>
          </w14:textFill>
        </w:rPr>
      </w:pPr>
      <w:bookmarkStart w:id="29" w:name="_Toc115293947"/>
      <w:bookmarkStart w:id="30" w:name="_Toc20277"/>
      <w:bookmarkStart w:id="31" w:name="_Toc124253573"/>
      <w:bookmarkStart w:id="32" w:name="_Toc21169"/>
      <w:r>
        <w:rPr>
          <w:rFonts w:hint="eastAsia" w:ascii="宋体" w:hAnsi="宋体" w:cs="宋体"/>
          <w:b/>
          <w:bCs/>
          <w:color w:val="000000" w:themeColor="text1"/>
          <w:kern w:val="2"/>
          <w:sz w:val="24"/>
          <w:szCs w:val="24"/>
          <w:lang w:val="en-US" w:eastAsia="zh-CN" w:bidi="ar-SA"/>
          <w14:textFill>
            <w14:solidFill>
              <w14:schemeClr w14:val="tx1"/>
            </w14:solidFill>
          </w14:textFill>
        </w:rPr>
        <w:t>驻场运维安全管理</w:t>
      </w:r>
      <w:bookmarkEnd w:id="29"/>
      <w:bookmarkEnd w:id="30"/>
      <w:bookmarkEnd w:id="31"/>
      <w:bookmarkEnd w:id="32"/>
      <w:r>
        <w:rPr>
          <w:rFonts w:hint="eastAsia" w:ascii="宋体" w:hAnsi="宋体" w:cs="宋体"/>
          <w:b/>
          <w:bCs/>
          <w:color w:val="000000" w:themeColor="text1"/>
          <w:kern w:val="2"/>
          <w:sz w:val="24"/>
          <w:szCs w:val="24"/>
          <w:lang w:val="en-US" w:eastAsia="zh-CN" w:bidi="ar-SA"/>
          <w14:textFill>
            <w14:solidFill>
              <w14:schemeClr w14:val="tx1"/>
            </w14:solidFill>
          </w14:textFill>
        </w:rPr>
        <w:t>规范</w:t>
      </w:r>
    </w:p>
    <w:p w14:paraId="79F9B95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cs="宋体"/>
          <w:b/>
          <w:bCs/>
          <w:color w:val="000000" w:themeColor="text1"/>
          <w:kern w:val="2"/>
          <w:sz w:val="24"/>
          <w:szCs w:val="24"/>
          <w:lang w:val="en-US" w:eastAsia="zh-CN" w:bidi="ar-SA"/>
          <w14:textFill>
            <w14:solidFill>
              <w14:schemeClr w14:val="tx1"/>
            </w14:solidFill>
          </w14:textFill>
        </w:rPr>
      </w:pPr>
      <w:bookmarkStart w:id="33" w:name="_Toc4120"/>
      <w:bookmarkStart w:id="34" w:name="_Toc115293948"/>
      <w:bookmarkStart w:id="35" w:name="_Toc124253574"/>
      <w:bookmarkStart w:id="36" w:name="_Toc9765"/>
      <w:r>
        <w:rPr>
          <w:rFonts w:hint="eastAsia" w:ascii="宋体" w:hAnsi="宋体" w:cs="宋体"/>
          <w:b/>
          <w:bCs/>
          <w:color w:val="000000" w:themeColor="text1"/>
          <w:kern w:val="2"/>
          <w:sz w:val="24"/>
          <w:szCs w:val="24"/>
          <w:lang w:val="en-US" w:eastAsia="zh-CN" w:bidi="ar-SA"/>
          <w14:textFill>
            <w14:solidFill>
              <w14:schemeClr w14:val="tx1"/>
            </w14:solidFill>
          </w14:textFill>
        </w:rPr>
        <w:t>1、现场办公和生产安全管理</w:t>
      </w:r>
      <w:bookmarkEnd w:id="33"/>
      <w:bookmarkEnd w:id="34"/>
      <w:bookmarkEnd w:id="35"/>
      <w:r>
        <w:rPr>
          <w:rFonts w:hint="eastAsia" w:ascii="宋体" w:hAnsi="宋体" w:cs="宋体"/>
          <w:b/>
          <w:bCs/>
          <w:color w:val="000000" w:themeColor="text1"/>
          <w:kern w:val="2"/>
          <w:sz w:val="24"/>
          <w:szCs w:val="24"/>
          <w:lang w:val="en-US" w:eastAsia="zh-CN" w:bidi="ar-SA"/>
          <w14:textFill>
            <w14:solidFill>
              <w14:schemeClr w14:val="tx1"/>
            </w14:solidFill>
          </w14:textFill>
        </w:rPr>
        <w:t>规范</w:t>
      </w:r>
    </w:p>
    <w:p w14:paraId="602995F7">
      <w:pPr>
        <w:pStyle w:val="8"/>
        <w:keepNext w:val="0"/>
        <w:keepLines w:val="0"/>
        <w:pageBreakBefore w:val="0"/>
        <w:widowControl w:val="0"/>
        <w:numPr>
          <w:ilvl w:val="0"/>
          <w:numId w:val="12"/>
        </w:numPr>
        <w:kinsoku/>
        <w:wordWrap/>
        <w:overflowPunct/>
        <w:topLinePunct w:val="0"/>
        <w:autoSpaceDE/>
        <w:autoSpaceDN/>
        <w:bidi w:val="0"/>
        <w:adjustRightInd/>
        <w:snapToGrid/>
        <w:spacing w:beforeAutospacing="0" w:after="0" w:afterAutospacing="0" w:line="360" w:lineRule="auto"/>
        <w:ind w:left="420" w:hanging="420" w:firstLineChars="0"/>
        <w:textAlignment w:val="auto"/>
        <w:outlineLvl w:val="9"/>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严格遵守医院与安全生产相关的各项管理规定；</w:t>
      </w:r>
    </w:p>
    <w:p w14:paraId="49702298">
      <w:pPr>
        <w:pStyle w:val="8"/>
        <w:keepNext w:val="0"/>
        <w:keepLines w:val="0"/>
        <w:pageBreakBefore w:val="0"/>
        <w:widowControl w:val="0"/>
        <w:numPr>
          <w:ilvl w:val="0"/>
          <w:numId w:val="12"/>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针对所处办公场所和办公环境做好个人及团队的防火防水工作，禁止违规用电行为；</w:t>
      </w:r>
    </w:p>
    <w:p w14:paraId="198E5ED8">
      <w:pPr>
        <w:pStyle w:val="8"/>
        <w:keepNext w:val="0"/>
        <w:keepLines w:val="0"/>
        <w:pageBreakBefore w:val="0"/>
        <w:widowControl w:val="0"/>
        <w:numPr>
          <w:ilvl w:val="0"/>
          <w:numId w:val="12"/>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按照医院的要求，严格履行相关安全生产管理责任，做好安全生产管理协同工作。</w:t>
      </w:r>
    </w:p>
    <w:p w14:paraId="3B6F0F0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cs="宋体"/>
          <w:b/>
          <w:bCs/>
          <w:color w:val="000000" w:themeColor="text1"/>
          <w:kern w:val="2"/>
          <w:sz w:val="24"/>
          <w:szCs w:val="24"/>
          <w:lang w:val="en-US" w:eastAsia="zh-CN" w:bidi="ar-SA"/>
          <w14:textFill>
            <w14:solidFill>
              <w14:schemeClr w14:val="tx1"/>
            </w14:solidFill>
          </w14:textFill>
        </w:rPr>
      </w:pPr>
      <w:bookmarkStart w:id="37" w:name="_Toc27133"/>
      <w:bookmarkStart w:id="38" w:name="_Toc115293949"/>
      <w:bookmarkStart w:id="39" w:name="_Toc124253575"/>
      <w:r>
        <w:rPr>
          <w:rFonts w:hint="eastAsia" w:ascii="宋体" w:hAnsi="宋体" w:cs="宋体"/>
          <w:b/>
          <w:bCs/>
          <w:color w:val="000000" w:themeColor="text1"/>
          <w:kern w:val="2"/>
          <w:sz w:val="24"/>
          <w:szCs w:val="24"/>
          <w:lang w:val="en-US" w:eastAsia="zh-CN" w:bidi="ar-SA"/>
          <w14:textFill>
            <w14:solidFill>
              <w14:schemeClr w14:val="tx1"/>
            </w14:solidFill>
          </w14:textFill>
        </w:rPr>
        <w:t>2、操作权限管理</w:t>
      </w:r>
      <w:bookmarkEnd w:id="36"/>
      <w:bookmarkEnd w:id="37"/>
      <w:bookmarkEnd w:id="38"/>
      <w:bookmarkEnd w:id="39"/>
      <w:r>
        <w:rPr>
          <w:rFonts w:hint="eastAsia" w:ascii="宋体" w:hAnsi="宋体" w:cs="宋体"/>
          <w:b/>
          <w:bCs/>
          <w:color w:val="000000" w:themeColor="text1"/>
          <w:kern w:val="2"/>
          <w:sz w:val="24"/>
          <w:szCs w:val="24"/>
          <w:lang w:val="en-US" w:eastAsia="zh-CN" w:bidi="ar-SA"/>
          <w14:textFill>
            <w14:solidFill>
              <w14:schemeClr w14:val="tx1"/>
            </w14:solidFill>
          </w14:textFill>
        </w:rPr>
        <w:t>规范</w:t>
      </w:r>
    </w:p>
    <w:p w14:paraId="34BD7EC5">
      <w:pPr>
        <w:pStyle w:val="8"/>
        <w:keepNext w:val="0"/>
        <w:keepLines w:val="0"/>
        <w:pageBreakBefore w:val="0"/>
        <w:widowControl w:val="0"/>
        <w:numPr>
          <w:ilvl w:val="0"/>
          <w:numId w:val="13"/>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严格遵守医院制定的各项管理制度，包括并不限于生产系统密码管理、版本发布、配置变更等流程规定；</w:t>
      </w:r>
    </w:p>
    <w:p w14:paraId="0B9C00BB">
      <w:pPr>
        <w:pStyle w:val="8"/>
        <w:keepNext w:val="0"/>
        <w:keepLines w:val="0"/>
        <w:pageBreakBefore w:val="0"/>
        <w:widowControl w:val="0"/>
        <w:numPr>
          <w:ilvl w:val="0"/>
          <w:numId w:val="13"/>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出现人员新增、变动、离职等情况时，应遵循安全管理规定，进行运维系统账号的申请、调整和停用。</w:t>
      </w:r>
    </w:p>
    <w:p w14:paraId="13B15F7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cs="宋体"/>
          <w:b/>
          <w:bCs/>
          <w:color w:val="000000" w:themeColor="text1"/>
          <w:kern w:val="2"/>
          <w:sz w:val="24"/>
          <w:szCs w:val="24"/>
          <w:lang w:val="en-US" w:eastAsia="zh-CN" w:bidi="ar-SA"/>
          <w14:textFill>
            <w14:solidFill>
              <w14:schemeClr w14:val="tx1"/>
            </w14:solidFill>
          </w14:textFill>
        </w:rPr>
      </w:pPr>
      <w:bookmarkStart w:id="40" w:name="_Toc8018"/>
      <w:bookmarkStart w:id="41" w:name="_Toc124253577"/>
      <w:r>
        <w:rPr>
          <w:rFonts w:hint="eastAsia" w:ascii="宋体" w:hAnsi="宋体" w:cs="宋体"/>
          <w:b/>
          <w:bCs/>
          <w:color w:val="000000" w:themeColor="text1"/>
          <w:kern w:val="2"/>
          <w:sz w:val="24"/>
          <w:szCs w:val="24"/>
          <w:lang w:val="en-US" w:eastAsia="zh-CN" w:bidi="ar-SA"/>
          <w14:textFill>
            <w14:solidFill>
              <w14:schemeClr w14:val="tx1"/>
            </w14:solidFill>
          </w14:textFill>
        </w:rPr>
        <w:t>驻场运维人员管理</w:t>
      </w:r>
      <w:bookmarkEnd w:id="40"/>
      <w:bookmarkEnd w:id="41"/>
      <w:r>
        <w:rPr>
          <w:rFonts w:hint="eastAsia" w:ascii="宋体" w:hAnsi="宋体" w:cs="宋体"/>
          <w:b/>
          <w:bCs/>
          <w:color w:val="000000" w:themeColor="text1"/>
          <w:kern w:val="2"/>
          <w:sz w:val="24"/>
          <w:szCs w:val="24"/>
          <w:lang w:val="en-US" w:eastAsia="zh-CN" w:bidi="ar-SA"/>
          <w14:textFill>
            <w14:solidFill>
              <w14:schemeClr w14:val="tx1"/>
            </w14:solidFill>
          </w14:textFill>
        </w:rPr>
        <w:t>规范</w:t>
      </w:r>
    </w:p>
    <w:p w14:paraId="73EB3EE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bCs/>
          <w:color w:val="000000" w:themeColor="text1"/>
          <w:kern w:val="2"/>
          <w:sz w:val="24"/>
          <w:szCs w:val="24"/>
          <w:lang w:val="en-US" w:eastAsia="zh-CN" w:bidi="ar-SA"/>
          <w14:textFill>
            <w14:solidFill>
              <w14:schemeClr w14:val="tx1"/>
            </w14:solidFill>
          </w14:textFill>
        </w:rPr>
      </w:pPr>
      <w:bookmarkStart w:id="42" w:name="_Toc124253578"/>
      <w:bookmarkStart w:id="43" w:name="_Toc11316"/>
      <w:bookmarkStart w:id="44" w:name="_Toc115293945"/>
      <w:r>
        <w:rPr>
          <w:rFonts w:hint="eastAsia" w:ascii="宋体" w:hAnsi="宋体" w:cs="宋体"/>
          <w:b/>
          <w:bCs/>
          <w:color w:val="000000" w:themeColor="text1"/>
          <w:kern w:val="2"/>
          <w:sz w:val="24"/>
          <w:szCs w:val="24"/>
          <w:lang w:val="en-US" w:eastAsia="zh-CN" w:bidi="ar-SA"/>
          <w14:textFill>
            <w14:solidFill>
              <w14:schemeClr w14:val="tx1"/>
            </w14:solidFill>
          </w14:textFill>
        </w:rPr>
        <w:t>1、驻场运维人员更换</w:t>
      </w:r>
      <w:bookmarkEnd w:id="42"/>
      <w:bookmarkEnd w:id="43"/>
      <w:bookmarkEnd w:id="44"/>
      <w:r>
        <w:rPr>
          <w:rFonts w:hint="eastAsia" w:ascii="宋体" w:hAnsi="宋体" w:cs="宋体"/>
          <w:b/>
          <w:bCs/>
          <w:color w:val="000000" w:themeColor="text1"/>
          <w:kern w:val="2"/>
          <w:sz w:val="24"/>
          <w:szCs w:val="24"/>
          <w:lang w:val="en-US" w:eastAsia="zh-CN" w:bidi="ar-SA"/>
          <w14:textFill>
            <w14:solidFill>
              <w14:schemeClr w14:val="tx1"/>
            </w14:solidFill>
          </w14:textFill>
        </w:rPr>
        <w:t>管理规范</w:t>
      </w:r>
    </w:p>
    <w:p w14:paraId="05E7F7AE">
      <w:pPr>
        <w:pStyle w:val="8"/>
        <w:keepNext w:val="0"/>
        <w:keepLines w:val="0"/>
        <w:pageBreakBefore w:val="0"/>
        <w:widowControl w:val="0"/>
        <w:numPr>
          <w:ilvl w:val="0"/>
          <w:numId w:val="14"/>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人员更换应提前10个工作日书面通知医院，</w:t>
      </w:r>
      <w:r>
        <w:rPr>
          <w:rFonts w:hint="eastAsia" w:ascii="宋体" w:hAnsi="宋体" w:eastAsia="宋体" w:cs="宋体"/>
          <w:color w:val="000000" w:themeColor="text1"/>
          <w:sz w:val="24"/>
          <w:szCs w:val="24"/>
          <w:lang w:val="en-US" w:eastAsia="zh-CN"/>
          <w14:textFill>
            <w14:solidFill>
              <w14:schemeClr w14:val="tx1"/>
            </w14:solidFill>
          </w14:textFill>
        </w:rPr>
        <w:t>经医院</w:t>
      </w:r>
      <w:r>
        <w:rPr>
          <w:rFonts w:hint="eastAsia" w:ascii="宋体" w:hAnsi="宋体" w:eastAsia="宋体" w:cs="宋体"/>
          <w:color w:val="000000" w:themeColor="text1"/>
          <w:sz w:val="24"/>
          <w:szCs w:val="24"/>
          <w14:textFill>
            <w14:solidFill>
              <w14:schemeClr w14:val="tx1"/>
            </w14:solidFill>
          </w14:textFill>
        </w:rPr>
        <w:t>运维负责人</w:t>
      </w:r>
      <w:r>
        <w:rPr>
          <w:rFonts w:hint="eastAsia" w:ascii="宋体" w:hAnsi="宋体" w:eastAsia="宋体" w:cs="宋体"/>
          <w:color w:val="000000" w:themeColor="text1"/>
          <w:sz w:val="24"/>
          <w:szCs w:val="24"/>
          <w:lang w:val="en-US" w:eastAsia="zh-CN"/>
          <w14:textFill>
            <w14:solidFill>
              <w14:schemeClr w14:val="tx1"/>
            </w14:solidFill>
          </w14:textFill>
        </w:rPr>
        <w:t>同意</w:t>
      </w:r>
      <w:r>
        <w:rPr>
          <w:rFonts w:hint="eastAsia" w:ascii="宋体" w:hAnsi="宋体" w:eastAsia="宋体" w:cs="宋体"/>
          <w:color w:val="000000" w:themeColor="text1"/>
          <w:sz w:val="24"/>
          <w:szCs w:val="24"/>
          <w14:textFill>
            <w14:solidFill>
              <w14:schemeClr w14:val="tx1"/>
            </w14:solidFill>
          </w14:textFill>
        </w:rPr>
        <w:t>后方可进行；</w:t>
      </w:r>
    </w:p>
    <w:p w14:paraId="25F2C5D3">
      <w:pPr>
        <w:pStyle w:val="8"/>
        <w:keepNext w:val="0"/>
        <w:keepLines w:val="0"/>
        <w:pageBreakBefore w:val="0"/>
        <w:widowControl w:val="0"/>
        <w:numPr>
          <w:ilvl w:val="0"/>
          <w:numId w:val="14"/>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人员更换时</w:t>
      </w:r>
      <w:r>
        <w:rPr>
          <w:rFonts w:hint="eastAsia" w:ascii="宋体" w:hAnsi="宋体" w:eastAsia="宋体" w:cs="宋体"/>
          <w:color w:val="000000" w:themeColor="text1"/>
          <w:sz w:val="24"/>
          <w:szCs w:val="24"/>
          <w:lang w:val="en-US" w:eastAsia="zh-CN"/>
          <w14:textFill>
            <w14:solidFill>
              <w14:schemeClr w14:val="tx1"/>
            </w14:solidFill>
          </w14:textFill>
        </w:rPr>
        <w:t>须</w:t>
      </w:r>
      <w:r>
        <w:rPr>
          <w:rFonts w:hint="eastAsia" w:ascii="宋体" w:hAnsi="宋体" w:eastAsia="宋体" w:cs="宋体"/>
          <w:color w:val="000000" w:themeColor="text1"/>
          <w:sz w:val="24"/>
          <w:szCs w:val="24"/>
          <w14:textFill>
            <w14:solidFill>
              <w14:schemeClr w14:val="tx1"/>
            </w14:solidFill>
          </w14:textFill>
        </w:rPr>
        <w:t>提交具有同等资质的替换</w:t>
      </w:r>
      <w:r>
        <w:rPr>
          <w:rFonts w:hint="eastAsia" w:ascii="宋体" w:hAnsi="宋体" w:eastAsia="宋体" w:cs="宋体"/>
          <w:color w:val="000000" w:themeColor="text1"/>
          <w:sz w:val="24"/>
          <w:szCs w:val="24"/>
          <w:lang w:val="en-US" w:eastAsia="zh-CN"/>
          <w14:textFill>
            <w14:solidFill>
              <w14:schemeClr w14:val="tx1"/>
            </w14:solidFill>
          </w14:textFill>
        </w:rPr>
        <w:t>人员</w:t>
      </w:r>
      <w:r>
        <w:rPr>
          <w:rFonts w:hint="eastAsia" w:ascii="宋体" w:hAnsi="宋体" w:eastAsia="宋体" w:cs="宋体"/>
          <w:color w:val="000000" w:themeColor="text1"/>
          <w:sz w:val="24"/>
          <w:szCs w:val="24"/>
          <w14:textFill>
            <w14:solidFill>
              <w14:schemeClr w14:val="tx1"/>
            </w14:solidFill>
          </w14:textFill>
        </w:rPr>
        <w:t>简历供医院审核，审核通过后</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保证替换人员提前</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周到位与原</w:t>
      </w:r>
      <w:r>
        <w:rPr>
          <w:rFonts w:hint="eastAsia" w:ascii="宋体" w:hAnsi="宋体" w:eastAsia="宋体" w:cs="宋体"/>
          <w:color w:val="000000" w:themeColor="text1"/>
          <w:sz w:val="24"/>
          <w:szCs w:val="24"/>
          <w:lang w:val="en-US" w:eastAsia="zh-CN"/>
          <w14:textFill>
            <w14:solidFill>
              <w14:schemeClr w14:val="tx1"/>
            </w14:solidFill>
          </w14:textFill>
        </w:rPr>
        <w:t>运维</w:t>
      </w:r>
      <w:r>
        <w:rPr>
          <w:rFonts w:hint="eastAsia" w:ascii="宋体" w:hAnsi="宋体" w:eastAsia="宋体" w:cs="宋体"/>
          <w:color w:val="000000" w:themeColor="text1"/>
          <w:sz w:val="24"/>
          <w:szCs w:val="24"/>
          <w14:textFill>
            <w14:solidFill>
              <w14:schemeClr w14:val="tx1"/>
            </w14:solidFill>
          </w14:textFill>
        </w:rPr>
        <w:t>人员进行工作交接；</w:t>
      </w:r>
    </w:p>
    <w:p w14:paraId="723E2FBC">
      <w:pPr>
        <w:pStyle w:val="8"/>
        <w:keepNext w:val="0"/>
        <w:keepLines w:val="0"/>
        <w:pageBreakBefore w:val="0"/>
        <w:widowControl w:val="0"/>
        <w:numPr>
          <w:ilvl w:val="0"/>
          <w:numId w:val="14"/>
        </w:numPr>
        <w:kinsoku/>
        <w:wordWrap/>
        <w:overflowPunct/>
        <w:topLinePunct w:val="0"/>
        <w:autoSpaceDE/>
        <w:autoSpaceDN/>
        <w:bidi w:val="0"/>
        <w:adjustRightInd/>
        <w:snapToGrid/>
        <w:spacing w:beforeAutospacing="0" w:after="0" w:afterAutospacing="0" w:line="360" w:lineRule="auto"/>
        <w:ind w:left="420" w:hanging="42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人员休假，</w:t>
      </w:r>
      <w:r>
        <w:rPr>
          <w:rFonts w:hint="eastAsia" w:ascii="宋体" w:hAnsi="宋体" w:eastAsia="宋体" w:cs="宋体"/>
          <w:color w:val="000000" w:themeColor="text1"/>
          <w:sz w:val="24"/>
          <w:szCs w:val="24"/>
          <w:lang w:val="en-US" w:eastAsia="zh-CN"/>
          <w14:textFill>
            <w14:solidFill>
              <w14:schemeClr w14:val="tx1"/>
            </w14:solidFill>
          </w14:textFill>
        </w:rPr>
        <w:t>须</w:t>
      </w:r>
      <w:r>
        <w:rPr>
          <w:rFonts w:hint="eastAsia" w:ascii="宋体" w:hAnsi="宋体" w:eastAsia="宋体" w:cs="宋体"/>
          <w:color w:val="000000" w:themeColor="text1"/>
          <w:sz w:val="24"/>
          <w:szCs w:val="24"/>
          <w14:textFill>
            <w14:solidFill>
              <w14:schemeClr w14:val="tx1"/>
            </w14:solidFill>
          </w14:textFill>
        </w:rPr>
        <w:t>经医院</w:t>
      </w:r>
      <w:r>
        <w:rPr>
          <w:rFonts w:hint="eastAsia" w:ascii="宋体" w:hAnsi="宋体" w:eastAsia="宋体" w:cs="宋体"/>
          <w:color w:val="000000" w:themeColor="text1"/>
          <w:sz w:val="24"/>
          <w:szCs w:val="24"/>
          <w:lang w:val="en-US" w:eastAsia="zh-CN"/>
          <w14:textFill>
            <w14:solidFill>
              <w14:schemeClr w14:val="tx1"/>
            </w14:solidFill>
          </w14:textFill>
        </w:rPr>
        <w:t>信息科</w:t>
      </w:r>
      <w:r>
        <w:rPr>
          <w:rFonts w:hint="eastAsia" w:ascii="宋体" w:hAnsi="宋体" w:eastAsia="宋体" w:cs="宋体"/>
          <w:color w:val="000000" w:themeColor="text1"/>
          <w:sz w:val="24"/>
          <w:szCs w:val="24"/>
          <w14:textFill>
            <w14:solidFill>
              <w14:schemeClr w14:val="tx1"/>
            </w14:solidFill>
          </w14:textFill>
        </w:rPr>
        <w:t>运维负责人批准。</w:t>
      </w:r>
    </w:p>
    <w:p w14:paraId="7ADD5CD8">
      <w:pPr>
        <w:pStyle w:val="8"/>
        <w:keepNext w:val="0"/>
        <w:keepLines w:val="0"/>
        <w:pageBreakBefore w:val="0"/>
        <w:widowControl w:val="0"/>
        <w:numPr>
          <w:ilvl w:val="0"/>
          <w:numId w:val="14"/>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人员如有被用户投诉，或违反工作纪律，或不服从管理要求，或因责任心问题导致系统故障医院可以要求</w:t>
      </w:r>
      <w:r>
        <w:rPr>
          <w:rFonts w:hint="eastAsia" w:ascii="宋体" w:hAnsi="宋体" w:eastAsia="宋体" w:cs="宋体"/>
          <w:color w:val="000000" w:themeColor="text1"/>
          <w:sz w:val="24"/>
          <w:szCs w:val="24"/>
          <w:lang w:val="en-US" w:eastAsia="zh-CN"/>
          <w14:textFill>
            <w14:solidFill>
              <w14:schemeClr w14:val="tx1"/>
            </w14:solidFill>
          </w14:textFill>
        </w:rPr>
        <w:t>服务商</w:t>
      </w:r>
      <w:r>
        <w:rPr>
          <w:rFonts w:hint="eastAsia" w:ascii="宋体" w:hAnsi="宋体" w:eastAsia="宋体" w:cs="宋体"/>
          <w:color w:val="000000" w:themeColor="text1"/>
          <w:sz w:val="24"/>
          <w:szCs w:val="24"/>
          <w14:textFill>
            <w14:solidFill>
              <w14:schemeClr w14:val="tx1"/>
            </w14:solidFill>
          </w14:textFill>
        </w:rPr>
        <w:t>更换人员。</w:t>
      </w:r>
    </w:p>
    <w:p w14:paraId="2C896AE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bCs/>
          <w:color w:val="000000" w:themeColor="text1"/>
          <w:kern w:val="2"/>
          <w:sz w:val="24"/>
          <w:szCs w:val="24"/>
          <w:lang w:val="en-US" w:eastAsia="zh-CN" w:bidi="ar-SA"/>
          <w14:textFill>
            <w14:solidFill>
              <w14:schemeClr w14:val="tx1"/>
            </w14:solidFill>
          </w14:textFill>
        </w:rPr>
      </w:pPr>
      <w:bookmarkStart w:id="45" w:name="_Toc115293946"/>
      <w:bookmarkStart w:id="46" w:name="_Toc23833"/>
      <w:bookmarkStart w:id="47" w:name="_Toc124253579"/>
      <w:r>
        <w:rPr>
          <w:rFonts w:hint="eastAsia" w:ascii="宋体" w:hAnsi="宋体" w:cs="宋体"/>
          <w:b/>
          <w:bCs/>
          <w:color w:val="000000" w:themeColor="text1"/>
          <w:kern w:val="2"/>
          <w:sz w:val="24"/>
          <w:szCs w:val="24"/>
          <w:lang w:val="en-US" w:eastAsia="zh-CN" w:bidi="ar-SA"/>
          <w14:textFill>
            <w14:solidFill>
              <w14:schemeClr w14:val="tx1"/>
            </w14:solidFill>
          </w14:textFill>
        </w:rPr>
        <w:t>2、驻场运维人员工作纪律</w:t>
      </w:r>
      <w:bookmarkEnd w:id="45"/>
      <w:bookmarkEnd w:id="46"/>
      <w:bookmarkEnd w:id="47"/>
    </w:p>
    <w:p w14:paraId="1A8A1983">
      <w:pPr>
        <w:pStyle w:val="8"/>
        <w:keepNext w:val="0"/>
        <w:keepLines w:val="0"/>
        <w:pageBreakBefore w:val="0"/>
        <w:widowControl w:val="0"/>
        <w:numPr>
          <w:ilvl w:val="0"/>
          <w:numId w:val="15"/>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严格遵守</w:t>
      </w:r>
      <w:r>
        <w:rPr>
          <w:rFonts w:hint="eastAsia" w:ascii="宋体" w:hAnsi="宋体" w:eastAsia="宋体" w:cs="宋体"/>
          <w:color w:val="000000" w:themeColor="text1"/>
          <w:sz w:val="24"/>
          <w:szCs w:val="24"/>
          <w:lang w:val="en-US" w:eastAsia="zh-CN"/>
          <w14:textFill>
            <w14:solidFill>
              <w14:schemeClr w14:val="tx1"/>
            </w14:solidFill>
          </w14:textFill>
        </w:rPr>
        <w:t>医院</w:t>
      </w:r>
      <w:r>
        <w:rPr>
          <w:rFonts w:hint="eastAsia" w:ascii="宋体" w:hAnsi="宋体" w:eastAsia="宋体" w:cs="宋体"/>
          <w:color w:val="000000" w:themeColor="text1"/>
          <w:sz w:val="24"/>
          <w:szCs w:val="24"/>
          <w14:textFill>
            <w14:solidFill>
              <w14:schemeClr w14:val="tx1"/>
            </w14:solidFill>
          </w14:textFill>
        </w:rPr>
        <w:t>工作时间，每天</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：00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lang w:val="en-US" w:eastAsia="zh-CN"/>
          <w14:textFill>
            <w14:solidFill>
              <w14:schemeClr w14:val="tx1"/>
            </w14:solidFill>
          </w14:textFill>
        </w:rPr>
        <w:t>:00</w:t>
      </w:r>
      <w:r>
        <w:rPr>
          <w:rFonts w:hint="eastAsia" w:ascii="宋体" w:hAnsi="宋体" w:eastAsia="宋体" w:cs="宋体"/>
          <w:color w:val="000000" w:themeColor="text1"/>
          <w:sz w:val="24"/>
          <w:szCs w:val="24"/>
          <w14:textFill>
            <w14:solidFill>
              <w14:schemeClr w14:val="tx1"/>
            </w14:solidFill>
          </w14:textFill>
        </w:rPr>
        <w:t>，不迟到不早退，每天须签到登记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如遇有急事、生病等情况请假时，需经医院负责人同意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否则一律按照旷工处理</w:t>
      </w:r>
      <w:r>
        <w:rPr>
          <w:rFonts w:hint="eastAsia" w:ascii="宋体" w:hAnsi="宋体" w:eastAsia="宋体" w:cs="宋体"/>
          <w:color w:val="000000" w:themeColor="text1"/>
          <w:sz w:val="24"/>
          <w:szCs w:val="24"/>
          <w:lang w:eastAsia="zh-CN"/>
          <w14:textFill>
            <w14:solidFill>
              <w14:schemeClr w14:val="tx1"/>
            </w14:solidFill>
          </w14:textFill>
        </w:rPr>
        <w:t>；</w:t>
      </w:r>
    </w:p>
    <w:p w14:paraId="121C7951">
      <w:pPr>
        <w:pStyle w:val="8"/>
        <w:keepNext w:val="0"/>
        <w:keepLines w:val="0"/>
        <w:pageBreakBefore w:val="0"/>
        <w:widowControl w:val="0"/>
        <w:numPr>
          <w:ilvl w:val="0"/>
          <w:numId w:val="15"/>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驻场</w:t>
      </w:r>
      <w:r>
        <w:rPr>
          <w:rFonts w:hint="eastAsia" w:ascii="宋体" w:hAnsi="宋体" w:eastAsia="宋体" w:cs="宋体"/>
          <w:color w:val="000000" w:themeColor="text1"/>
          <w:sz w:val="24"/>
          <w:szCs w:val="24"/>
          <w14:textFill>
            <w14:solidFill>
              <w14:schemeClr w14:val="tx1"/>
            </w14:solidFill>
          </w14:textFill>
        </w:rPr>
        <w:t>运维团队人员如有休年假，需提前3个工作日报医院备案，并经</w:t>
      </w:r>
      <w:r>
        <w:rPr>
          <w:rFonts w:hint="eastAsia" w:ascii="宋体" w:hAnsi="宋体" w:eastAsia="宋体" w:cs="宋体"/>
          <w:color w:val="000000" w:themeColor="text1"/>
          <w:sz w:val="24"/>
          <w:szCs w:val="24"/>
          <w:lang w:val="en-US" w:eastAsia="zh-CN"/>
          <w14:textFill>
            <w14:solidFill>
              <w14:schemeClr w14:val="tx1"/>
            </w14:solidFill>
          </w14:textFill>
        </w:rPr>
        <w:t>医院</w:t>
      </w:r>
      <w:r>
        <w:rPr>
          <w:rFonts w:hint="eastAsia" w:ascii="宋体" w:hAnsi="宋体" w:eastAsia="宋体" w:cs="宋体"/>
          <w:color w:val="000000" w:themeColor="text1"/>
          <w:sz w:val="24"/>
          <w:szCs w:val="24"/>
          <w14:textFill>
            <w14:solidFill>
              <w14:schemeClr w14:val="tx1"/>
            </w14:solidFill>
          </w14:textFill>
        </w:rPr>
        <w:t>同意后方可；如有临时突发情况需要休假，也要提前通知医院，并经同意后方可</w:t>
      </w:r>
      <w:r>
        <w:rPr>
          <w:rFonts w:hint="eastAsia" w:ascii="宋体" w:hAnsi="宋体" w:eastAsia="宋体" w:cs="宋体"/>
          <w:color w:val="000000" w:themeColor="text1"/>
          <w:sz w:val="24"/>
          <w:szCs w:val="24"/>
          <w:lang w:eastAsia="zh-CN"/>
          <w14:textFill>
            <w14:solidFill>
              <w14:schemeClr w14:val="tx1"/>
            </w14:solidFill>
          </w14:textFill>
        </w:rPr>
        <w:t>；</w:t>
      </w:r>
    </w:p>
    <w:p w14:paraId="3C950C66">
      <w:pPr>
        <w:pStyle w:val="8"/>
        <w:keepNext w:val="0"/>
        <w:keepLines w:val="0"/>
        <w:pageBreakBefore w:val="0"/>
        <w:widowControl w:val="0"/>
        <w:numPr>
          <w:ilvl w:val="0"/>
          <w:numId w:val="15"/>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爱护医院的办公设备，不利用工作时间和医院设备从事与</w:t>
      </w:r>
      <w:r>
        <w:rPr>
          <w:rFonts w:hint="eastAsia" w:ascii="宋体" w:hAnsi="宋体" w:eastAsia="宋体" w:cs="宋体"/>
          <w:color w:val="000000" w:themeColor="text1"/>
          <w:sz w:val="24"/>
          <w:szCs w:val="24"/>
          <w:lang w:val="en-US" w:eastAsia="zh-CN"/>
          <w14:textFill>
            <w14:solidFill>
              <w14:schemeClr w14:val="tx1"/>
            </w14:solidFill>
          </w14:textFill>
        </w:rPr>
        <w:t>驻场</w:t>
      </w:r>
      <w:r>
        <w:rPr>
          <w:rFonts w:hint="eastAsia" w:ascii="宋体" w:hAnsi="宋体" w:eastAsia="宋体" w:cs="宋体"/>
          <w:color w:val="000000" w:themeColor="text1"/>
          <w:sz w:val="24"/>
          <w:szCs w:val="24"/>
          <w14:textFill>
            <w14:solidFill>
              <w14:schemeClr w14:val="tx1"/>
            </w14:solidFill>
          </w14:textFill>
        </w:rPr>
        <w:t>运维服务无关的工作，禁止在工作时间浏览与</w:t>
      </w:r>
      <w:r>
        <w:rPr>
          <w:rFonts w:hint="eastAsia" w:ascii="宋体" w:hAnsi="宋体" w:eastAsia="宋体" w:cs="宋体"/>
          <w:color w:val="000000" w:themeColor="text1"/>
          <w:sz w:val="24"/>
          <w:szCs w:val="24"/>
          <w:lang w:val="en-US" w:eastAsia="zh-CN"/>
          <w14:textFill>
            <w14:solidFill>
              <w14:schemeClr w14:val="tx1"/>
            </w14:solidFill>
          </w14:textFill>
        </w:rPr>
        <w:t>驻场</w:t>
      </w:r>
      <w:r>
        <w:rPr>
          <w:rFonts w:hint="eastAsia" w:ascii="宋体" w:hAnsi="宋体" w:eastAsia="宋体" w:cs="宋体"/>
          <w:color w:val="000000" w:themeColor="text1"/>
          <w:sz w:val="24"/>
          <w:szCs w:val="24"/>
          <w14:textFill>
            <w14:solidFill>
              <w14:schemeClr w14:val="tx1"/>
            </w14:solidFill>
          </w14:textFill>
        </w:rPr>
        <w:t>运维</w:t>
      </w:r>
      <w:r>
        <w:rPr>
          <w:rFonts w:hint="eastAsia" w:ascii="宋体" w:hAnsi="宋体" w:eastAsia="宋体" w:cs="宋体"/>
          <w:color w:val="000000" w:themeColor="text1"/>
          <w:sz w:val="24"/>
          <w:szCs w:val="24"/>
          <w:lang w:val="en-US" w:eastAsia="zh-CN"/>
          <w14:textFill>
            <w14:solidFill>
              <w14:schemeClr w14:val="tx1"/>
            </w14:solidFill>
          </w14:textFill>
        </w:rPr>
        <w:t>无关</w:t>
      </w:r>
      <w:r>
        <w:rPr>
          <w:rFonts w:hint="eastAsia" w:ascii="宋体" w:hAnsi="宋体" w:eastAsia="宋体" w:cs="宋体"/>
          <w:color w:val="000000" w:themeColor="text1"/>
          <w:sz w:val="24"/>
          <w:szCs w:val="24"/>
          <w14:textFill>
            <w14:solidFill>
              <w14:schemeClr w14:val="tx1"/>
            </w14:solidFill>
          </w14:textFill>
        </w:rPr>
        <w:t>的网站；</w:t>
      </w:r>
    </w:p>
    <w:p w14:paraId="4B083974">
      <w:pPr>
        <w:pStyle w:val="8"/>
        <w:keepNext w:val="0"/>
        <w:keepLines w:val="0"/>
        <w:pageBreakBefore w:val="0"/>
        <w:widowControl w:val="0"/>
        <w:numPr>
          <w:ilvl w:val="0"/>
          <w:numId w:val="15"/>
        </w:numPr>
        <w:kinsoku/>
        <w:wordWrap/>
        <w:overflowPunct/>
        <w:topLinePunct w:val="0"/>
        <w:autoSpaceDE/>
        <w:autoSpaceDN/>
        <w:bidi w:val="0"/>
        <w:adjustRightInd/>
        <w:snapToGrid/>
        <w:spacing w:beforeAutospacing="0" w:after="0" w:afterAutospacing="0" w:line="360" w:lineRule="auto"/>
        <w:ind w:left="420" w:hanging="42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禁止自行开通系统远程维护端口；</w:t>
      </w:r>
    </w:p>
    <w:p w14:paraId="38E68F22">
      <w:pPr>
        <w:pStyle w:val="8"/>
        <w:keepNext w:val="0"/>
        <w:keepLines w:val="0"/>
        <w:pageBreakBefore w:val="0"/>
        <w:widowControl w:val="0"/>
        <w:numPr>
          <w:ilvl w:val="0"/>
          <w:numId w:val="15"/>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不得在办公电脑上连接、使用任何存储介质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不得在办公电脑上安装或使用游戏、炒股等与</w:t>
      </w:r>
      <w:r>
        <w:rPr>
          <w:rFonts w:hint="eastAsia" w:ascii="宋体" w:hAnsi="宋体" w:eastAsia="宋体" w:cs="宋体"/>
          <w:color w:val="000000" w:themeColor="text1"/>
          <w:sz w:val="24"/>
          <w:szCs w:val="24"/>
          <w:lang w:val="en-US" w:eastAsia="zh-CN"/>
          <w14:textFill>
            <w14:solidFill>
              <w14:schemeClr w14:val="tx1"/>
            </w14:solidFill>
          </w14:textFill>
        </w:rPr>
        <w:t>驻场</w:t>
      </w:r>
      <w:r>
        <w:rPr>
          <w:rFonts w:hint="eastAsia" w:ascii="宋体" w:hAnsi="宋体" w:eastAsia="宋体" w:cs="宋体"/>
          <w:color w:val="000000" w:themeColor="text1"/>
          <w:sz w:val="24"/>
          <w:szCs w:val="24"/>
          <w14:textFill>
            <w14:solidFill>
              <w14:schemeClr w14:val="tx1"/>
            </w14:solidFill>
          </w14:textFill>
        </w:rPr>
        <w:t>运维</w:t>
      </w:r>
      <w:r>
        <w:rPr>
          <w:rFonts w:hint="eastAsia" w:ascii="宋体" w:hAnsi="宋体" w:eastAsia="宋体" w:cs="宋体"/>
          <w:color w:val="000000" w:themeColor="text1"/>
          <w:sz w:val="24"/>
          <w:szCs w:val="24"/>
          <w:lang w:val="en-US" w:eastAsia="zh-CN"/>
          <w14:textFill>
            <w14:solidFill>
              <w14:schemeClr w14:val="tx1"/>
            </w14:solidFill>
          </w14:textFill>
        </w:rPr>
        <w:t>服务工作</w:t>
      </w:r>
      <w:r>
        <w:rPr>
          <w:rFonts w:hint="eastAsia" w:ascii="宋体" w:hAnsi="宋体" w:eastAsia="宋体" w:cs="宋体"/>
          <w:color w:val="000000" w:themeColor="text1"/>
          <w:sz w:val="24"/>
          <w:szCs w:val="24"/>
          <w14:textFill>
            <w14:solidFill>
              <w14:schemeClr w14:val="tx1"/>
            </w14:solidFill>
          </w14:textFill>
        </w:rPr>
        <w:t>无关的软件；</w:t>
      </w:r>
    </w:p>
    <w:p w14:paraId="141677BF">
      <w:pPr>
        <w:pStyle w:val="8"/>
        <w:keepNext w:val="0"/>
        <w:keepLines w:val="0"/>
        <w:pageBreakBefore w:val="0"/>
        <w:widowControl w:val="0"/>
        <w:numPr>
          <w:ilvl w:val="0"/>
          <w:numId w:val="15"/>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不得擅自使用HUB、交换机、无线AP等网络设备对端口进行扩展</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不得擅自对终端进行IP地址的设定或绑定；</w:t>
      </w:r>
    </w:p>
    <w:p w14:paraId="50F4E48C">
      <w:pPr>
        <w:pStyle w:val="8"/>
        <w:keepNext w:val="0"/>
        <w:keepLines w:val="0"/>
        <w:pageBreakBefore w:val="0"/>
        <w:widowControl w:val="0"/>
        <w:numPr>
          <w:ilvl w:val="0"/>
          <w:numId w:val="15"/>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为了保障办公网络安全，需要根据医院相关管理规定对客户端发布的通告及本机防病毒软件版本，及时更新防病毒软件；</w:t>
      </w:r>
    </w:p>
    <w:p w14:paraId="70AC10EE">
      <w:pPr>
        <w:pStyle w:val="8"/>
        <w:keepNext w:val="0"/>
        <w:keepLines w:val="0"/>
        <w:pageBreakBefore w:val="0"/>
        <w:widowControl w:val="0"/>
        <w:numPr>
          <w:ilvl w:val="0"/>
          <w:numId w:val="15"/>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于非公开的信息，不谈论、不记录、不散布，由于工作需要在本地电脑中存储的数据，使用完毕后尽快删除；供开发、测试使用而打印出来的纸质数据，打印人员负责管理，不放在桌面上、未加锁的抽屉里，使用完毕后及时销毁；</w:t>
      </w:r>
    </w:p>
    <w:p w14:paraId="21752E55">
      <w:pPr>
        <w:pStyle w:val="8"/>
        <w:keepNext w:val="0"/>
        <w:keepLines w:val="0"/>
        <w:pageBreakBefore w:val="0"/>
        <w:widowControl w:val="0"/>
        <w:numPr>
          <w:ilvl w:val="0"/>
          <w:numId w:val="15"/>
        </w:numPr>
        <w:kinsoku/>
        <w:wordWrap/>
        <w:overflowPunct/>
        <w:topLinePunct w:val="0"/>
        <w:autoSpaceDE/>
        <w:autoSpaceDN/>
        <w:bidi w:val="0"/>
        <w:adjustRightInd/>
        <w:snapToGrid/>
        <w:spacing w:beforeAutospacing="0" w:after="0" w:afterAutospacing="0" w:line="360" w:lineRule="auto"/>
        <w:ind w:left="420" w:hanging="42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在工作时间着装应按照医院的规定执行；</w:t>
      </w:r>
    </w:p>
    <w:p w14:paraId="6AA54BBF">
      <w:pPr>
        <w:pStyle w:val="8"/>
        <w:keepNext w:val="0"/>
        <w:keepLines w:val="0"/>
        <w:pageBreakBefore w:val="0"/>
        <w:widowControl w:val="0"/>
        <w:numPr>
          <w:ilvl w:val="0"/>
          <w:numId w:val="15"/>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严禁</w:t>
      </w:r>
      <w:r>
        <w:rPr>
          <w:rFonts w:hint="eastAsia" w:ascii="宋体" w:hAnsi="宋体" w:eastAsia="宋体" w:cs="宋体"/>
          <w:color w:val="000000" w:themeColor="text1"/>
          <w:sz w:val="24"/>
          <w:szCs w:val="24"/>
          <w14:textFill>
            <w14:solidFill>
              <w14:schemeClr w14:val="tx1"/>
            </w14:solidFill>
          </w14:textFill>
        </w:rPr>
        <w:t>利用工作向医院用户索要或赠送各种与个人利益有关的服务、礼品或赠品；</w:t>
      </w:r>
    </w:p>
    <w:p w14:paraId="507D41FD">
      <w:pPr>
        <w:pStyle w:val="8"/>
        <w:keepNext w:val="0"/>
        <w:keepLines w:val="0"/>
        <w:pageBreakBefore w:val="0"/>
        <w:widowControl w:val="0"/>
        <w:numPr>
          <w:ilvl w:val="0"/>
          <w:numId w:val="15"/>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接听医院用户电话或与医院用户讨论时，需主动、热情、细致，避免不礼貌言行；</w:t>
      </w:r>
    </w:p>
    <w:p w14:paraId="69077293">
      <w:pPr>
        <w:pStyle w:val="8"/>
        <w:keepNext w:val="0"/>
        <w:keepLines w:val="0"/>
        <w:pageBreakBefore w:val="0"/>
        <w:widowControl w:val="0"/>
        <w:numPr>
          <w:ilvl w:val="0"/>
          <w:numId w:val="15"/>
        </w:numPr>
        <w:kinsoku/>
        <w:wordWrap/>
        <w:overflowPunct/>
        <w:topLinePunct w:val="0"/>
        <w:autoSpaceDE/>
        <w:autoSpaceDN/>
        <w:bidi w:val="0"/>
        <w:adjustRightInd/>
        <w:snapToGrid/>
        <w:spacing w:beforeAutospacing="0" w:after="0" w:afterAutospacing="0" w:line="360" w:lineRule="auto"/>
        <w:ind w:left="420" w:hanging="42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驻场运维</w:t>
      </w:r>
      <w:r>
        <w:rPr>
          <w:rFonts w:hint="eastAsia" w:ascii="宋体" w:hAnsi="宋体" w:eastAsia="宋体" w:cs="宋体"/>
          <w:color w:val="000000" w:themeColor="text1"/>
          <w:sz w:val="24"/>
          <w:szCs w:val="24"/>
          <w:lang w:val="en-US" w:eastAsia="zh-CN"/>
          <w14:textFill>
            <w14:solidFill>
              <w14:schemeClr w14:val="tx1"/>
            </w14:solidFill>
          </w14:textFill>
        </w:rPr>
        <w:t>人员</w:t>
      </w:r>
      <w:r>
        <w:rPr>
          <w:rFonts w:hint="eastAsia" w:ascii="宋体" w:hAnsi="宋体" w:eastAsia="宋体" w:cs="宋体"/>
          <w:color w:val="000000" w:themeColor="text1"/>
          <w:sz w:val="24"/>
          <w:szCs w:val="24"/>
          <w14:textFill>
            <w14:solidFill>
              <w14:schemeClr w14:val="tx1"/>
            </w14:solidFill>
          </w14:textFill>
        </w:rPr>
        <w:t>在假期中如需离开医院所在城市，应</w:t>
      </w:r>
      <w:r>
        <w:rPr>
          <w:rFonts w:hint="eastAsia" w:ascii="宋体" w:hAnsi="宋体" w:eastAsia="宋体" w:cs="宋体"/>
          <w:color w:val="000000" w:themeColor="text1"/>
          <w:sz w:val="24"/>
          <w:szCs w:val="24"/>
          <w:lang w:val="en-US" w:eastAsia="zh-CN"/>
          <w14:textFill>
            <w14:solidFill>
              <w14:schemeClr w14:val="tx1"/>
            </w14:solidFill>
          </w14:textFill>
        </w:rPr>
        <w:t>提前</w:t>
      </w:r>
      <w:r>
        <w:rPr>
          <w:rFonts w:hint="eastAsia" w:ascii="宋体" w:hAnsi="宋体" w:eastAsia="宋体" w:cs="宋体"/>
          <w:color w:val="000000" w:themeColor="text1"/>
          <w:sz w:val="24"/>
          <w:szCs w:val="24"/>
          <w14:textFill>
            <w14:solidFill>
              <w14:schemeClr w14:val="tx1"/>
            </w14:solidFill>
          </w14:textFill>
        </w:rPr>
        <w:t>通知医院。</w:t>
      </w:r>
    </w:p>
    <w:p w14:paraId="0BA1AB9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cs="宋体"/>
          <w:b/>
          <w:bCs/>
          <w:color w:val="000000" w:themeColor="text1"/>
          <w:kern w:val="2"/>
          <w:sz w:val="24"/>
          <w:szCs w:val="24"/>
          <w:lang w:val="en-US" w:eastAsia="zh-CN" w:bidi="ar-SA"/>
          <w14:textFill>
            <w14:solidFill>
              <w14:schemeClr w14:val="tx1"/>
            </w14:solidFill>
          </w14:textFill>
        </w:rPr>
      </w:pPr>
      <w:bookmarkStart w:id="48" w:name="_Toc124253546"/>
      <w:bookmarkStart w:id="49" w:name="_Toc14154"/>
      <w:r>
        <w:rPr>
          <w:rFonts w:hint="eastAsia" w:ascii="宋体" w:hAnsi="宋体" w:cs="宋体"/>
          <w:b/>
          <w:bCs/>
          <w:color w:val="000000" w:themeColor="text1"/>
          <w:kern w:val="2"/>
          <w:sz w:val="24"/>
          <w:szCs w:val="24"/>
          <w:lang w:val="en-US" w:eastAsia="zh-CN" w:bidi="ar-SA"/>
          <w14:textFill>
            <w14:solidFill>
              <w14:schemeClr w14:val="tx1"/>
            </w14:solidFill>
          </w14:textFill>
        </w:rPr>
        <w:t>驻场运维人员保密</w:t>
      </w:r>
      <w:bookmarkEnd w:id="48"/>
      <w:bookmarkEnd w:id="49"/>
      <w:r>
        <w:rPr>
          <w:rFonts w:hint="eastAsia" w:ascii="宋体" w:hAnsi="宋体" w:cs="宋体"/>
          <w:b/>
          <w:bCs/>
          <w:color w:val="000000" w:themeColor="text1"/>
          <w:kern w:val="2"/>
          <w:sz w:val="24"/>
          <w:szCs w:val="24"/>
          <w:lang w:val="en-US" w:eastAsia="zh-CN" w:bidi="ar-SA"/>
          <w14:textFill>
            <w14:solidFill>
              <w14:schemeClr w14:val="tx1"/>
            </w14:solidFill>
          </w14:textFill>
        </w:rPr>
        <w:t>管理规范</w:t>
      </w:r>
    </w:p>
    <w:p w14:paraId="207BDED8">
      <w:pPr>
        <w:pStyle w:val="16"/>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0" w:hanging="42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服务器管理员登陆密码仅限医院系统管理员、驻场</w:t>
      </w:r>
      <w:r>
        <w:rPr>
          <w:rFonts w:hint="eastAsia" w:ascii="宋体" w:hAnsi="宋体" w:eastAsia="宋体" w:cs="宋体"/>
          <w:color w:val="000000" w:themeColor="text1"/>
          <w:sz w:val="24"/>
          <w:szCs w:val="24"/>
          <w:lang w:val="en-US" w:eastAsia="zh-CN"/>
          <w14:textFill>
            <w14:solidFill>
              <w14:schemeClr w14:val="tx1"/>
            </w14:solidFill>
          </w14:textFill>
        </w:rPr>
        <w:t>运维服务</w:t>
      </w:r>
      <w:r>
        <w:rPr>
          <w:rFonts w:hint="eastAsia" w:ascii="宋体" w:hAnsi="宋体" w:eastAsia="宋体" w:cs="宋体"/>
          <w:color w:val="000000" w:themeColor="text1"/>
          <w:sz w:val="24"/>
          <w:szCs w:val="24"/>
          <w14:textFill>
            <w14:solidFill>
              <w14:schemeClr w14:val="tx1"/>
            </w14:solidFill>
          </w14:textFill>
        </w:rPr>
        <w:t>团队</w:t>
      </w:r>
      <w:r>
        <w:rPr>
          <w:rFonts w:hint="eastAsia" w:ascii="宋体" w:hAnsi="宋体" w:eastAsia="宋体" w:cs="宋体"/>
          <w:color w:val="000000" w:themeColor="text1"/>
          <w:sz w:val="24"/>
          <w:szCs w:val="24"/>
          <w:lang w:val="en-US" w:eastAsia="zh-CN"/>
          <w14:textFill>
            <w14:solidFill>
              <w14:schemeClr w14:val="tx1"/>
            </w14:solidFill>
          </w14:textFill>
        </w:rPr>
        <w:t>使用</w:t>
      </w:r>
      <w:r>
        <w:rPr>
          <w:rFonts w:hint="eastAsia" w:ascii="宋体" w:hAnsi="宋体" w:eastAsia="宋体" w:cs="宋体"/>
          <w:color w:val="000000" w:themeColor="text1"/>
          <w:sz w:val="24"/>
          <w:szCs w:val="24"/>
          <w14:textFill>
            <w14:solidFill>
              <w14:schemeClr w14:val="tx1"/>
            </w14:solidFill>
          </w14:textFill>
        </w:rPr>
        <w:t>，密码必须严格保密，每年度按照院方规定调整密码。</w:t>
      </w:r>
    </w:p>
    <w:p w14:paraId="3C3BD5ED">
      <w:pPr>
        <w:pStyle w:val="16"/>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0" w:hanging="42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禁止泄露、外借和转移专业数据信息</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p>
    <w:p w14:paraId="7E4B7BBD">
      <w:pPr>
        <w:pStyle w:val="16"/>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0" w:hanging="42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对驻场运维团队出现离职和调岗人员要回收服务器及系统权限</w:t>
      </w:r>
      <w:r>
        <w:rPr>
          <w:rFonts w:hint="eastAsia" w:ascii="宋体" w:hAnsi="宋体" w:eastAsia="宋体" w:cs="宋体"/>
          <w:color w:val="000000" w:themeColor="text1"/>
          <w:sz w:val="24"/>
          <w:szCs w:val="24"/>
          <w:lang w:eastAsia="zh-CN"/>
          <w14:textFill>
            <w14:solidFill>
              <w14:schemeClr w14:val="tx1"/>
            </w14:solidFill>
          </w14:textFill>
        </w:rPr>
        <w:t>。</w:t>
      </w:r>
    </w:p>
    <w:p w14:paraId="1B73C65F">
      <w:pPr>
        <w:pStyle w:val="16"/>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0" w:hanging="42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驻场运维团队严格遵守信息安全保密机制，禁止泄露院方的信息数据。</w:t>
      </w:r>
    </w:p>
    <w:p w14:paraId="66ADFF3C">
      <w:pPr>
        <w:pStyle w:val="16"/>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0" w:hanging="42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禁止向任何人或单位泄露涉及医院的保密信息、数据，严禁在公开场合讨论涉及医院业务的内容，严格遵守</w:t>
      </w:r>
      <w:r>
        <w:rPr>
          <w:rFonts w:hint="eastAsia" w:ascii="宋体" w:hAnsi="宋体" w:eastAsia="宋体" w:cs="宋体"/>
          <w:color w:val="000000" w:themeColor="text1"/>
          <w:sz w:val="24"/>
          <w:szCs w:val="24"/>
          <w:lang w:val="en-US" w:eastAsia="zh-CN"/>
          <w14:textFill>
            <w14:solidFill>
              <w14:schemeClr w14:val="tx1"/>
            </w14:solidFill>
          </w14:textFill>
        </w:rPr>
        <w:t>医院</w:t>
      </w:r>
      <w:r>
        <w:rPr>
          <w:rFonts w:hint="eastAsia" w:ascii="宋体" w:hAnsi="宋体" w:eastAsia="宋体" w:cs="宋体"/>
          <w:color w:val="000000" w:themeColor="text1"/>
          <w:sz w:val="24"/>
          <w:szCs w:val="24"/>
          <w14:textFill>
            <w14:solidFill>
              <w14:schemeClr w14:val="tx1"/>
            </w14:solidFill>
          </w14:textFill>
        </w:rPr>
        <w:t>的保密协议；</w:t>
      </w:r>
    </w:p>
    <w:p w14:paraId="5D85B8E4">
      <w:pPr>
        <w:pStyle w:val="16"/>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0" w:hanging="42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严格按照运营维护服务合同中签订的保密条款的相关规定和要求执行，以保证</w:t>
      </w:r>
      <w:r>
        <w:rPr>
          <w:rFonts w:hint="eastAsia" w:ascii="宋体" w:hAnsi="宋体" w:eastAsia="宋体" w:cs="宋体"/>
          <w:color w:val="000000" w:themeColor="text1"/>
          <w:sz w:val="24"/>
          <w:szCs w:val="24"/>
          <w:lang w:val="en-US" w:eastAsia="zh-CN"/>
          <w14:textFill>
            <w14:solidFill>
              <w14:schemeClr w14:val="tx1"/>
            </w14:solidFill>
          </w14:textFill>
        </w:rPr>
        <w:t>医院</w:t>
      </w:r>
      <w:r>
        <w:rPr>
          <w:rFonts w:hint="eastAsia" w:ascii="宋体" w:hAnsi="宋体" w:eastAsia="宋体" w:cs="宋体"/>
          <w:color w:val="000000" w:themeColor="text1"/>
          <w:sz w:val="24"/>
          <w:szCs w:val="24"/>
          <w14:textFill>
            <w14:solidFill>
              <w14:schemeClr w14:val="tx1"/>
            </w14:solidFill>
          </w14:textFill>
        </w:rPr>
        <w:t>利益不受损害，</w:t>
      </w:r>
      <w:r>
        <w:rPr>
          <w:rFonts w:hint="eastAsia" w:ascii="宋体" w:hAnsi="宋体" w:eastAsia="宋体" w:cs="宋体"/>
          <w:color w:val="000000" w:themeColor="text1"/>
          <w:sz w:val="24"/>
          <w:szCs w:val="24"/>
          <w:lang w:val="en-US" w:eastAsia="zh-CN"/>
          <w14:textFill>
            <w14:solidFill>
              <w14:schemeClr w14:val="tx1"/>
            </w14:solidFill>
          </w14:textFill>
        </w:rPr>
        <w:t>医院</w:t>
      </w:r>
      <w:r>
        <w:rPr>
          <w:rFonts w:hint="eastAsia" w:ascii="宋体" w:hAnsi="宋体" w:eastAsia="宋体" w:cs="宋体"/>
          <w:color w:val="000000" w:themeColor="text1"/>
          <w:sz w:val="24"/>
          <w:szCs w:val="24"/>
          <w14:textFill>
            <w14:solidFill>
              <w14:schemeClr w14:val="tx1"/>
            </w14:solidFill>
          </w14:textFill>
        </w:rPr>
        <w:t>秘密得到保护。</w:t>
      </w:r>
    </w:p>
    <w:p w14:paraId="6CE814DE">
      <w:pPr>
        <w:pStyle w:val="16"/>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0" w:hanging="42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未经书面授权，运维</w:t>
      </w:r>
      <w:r>
        <w:rPr>
          <w:rFonts w:hint="eastAsia" w:ascii="宋体" w:hAnsi="宋体" w:eastAsia="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人员不得以任何方式向任何其他组织或个人泄露、转让、许可使用、交换、赠与保密信息。违反保密条款造成的损失将负相应法律责任；</w:t>
      </w:r>
    </w:p>
    <w:p w14:paraId="497C65D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default" w:ascii="宋体" w:hAnsi="宋体" w:eastAsia="宋体" w:cs="宋体"/>
          <w:b/>
          <w:bCs/>
          <w:kern w:val="0"/>
          <w:sz w:val="24"/>
          <w:szCs w:val="18"/>
          <w:lang w:val="en-US" w:eastAsia="zh-CN" w:bidi="ar-SA"/>
        </w:rPr>
      </w:pPr>
      <w:r>
        <w:rPr>
          <w:rFonts w:hint="eastAsia" w:ascii="宋体" w:hAnsi="宋体" w:eastAsia="宋体" w:cs="宋体"/>
          <w:b/>
          <w:bCs/>
          <w:sz w:val="24"/>
          <w:szCs w:val="18"/>
          <w:lang w:val="en-US" w:eastAsia="zh-CN"/>
        </w:rPr>
        <w:t>4.</w:t>
      </w:r>
      <w:r>
        <w:rPr>
          <w:rFonts w:hint="eastAsia" w:ascii="宋体" w:hAnsi="宋体" w:cs="宋体"/>
          <w:b/>
          <w:bCs/>
          <w:sz w:val="24"/>
          <w:szCs w:val="18"/>
          <w:lang w:val="en-US" w:eastAsia="zh-CN"/>
        </w:rPr>
        <w:t>8</w:t>
      </w:r>
      <w:r>
        <w:rPr>
          <w:rFonts w:hint="eastAsia" w:ascii="宋体" w:hAnsi="宋体" w:eastAsia="宋体" w:cs="宋体"/>
          <w:b/>
          <w:bCs/>
          <w:sz w:val="24"/>
          <w:szCs w:val="18"/>
          <w:lang w:val="en-US" w:eastAsia="zh-CN"/>
        </w:rPr>
        <w:t>运维服务</w:t>
      </w:r>
      <w:r>
        <w:rPr>
          <w:rFonts w:hint="eastAsia" w:ascii="宋体" w:hAnsi="宋体" w:eastAsia="宋体" w:cs="宋体"/>
          <w:b/>
          <w:bCs/>
          <w:kern w:val="0"/>
          <w:sz w:val="24"/>
          <w:szCs w:val="18"/>
          <w:lang w:val="en-US" w:eastAsia="zh-CN" w:bidi="ar-SA"/>
        </w:rPr>
        <w:t>考勤</w:t>
      </w:r>
      <w:r>
        <w:rPr>
          <w:rFonts w:hint="eastAsia" w:ascii="宋体" w:hAnsi="宋体" w:cs="宋体"/>
          <w:b/>
          <w:bCs/>
          <w:kern w:val="0"/>
          <w:sz w:val="24"/>
          <w:szCs w:val="18"/>
          <w:lang w:val="en-US" w:eastAsia="zh-CN" w:bidi="ar-SA"/>
        </w:rPr>
        <w:t>制度</w:t>
      </w:r>
    </w:p>
    <w:bookmarkEnd w:id="5"/>
    <w:p w14:paraId="6D518F04">
      <w:pPr>
        <w:keepNext w:val="0"/>
        <w:keepLines w:val="0"/>
        <w:pageBreakBefore w:val="0"/>
        <w:widowControl w:val="0"/>
        <w:kinsoku/>
        <w:wordWrap/>
        <w:overflowPunct/>
        <w:topLinePunct w:val="0"/>
        <w:autoSpaceDE/>
        <w:autoSpaceDN/>
        <w:bidi w:val="0"/>
        <w:adjustRightInd/>
        <w:snapToGrid/>
        <w:spacing w:line="360" w:lineRule="auto"/>
        <w:ind w:firstLine="440"/>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日常考勤</w:t>
      </w:r>
    </w:p>
    <w:p w14:paraId="64CB2E90">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正常周考勤与</w:t>
      </w:r>
      <w:r>
        <w:rPr>
          <w:rFonts w:hint="eastAsia" w:ascii="宋体" w:hAnsi="宋体" w:cs="宋体"/>
          <w:color w:val="000000" w:themeColor="text1"/>
          <w:sz w:val="24"/>
          <w:szCs w:val="24"/>
          <w:lang w:val="en-US" w:eastAsia="zh-CN"/>
          <w14:textFill>
            <w14:solidFill>
              <w14:schemeClr w14:val="tx1"/>
            </w14:solidFill>
          </w14:textFill>
        </w:rPr>
        <w:t>医院</w:t>
      </w:r>
      <w:r>
        <w:rPr>
          <w:rFonts w:hint="eastAsia" w:ascii="宋体" w:hAnsi="宋体" w:eastAsia="宋体" w:cs="宋体"/>
          <w:color w:val="000000" w:themeColor="text1"/>
          <w:sz w:val="24"/>
          <w:szCs w:val="24"/>
          <w:lang w:val="en-US" w:eastAsia="zh-CN"/>
          <w14:textFill>
            <w14:solidFill>
              <w14:schemeClr w14:val="tx1"/>
            </w14:solidFill>
          </w14:textFill>
        </w:rPr>
        <w:t>保持</w:t>
      </w:r>
      <w:r>
        <w:rPr>
          <w:rFonts w:hint="eastAsia" w:ascii="宋体" w:hAnsi="宋体" w:eastAsia="宋体" w:cs="宋体"/>
          <w:color w:val="000000" w:themeColor="text1"/>
          <w:sz w:val="24"/>
          <w:szCs w:val="24"/>
          <w14:textFill>
            <w14:solidFill>
              <w14:schemeClr w14:val="tx1"/>
            </w14:solidFill>
          </w14:textFill>
        </w:rPr>
        <w:t>同步，每周工作时间：周一至周五及周六上午半天为正常上班时间，其中周日上午</w:t>
      </w:r>
      <w:r>
        <w:rPr>
          <w:rFonts w:hint="eastAsia" w:ascii="宋体" w:hAnsi="宋体" w:eastAsia="宋体" w:cs="宋体"/>
          <w:color w:val="000000" w:themeColor="text1"/>
          <w:sz w:val="24"/>
          <w:szCs w:val="24"/>
          <w:lang w:val="en-US" w:eastAsia="zh-CN"/>
          <w14:textFill>
            <w14:solidFill>
              <w14:schemeClr w14:val="tx1"/>
            </w14:solidFill>
          </w14:textFill>
        </w:rPr>
        <w:t>需</w:t>
      </w:r>
      <w:r>
        <w:rPr>
          <w:rFonts w:hint="eastAsia" w:ascii="宋体" w:hAnsi="宋体" w:eastAsia="宋体" w:cs="宋体"/>
          <w:color w:val="000000" w:themeColor="text1"/>
          <w:sz w:val="24"/>
          <w:szCs w:val="24"/>
          <w14:textFill>
            <w14:solidFill>
              <w14:schemeClr w14:val="tx1"/>
            </w14:solidFill>
          </w14:textFill>
        </w:rPr>
        <w:t>现场值班</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其它时间安排人员远程值班。</w:t>
      </w:r>
    </w:p>
    <w:p w14:paraId="4119CB0E">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法定假期（除春节）休息时间与医院保持一致，法定假期（除春节）休息时间服务商需安排现场或远程值班人员。</w:t>
      </w:r>
    </w:p>
    <w:p w14:paraId="40999B9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b/>
          <w:bCs/>
          <w:sz w:val="24"/>
          <w:szCs w:val="18"/>
          <w:lang w:val="en-US" w:eastAsia="zh-CN"/>
        </w:rPr>
      </w:pPr>
      <w:bookmarkStart w:id="50" w:name="_Toc2693"/>
      <w:r>
        <w:rPr>
          <w:rFonts w:hint="eastAsia" w:ascii="宋体" w:hAnsi="宋体" w:eastAsia="宋体" w:cs="宋体"/>
          <w:b/>
          <w:bCs/>
          <w:sz w:val="24"/>
          <w:szCs w:val="18"/>
          <w:lang w:val="en-US" w:eastAsia="zh-CN"/>
        </w:rPr>
        <w:t>4.</w:t>
      </w:r>
      <w:r>
        <w:rPr>
          <w:rFonts w:hint="eastAsia" w:ascii="宋体" w:hAnsi="宋体" w:cs="宋体"/>
          <w:b/>
          <w:bCs/>
          <w:sz w:val="24"/>
          <w:szCs w:val="18"/>
          <w:lang w:val="en-US" w:eastAsia="zh-CN"/>
        </w:rPr>
        <w:t>9</w:t>
      </w:r>
      <w:r>
        <w:rPr>
          <w:rFonts w:hint="eastAsia" w:ascii="宋体" w:hAnsi="宋体" w:eastAsia="宋体" w:cs="宋体"/>
          <w:b/>
          <w:bCs/>
          <w:sz w:val="24"/>
          <w:szCs w:val="18"/>
          <w:lang w:val="en-US" w:eastAsia="zh-CN"/>
        </w:rPr>
        <w:t>运维</w:t>
      </w:r>
      <w:r>
        <w:rPr>
          <w:rFonts w:hint="eastAsia" w:ascii="宋体" w:hAnsi="宋体" w:cs="宋体"/>
          <w:b/>
          <w:bCs/>
          <w:sz w:val="24"/>
          <w:szCs w:val="18"/>
          <w:lang w:val="en-US" w:eastAsia="zh-CN"/>
        </w:rPr>
        <w:t>服务</w:t>
      </w:r>
      <w:r>
        <w:rPr>
          <w:rFonts w:hint="eastAsia" w:ascii="宋体" w:hAnsi="宋体" w:eastAsia="宋体" w:cs="宋体"/>
          <w:b/>
          <w:bCs/>
          <w:sz w:val="24"/>
          <w:szCs w:val="18"/>
          <w:lang w:val="en-US" w:eastAsia="zh-CN"/>
        </w:rPr>
        <w:t>互动制度</w:t>
      </w:r>
      <w:bookmarkEnd w:id="50"/>
    </w:p>
    <w:p w14:paraId="26B36A0A">
      <w:pPr>
        <w:pStyle w:val="3"/>
        <w:keepNext/>
        <w:keepLines/>
        <w:pageBreakBefore w:val="0"/>
        <w:widowControl w:val="0"/>
        <w:numPr>
          <w:ilvl w:val="1"/>
          <w:numId w:val="0"/>
        </w:numPr>
        <w:kinsoku/>
        <w:wordWrap/>
        <w:overflowPunct/>
        <w:topLinePunct w:val="0"/>
        <w:autoSpaceDE/>
        <w:autoSpaceDN/>
        <w:bidi w:val="0"/>
        <w:adjustRightInd/>
        <w:snapToGrid/>
        <w:spacing w:before="0" w:after="0" w:line="416" w:lineRule="auto"/>
        <w:ind w:leftChars="0" w:firstLine="480" w:firstLineChars="200"/>
        <w:textAlignment w:val="auto"/>
        <w:outlineLvl w:val="3"/>
        <w:rPr>
          <w:rFonts w:hint="eastAsia" w:ascii="宋体" w:hAnsi="宋体" w:cs="宋体"/>
          <w:b/>
          <w:bCs/>
          <w:color w:val="000000" w:themeColor="text1"/>
          <w:sz w:val="24"/>
          <w:szCs w:val="24"/>
          <w:lang w:val="en-US" w:eastAsia="zh-CN"/>
          <w14:textFill>
            <w14:solidFill>
              <w14:schemeClr w14:val="tx1"/>
            </w14:solidFill>
          </w14:textFill>
        </w:rPr>
      </w:pPr>
      <w:bookmarkStart w:id="51" w:name="_Toc124253581"/>
      <w:bookmarkStart w:id="52" w:name="_Toc21665"/>
      <w:r>
        <w:rPr>
          <w:rFonts w:hint="eastAsia" w:ascii="宋体" w:hAnsi="宋体" w:cs="宋体"/>
          <w:b/>
          <w:bCs/>
          <w:color w:val="000000" w:themeColor="text1"/>
          <w:sz w:val="24"/>
          <w:szCs w:val="24"/>
          <w:lang w:val="en-US" w:eastAsia="zh-CN"/>
          <w14:textFill>
            <w14:solidFill>
              <w14:schemeClr w14:val="tx1"/>
            </w14:solidFill>
          </w14:textFill>
        </w:rPr>
        <w:t>1、汇报制度</w:t>
      </w:r>
      <w:bookmarkEnd w:id="51"/>
      <w:bookmarkEnd w:id="52"/>
    </w:p>
    <w:p w14:paraId="19623884">
      <w:pPr>
        <w:keepNext w:val="0"/>
        <w:keepLines w:val="0"/>
        <w:pageBreakBefore w:val="0"/>
        <w:widowControl w:val="0"/>
        <w:kinsoku/>
        <w:wordWrap/>
        <w:overflowPunct/>
        <w:topLinePunct w:val="0"/>
        <w:autoSpaceDE/>
        <w:autoSpaceDN/>
        <w:bidi w:val="0"/>
        <w:adjustRightInd/>
        <w:snapToGrid/>
        <w:spacing w:line="360" w:lineRule="auto"/>
        <w:ind w:firstLine="440"/>
        <w:textAlignment w:val="auto"/>
        <w:outlineLvl w:val="9"/>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驻场团队每周五向医院专干提交项目周报。</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驻场团队年中、年末需向医院信息科提交工作年中、全年工作总结。</w:t>
      </w:r>
    </w:p>
    <w:p w14:paraId="1B180E41">
      <w:pPr>
        <w:pStyle w:val="3"/>
        <w:keepNext/>
        <w:keepLines/>
        <w:pageBreakBefore w:val="0"/>
        <w:widowControl w:val="0"/>
        <w:numPr>
          <w:ilvl w:val="1"/>
          <w:numId w:val="0"/>
        </w:numPr>
        <w:kinsoku/>
        <w:wordWrap/>
        <w:overflowPunct/>
        <w:topLinePunct w:val="0"/>
        <w:autoSpaceDE/>
        <w:autoSpaceDN/>
        <w:bidi w:val="0"/>
        <w:adjustRightInd/>
        <w:snapToGrid/>
        <w:spacing w:before="0" w:after="0" w:line="416" w:lineRule="auto"/>
        <w:ind w:leftChars="0" w:firstLine="480" w:firstLineChars="200"/>
        <w:textAlignment w:val="auto"/>
        <w:outlineLvl w:val="3"/>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2、例会制度</w:t>
      </w:r>
    </w:p>
    <w:p w14:paraId="51FBC81F">
      <w:pPr>
        <w:keepNext w:val="0"/>
        <w:keepLines w:val="0"/>
        <w:pageBreakBefore w:val="0"/>
        <w:widowControl w:val="0"/>
        <w:kinsoku/>
        <w:wordWrap/>
        <w:overflowPunct/>
        <w:topLinePunct w:val="0"/>
        <w:autoSpaceDE/>
        <w:autoSpaceDN/>
        <w:bidi w:val="0"/>
        <w:adjustRightInd/>
        <w:snapToGrid/>
        <w:spacing w:line="360" w:lineRule="auto"/>
        <w:ind w:firstLine="44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周例会，驻场团队在每周五组织，需要院方</w:t>
      </w:r>
      <w:r>
        <w:rPr>
          <w:rFonts w:hint="eastAsia" w:ascii="宋体" w:hAnsi="宋体" w:cs="宋体"/>
          <w:color w:val="000000" w:themeColor="text1"/>
          <w:sz w:val="24"/>
          <w:szCs w:val="24"/>
          <w:lang w:val="en-US" w:eastAsia="zh-CN"/>
          <w14:textFill>
            <w14:solidFill>
              <w14:schemeClr w14:val="tx1"/>
            </w14:solidFill>
          </w14:textFill>
        </w:rPr>
        <w:t>信息科</w:t>
      </w:r>
      <w:r>
        <w:rPr>
          <w:rFonts w:hint="eastAsia" w:ascii="宋体" w:hAnsi="宋体" w:eastAsia="宋体" w:cs="宋体"/>
          <w:color w:val="000000" w:themeColor="text1"/>
          <w:sz w:val="24"/>
          <w:szCs w:val="24"/>
          <w:lang w:val="en-US" w:eastAsia="zh-CN"/>
          <w14:textFill>
            <w14:solidFill>
              <w14:schemeClr w14:val="tx1"/>
            </w14:solidFill>
          </w14:textFill>
        </w:rPr>
        <w:t>专干参加</w:t>
      </w:r>
      <w:r>
        <w:rPr>
          <w:rFonts w:hint="eastAsia" w:ascii="宋体" w:hAnsi="宋体" w:cs="宋体"/>
          <w:color w:val="000000" w:themeColor="text1"/>
          <w:sz w:val="24"/>
          <w:szCs w:val="24"/>
          <w:lang w:val="en-US" w:eastAsia="zh-CN"/>
          <w14:textFill>
            <w14:solidFill>
              <w14:schemeClr w14:val="tx1"/>
            </w14:solidFill>
          </w14:textFill>
        </w:rPr>
        <w:t>。</w:t>
      </w:r>
    </w:p>
    <w:p w14:paraId="3F8AE563">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月例会，驻场团队在</w:t>
      </w:r>
      <w:r>
        <w:rPr>
          <w:rFonts w:hint="eastAsia" w:ascii="宋体" w:hAnsi="宋体" w:cs="宋体"/>
          <w:color w:val="000000" w:themeColor="text1"/>
          <w:sz w:val="24"/>
          <w:szCs w:val="24"/>
          <w:lang w:val="en-US" w:eastAsia="zh-CN"/>
          <w14:textFill>
            <w14:solidFill>
              <w14:schemeClr w14:val="tx1"/>
            </w14:solidFill>
          </w14:textFill>
        </w:rPr>
        <w:t>每个</w:t>
      </w:r>
      <w:r>
        <w:rPr>
          <w:rFonts w:hint="eastAsia" w:ascii="宋体" w:hAnsi="宋体" w:eastAsia="宋体" w:cs="宋体"/>
          <w:color w:val="000000" w:themeColor="text1"/>
          <w:sz w:val="24"/>
          <w:szCs w:val="24"/>
          <w:lang w:val="en-US" w:eastAsia="zh-CN"/>
          <w14:textFill>
            <w14:solidFill>
              <w14:schemeClr w14:val="tx1"/>
            </w14:solidFill>
          </w14:textFill>
        </w:rPr>
        <w:t>月第一周需要组织上月月例会，根据情况需要医院</w:t>
      </w:r>
      <w:r>
        <w:rPr>
          <w:rFonts w:hint="eastAsia" w:ascii="宋体" w:hAnsi="宋体" w:cs="宋体"/>
          <w:color w:val="000000" w:themeColor="text1"/>
          <w:sz w:val="24"/>
          <w:szCs w:val="24"/>
          <w:lang w:val="en-US" w:eastAsia="zh-CN"/>
          <w14:textFill>
            <w14:solidFill>
              <w14:schemeClr w14:val="tx1"/>
            </w14:solidFill>
          </w14:textFill>
        </w:rPr>
        <w:t>信息科专干及相关领导</w:t>
      </w:r>
      <w:r>
        <w:rPr>
          <w:rFonts w:hint="eastAsia" w:ascii="宋体" w:hAnsi="宋体" w:eastAsia="宋体" w:cs="宋体"/>
          <w:color w:val="000000" w:themeColor="text1"/>
          <w:sz w:val="24"/>
          <w:szCs w:val="24"/>
          <w:lang w:val="en-US" w:eastAsia="zh-CN"/>
          <w14:textFill>
            <w14:solidFill>
              <w14:schemeClr w14:val="tx1"/>
            </w14:solidFill>
          </w14:textFill>
        </w:rPr>
        <w:t>参加</w:t>
      </w:r>
      <w:r>
        <w:rPr>
          <w:rFonts w:hint="eastAsia" w:ascii="宋体" w:hAnsi="宋体" w:cs="宋体"/>
          <w:color w:val="000000" w:themeColor="text1"/>
          <w:sz w:val="24"/>
          <w:szCs w:val="24"/>
          <w:lang w:val="en-US" w:eastAsia="zh-CN"/>
          <w14:textFill>
            <w14:solidFill>
              <w14:schemeClr w14:val="tx1"/>
            </w14:solidFill>
          </w14:textFill>
        </w:rPr>
        <w:t>。</w:t>
      </w:r>
    </w:p>
    <w:p w14:paraId="09983497">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季度例会，驻场团队在</w:t>
      </w:r>
      <w:r>
        <w:rPr>
          <w:rFonts w:hint="eastAsia" w:ascii="宋体" w:hAnsi="宋体" w:cs="宋体"/>
          <w:color w:val="000000" w:themeColor="text1"/>
          <w:sz w:val="24"/>
          <w:szCs w:val="24"/>
          <w:lang w:val="en-US" w:eastAsia="zh-CN"/>
          <w14:textFill>
            <w14:solidFill>
              <w14:schemeClr w14:val="tx1"/>
            </w14:solidFill>
          </w14:textFill>
        </w:rPr>
        <w:t>每个</w:t>
      </w:r>
      <w:r>
        <w:rPr>
          <w:rFonts w:hint="eastAsia" w:ascii="宋体" w:hAnsi="宋体" w:eastAsia="宋体" w:cs="宋体"/>
          <w:color w:val="000000" w:themeColor="text1"/>
          <w:sz w:val="24"/>
          <w:szCs w:val="24"/>
          <w:lang w:val="en-US" w:eastAsia="zh-CN"/>
          <w14:textFill>
            <w14:solidFill>
              <w14:schemeClr w14:val="tx1"/>
            </w14:solidFill>
          </w14:textFill>
        </w:rPr>
        <w:t>季度第一周需要组织上个季度的季度例会，与月度例会可以合并，需要医院信息科</w:t>
      </w:r>
      <w:r>
        <w:rPr>
          <w:rFonts w:hint="eastAsia" w:ascii="宋体" w:hAnsi="宋体" w:cs="宋体"/>
          <w:color w:val="000000" w:themeColor="text1"/>
          <w:sz w:val="24"/>
          <w:szCs w:val="24"/>
          <w:lang w:val="en-US" w:eastAsia="zh-CN"/>
          <w14:textFill>
            <w14:solidFill>
              <w14:schemeClr w14:val="tx1"/>
            </w14:solidFill>
          </w14:textFill>
        </w:rPr>
        <w:t>相关人员及领导</w:t>
      </w:r>
      <w:r>
        <w:rPr>
          <w:rFonts w:hint="eastAsia" w:ascii="宋体" w:hAnsi="宋体" w:eastAsia="宋体" w:cs="宋体"/>
          <w:color w:val="000000" w:themeColor="text1"/>
          <w:sz w:val="24"/>
          <w:szCs w:val="24"/>
          <w:lang w:val="en-US" w:eastAsia="zh-CN"/>
          <w14:textFill>
            <w14:solidFill>
              <w14:schemeClr w14:val="tx1"/>
            </w14:solidFill>
          </w14:textFill>
        </w:rPr>
        <w:t>、运</w:t>
      </w:r>
      <w:r>
        <w:rPr>
          <w:rFonts w:hint="eastAsia" w:ascii="宋体" w:hAnsi="宋体" w:cs="宋体"/>
          <w:color w:val="000000" w:themeColor="text1"/>
          <w:sz w:val="24"/>
          <w:szCs w:val="24"/>
          <w:lang w:val="en-US" w:eastAsia="zh-CN"/>
          <w14:textFill>
            <w14:solidFill>
              <w14:schemeClr w14:val="tx1"/>
            </w14:solidFill>
          </w14:textFill>
        </w:rPr>
        <w:t>服务商驻场人员及相关领导</w:t>
      </w:r>
      <w:r>
        <w:rPr>
          <w:rFonts w:hint="eastAsia" w:ascii="宋体" w:hAnsi="宋体" w:eastAsia="宋体" w:cs="宋体"/>
          <w:color w:val="000000" w:themeColor="text1"/>
          <w:sz w:val="24"/>
          <w:szCs w:val="24"/>
          <w:lang w:val="en-US" w:eastAsia="zh-CN"/>
          <w14:textFill>
            <w14:solidFill>
              <w14:schemeClr w14:val="tx1"/>
            </w14:solidFill>
          </w14:textFill>
        </w:rPr>
        <w:t>参加</w:t>
      </w:r>
      <w:r>
        <w:rPr>
          <w:rFonts w:hint="eastAsia" w:ascii="宋体" w:hAnsi="宋体" w:cs="宋体"/>
          <w:color w:val="000000" w:themeColor="text1"/>
          <w:sz w:val="24"/>
          <w:szCs w:val="24"/>
          <w:lang w:val="en-US" w:eastAsia="zh-CN"/>
          <w14:textFill>
            <w14:solidFill>
              <w14:schemeClr w14:val="tx1"/>
            </w14:solidFill>
          </w14:textFill>
        </w:rPr>
        <w:t>。</w:t>
      </w:r>
    </w:p>
    <w:p w14:paraId="3508F38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default" w:ascii="宋体" w:hAnsi="宋体" w:eastAsia="宋体" w:cs="宋体"/>
          <w:b/>
          <w:bCs/>
          <w:sz w:val="24"/>
          <w:szCs w:val="18"/>
          <w:lang w:val="en-US" w:eastAsia="zh-CN"/>
        </w:rPr>
      </w:pPr>
      <w:r>
        <w:rPr>
          <w:rFonts w:hint="eastAsia" w:ascii="宋体" w:hAnsi="宋体" w:eastAsia="宋体" w:cs="宋体"/>
          <w:b/>
          <w:bCs/>
          <w:sz w:val="24"/>
          <w:szCs w:val="18"/>
          <w:lang w:val="en-US" w:eastAsia="zh-CN"/>
        </w:rPr>
        <w:t>4.10运维服务培训保障</w:t>
      </w:r>
    </w:p>
    <w:p w14:paraId="13A71012">
      <w:pPr>
        <w:pStyle w:val="3"/>
        <w:keepNext/>
        <w:keepLines/>
        <w:pageBreakBefore w:val="0"/>
        <w:widowControl w:val="0"/>
        <w:numPr>
          <w:ilvl w:val="1"/>
          <w:numId w:val="0"/>
        </w:numPr>
        <w:kinsoku/>
        <w:wordWrap/>
        <w:overflowPunct/>
        <w:topLinePunct w:val="0"/>
        <w:autoSpaceDE/>
        <w:autoSpaceDN/>
        <w:bidi w:val="0"/>
        <w:adjustRightInd/>
        <w:snapToGrid/>
        <w:spacing w:before="0" w:after="0" w:line="416" w:lineRule="auto"/>
        <w:ind w:leftChars="0" w:firstLine="480" w:firstLineChars="200"/>
        <w:textAlignment w:val="auto"/>
        <w:outlineLvl w:val="3"/>
        <w:rPr>
          <w:rFonts w:hint="eastAsia" w:ascii="宋体" w:hAnsi="宋体" w:cs="宋体"/>
          <w:b/>
          <w:bCs/>
          <w:color w:val="000000" w:themeColor="text1"/>
          <w:sz w:val="24"/>
          <w:szCs w:val="24"/>
          <w:lang w:val="en-US" w:eastAsia="zh-CN"/>
          <w14:textFill>
            <w14:solidFill>
              <w14:schemeClr w14:val="tx1"/>
            </w14:solidFill>
          </w14:textFill>
        </w:rPr>
      </w:pPr>
      <w:bookmarkStart w:id="53" w:name="_Toc10565"/>
      <w:bookmarkStart w:id="54" w:name="_Toc90713847"/>
      <w:bookmarkStart w:id="55" w:name="_Toc404603941"/>
      <w:r>
        <w:rPr>
          <w:rFonts w:hint="eastAsia" w:ascii="宋体" w:hAnsi="宋体" w:cs="宋体"/>
          <w:b/>
          <w:bCs/>
          <w:color w:val="000000" w:themeColor="text1"/>
          <w:sz w:val="24"/>
          <w:szCs w:val="24"/>
          <w:lang w:val="en-US" w:eastAsia="zh-CN"/>
          <w14:textFill>
            <w14:solidFill>
              <w14:schemeClr w14:val="tx1"/>
            </w14:solidFill>
          </w14:textFill>
        </w:rPr>
        <w:t>1、培训目标</w:t>
      </w:r>
      <w:bookmarkEnd w:id="53"/>
      <w:bookmarkEnd w:id="54"/>
      <w:bookmarkEnd w:id="55"/>
    </w:p>
    <w:p w14:paraId="770AC37D">
      <w:pPr>
        <w:spacing w:line="360" w:lineRule="auto"/>
        <w:ind w:firstLine="4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厂商的驻场运维服务</w:t>
      </w:r>
      <w:r>
        <w:rPr>
          <w:rFonts w:hint="eastAsia" w:ascii="宋体" w:hAnsi="宋体" w:eastAsia="宋体" w:cs="宋体"/>
          <w:color w:val="000000" w:themeColor="text1"/>
          <w:sz w:val="24"/>
          <w:szCs w:val="24"/>
          <w14:textFill>
            <w14:solidFill>
              <w14:schemeClr w14:val="tx1"/>
            </w14:solidFill>
          </w14:textFill>
        </w:rPr>
        <w:t>专家</w:t>
      </w:r>
      <w:r>
        <w:rPr>
          <w:rFonts w:hint="eastAsia" w:ascii="宋体" w:hAnsi="宋体" w:eastAsia="宋体" w:cs="宋体"/>
          <w:color w:val="000000" w:themeColor="text1"/>
          <w:sz w:val="24"/>
          <w:szCs w:val="24"/>
          <w:lang w:val="en-US" w:eastAsia="zh-CN"/>
          <w14:textFill>
            <w14:solidFill>
              <w14:schemeClr w14:val="tx1"/>
            </w14:solidFill>
          </w14:textFill>
        </w:rPr>
        <w:t>应该加强对</w:t>
      </w:r>
      <w:r>
        <w:rPr>
          <w:rFonts w:hint="eastAsia" w:ascii="宋体" w:hAnsi="宋体" w:eastAsia="宋体" w:cs="宋体"/>
          <w:color w:val="000000" w:themeColor="text1"/>
          <w:sz w:val="24"/>
          <w:szCs w:val="24"/>
          <w14:textFill>
            <w14:solidFill>
              <w14:schemeClr w14:val="tx1"/>
            </w14:solidFill>
          </w14:textFill>
        </w:rPr>
        <w:t>医院相关人员进行知识</w:t>
      </w:r>
      <w:r>
        <w:rPr>
          <w:rFonts w:hint="eastAsia" w:ascii="宋体" w:hAnsi="宋体" w:eastAsia="宋体" w:cs="宋体"/>
          <w:color w:val="000000" w:themeColor="text1"/>
          <w:sz w:val="24"/>
          <w:szCs w:val="24"/>
          <w:lang w:val="en-US" w:eastAsia="zh-CN"/>
          <w14:textFill>
            <w14:solidFill>
              <w14:schemeClr w14:val="tx1"/>
            </w14:solidFill>
          </w14:textFill>
        </w:rPr>
        <w:t>转移</w:t>
      </w:r>
      <w:r>
        <w:rPr>
          <w:rFonts w:hint="eastAsia" w:ascii="宋体" w:hAnsi="宋体" w:eastAsia="宋体" w:cs="宋体"/>
          <w:color w:val="000000" w:themeColor="text1"/>
          <w:sz w:val="24"/>
          <w:szCs w:val="24"/>
          <w14:textFill>
            <w14:solidFill>
              <w14:schemeClr w14:val="tx1"/>
            </w14:solidFill>
          </w14:textFill>
        </w:rPr>
        <w:t>培训，使相关人员掌握运维管理基本概念，统一运维人员的服务意识、并具备运维平台操作的基本技能，达到</w:t>
      </w:r>
      <w:r>
        <w:rPr>
          <w:rFonts w:hint="eastAsia" w:ascii="宋体" w:hAnsi="宋体" w:eastAsia="宋体" w:cs="宋体"/>
          <w:color w:val="000000" w:themeColor="text1"/>
          <w:sz w:val="24"/>
          <w:szCs w:val="24"/>
          <w:lang w:val="en-US" w:eastAsia="zh-CN"/>
          <w14:textFill>
            <w14:solidFill>
              <w14:schemeClr w14:val="tx1"/>
            </w14:solidFill>
          </w14:textFill>
        </w:rPr>
        <w:t>医院相关</w:t>
      </w:r>
      <w:r>
        <w:rPr>
          <w:rFonts w:hint="eastAsia" w:ascii="宋体" w:hAnsi="宋体" w:eastAsia="宋体" w:cs="宋体"/>
          <w:color w:val="000000" w:themeColor="text1"/>
          <w:sz w:val="24"/>
          <w:szCs w:val="24"/>
          <w14:textFill>
            <w14:solidFill>
              <w14:schemeClr w14:val="tx1"/>
            </w14:solidFill>
          </w14:textFill>
        </w:rPr>
        <w:t>人员</w:t>
      </w:r>
      <w:r>
        <w:rPr>
          <w:rFonts w:hint="eastAsia" w:ascii="宋体" w:hAnsi="宋体" w:eastAsia="宋体" w:cs="宋体"/>
          <w:color w:val="000000" w:themeColor="text1"/>
          <w:sz w:val="24"/>
          <w:szCs w:val="24"/>
          <w:lang w:val="en-US" w:eastAsia="zh-CN"/>
          <w14:textFill>
            <w14:solidFill>
              <w14:schemeClr w14:val="tx1"/>
            </w14:solidFill>
          </w14:textFill>
        </w:rPr>
        <w:t>技术水平</w:t>
      </w:r>
      <w:r>
        <w:rPr>
          <w:rFonts w:hint="eastAsia" w:ascii="宋体" w:hAnsi="宋体" w:eastAsia="宋体" w:cs="宋体"/>
          <w:color w:val="000000" w:themeColor="text1"/>
          <w:sz w:val="24"/>
          <w:szCs w:val="24"/>
          <w14:textFill>
            <w14:solidFill>
              <w14:schemeClr w14:val="tx1"/>
            </w14:solidFill>
          </w14:textFill>
        </w:rPr>
        <w:t>提高，服务</w:t>
      </w:r>
      <w:r>
        <w:rPr>
          <w:rFonts w:hint="eastAsia" w:ascii="宋体" w:hAnsi="宋体" w:eastAsia="宋体" w:cs="宋体"/>
          <w:color w:val="000000" w:themeColor="text1"/>
          <w:sz w:val="24"/>
          <w:szCs w:val="24"/>
          <w:lang w:val="en-US" w:eastAsia="zh-CN"/>
          <w14:textFill>
            <w14:solidFill>
              <w14:schemeClr w14:val="tx1"/>
            </w14:solidFill>
          </w14:textFill>
        </w:rPr>
        <w:t>意识提升的目标</w:t>
      </w:r>
      <w:r>
        <w:rPr>
          <w:rFonts w:hint="eastAsia" w:ascii="宋体" w:hAnsi="宋体" w:eastAsia="宋体" w:cs="宋体"/>
          <w:color w:val="000000" w:themeColor="text1"/>
          <w:sz w:val="24"/>
          <w:szCs w:val="24"/>
          <w14:textFill>
            <w14:solidFill>
              <w14:schemeClr w14:val="tx1"/>
            </w14:solidFill>
          </w14:textFill>
        </w:rPr>
        <w:t>。</w:t>
      </w:r>
    </w:p>
    <w:p w14:paraId="3A60202E">
      <w:pPr>
        <w:pStyle w:val="3"/>
        <w:keepNext/>
        <w:keepLines/>
        <w:pageBreakBefore w:val="0"/>
        <w:widowControl w:val="0"/>
        <w:numPr>
          <w:ilvl w:val="1"/>
          <w:numId w:val="0"/>
        </w:numPr>
        <w:kinsoku/>
        <w:wordWrap/>
        <w:overflowPunct/>
        <w:topLinePunct w:val="0"/>
        <w:autoSpaceDE/>
        <w:autoSpaceDN/>
        <w:bidi w:val="0"/>
        <w:adjustRightInd/>
        <w:snapToGrid/>
        <w:spacing w:before="0" w:after="0" w:line="416" w:lineRule="auto"/>
        <w:ind w:leftChars="0" w:firstLine="480" w:firstLineChars="200"/>
        <w:textAlignment w:val="auto"/>
        <w:outlineLvl w:val="3"/>
        <w:rPr>
          <w:rFonts w:hint="eastAsia" w:ascii="宋体" w:hAnsi="宋体" w:cs="宋体"/>
          <w:b/>
          <w:bCs/>
          <w:color w:val="000000" w:themeColor="text1"/>
          <w:sz w:val="24"/>
          <w:szCs w:val="24"/>
          <w:lang w:val="en-US" w:eastAsia="zh-CN"/>
          <w14:textFill>
            <w14:solidFill>
              <w14:schemeClr w14:val="tx1"/>
            </w14:solidFill>
          </w14:textFill>
        </w:rPr>
      </w:pPr>
      <w:bookmarkStart w:id="56" w:name="_Toc356213446"/>
      <w:bookmarkStart w:id="57" w:name="_Toc31300"/>
      <w:bookmarkStart w:id="58" w:name="_Toc333752156"/>
      <w:bookmarkStart w:id="59" w:name="_Toc90713848"/>
      <w:bookmarkStart w:id="60" w:name="_Toc401526388"/>
      <w:bookmarkStart w:id="61" w:name="_Toc402289098"/>
      <w:bookmarkStart w:id="62" w:name="_Toc332980544"/>
      <w:bookmarkStart w:id="63" w:name="_Toc404603942"/>
      <w:r>
        <w:rPr>
          <w:rFonts w:hint="eastAsia" w:ascii="宋体" w:hAnsi="宋体" w:cs="宋体"/>
          <w:b/>
          <w:bCs/>
          <w:color w:val="000000" w:themeColor="text1"/>
          <w:sz w:val="24"/>
          <w:szCs w:val="24"/>
          <w:lang w:val="en-US" w:eastAsia="zh-CN"/>
          <w14:textFill>
            <w14:solidFill>
              <w14:schemeClr w14:val="tx1"/>
            </w14:solidFill>
          </w14:textFill>
        </w:rPr>
        <w:t>2、培训对象</w:t>
      </w:r>
      <w:bookmarkEnd w:id="56"/>
      <w:bookmarkEnd w:id="57"/>
      <w:bookmarkEnd w:id="58"/>
      <w:bookmarkEnd w:id="59"/>
      <w:bookmarkEnd w:id="60"/>
      <w:bookmarkEnd w:id="61"/>
      <w:bookmarkEnd w:id="62"/>
      <w:bookmarkEnd w:id="63"/>
    </w:p>
    <w:p w14:paraId="72A6F852">
      <w:pPr>
        <w:spacing w:line="360" w:lineRule="auto"/>
        <w:ind w:firstLine="44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通过培训使用户方管理人员、运维人员和一般用户能对系统进行日常的使用、维护、配置和管理。</w:t>
      </w:r>
    </w:p>
    <w:p w14:paraId="3D8635A1">
      <w:pPr>
        <w:pStyle w:val="3"/>
        <w:keepNext/>
        <w:keepLines/>
        <w:pageBreakBefore w:val="0"/>
        <w:widowControl w:val="0"/>
        <w:numPr>
          <w:ilvl w:val="1"/>
          <w:numId w:val="0"/>
        </w:numPr>
        <w:kinsoku/>
        <w:wordWrap/>
        <w:overflowPunct/>
        <w:topLinePunct w:val="0"/>
        <w:autoSpaceDE/>
        <w:autoSpaceDN/>
        <w:bidi w:val="0"/>
        <w:adjustRightInd/>
        <w:snapToGrid/>
        <w:spacing w:before="0" w:after="0" w:line="416" w:lineRule="auto"/>
        <w:ind w:leftChars="0" w:firstLine="480" w:firstLineChars="200"/>
        <w:textAlignment w:val="auto"/>
        <w:outlineLvl w:val="3"/>
        <w:rPr>
          <w:rFonts w:hint="eastAsia" w:ascii="宋体" w:hAnsi="宋体" w:cs="宋体"/>
          <w:b/>
          <w:bCs/>
          <w:color w:val="000000" w:themeColor="text1"/>
          <w:sz w:val="24"/>
          <w:szCs w:val="24"/>
          <w:lang w:val="en-US" w:eastAsia="zh-CN"/>
          <w14:textFill>
            <w14:solidFill>
              <w14:schemeClr w14:val="tx1"/>
            </w14:solidFill>
          </w14:textFill>
        </w:rPr>
      </w:pPr>
      <w:bookmarkStart w:id="64" w:name="_Toc90713854"/>
      <w:bookmarkStart w:id="65" w:name="_Toc5409"/>
      <w:bookmarkStart w:id="66" w:name="_Toc404603948"/>
      <w:r>
        <w:rPr>
          <w:rFonts w:hint="eastAsia" w:ascii="宋体" w:hAnsi="宋体" w:cs="宋体"/>
          <w:b/>
          <w:bCs/>
          <w:color w:val="000000" w:themeColor="text1"/>
          <w:sz w:val="24"/>
          <w:szCs w:val="24"/>
          <w:lang w:val="en-US" w:eastAsia="zh-CN"/>
          <w14:textFill>
            <w14:solidFill>
              <w14:schemeClr w14:val="tx1"/>
            </w14:solidFill>
          </w14:textFill>
        </w:rPr>
        <w:t>3、培训内容</w:t>
      </w:r>
      <w:bookmarkEnd w:id="64"/>
      <w:bookmarkEnd w:id="65"/>
      <w:bookmarkEnd w:id="66"/>
    </w:p>
    <w:p w14:paraId="0D547165">
      <w:pPr>
        <w:keepNext w:val="0"/>
        <w:keepLines w:val="0"/>
        <w:pageBreakBefore w:val="0"/>
        <w:widowControl w:val="0"/>
        <w:kinsoku/>
        <w:wordWrap/>
        <w:overflowPunct/>
        <w:topLinePunct w:val="0"/>
        <w:autoSpaceDE/>
        <w:autoSpaceDN/>
        <w:bidi w:val="0"/>
        <w:adjustRightInd/>
        <w:snapToGrid/>
        <w:spacing w:line="360" w:lineRule="auto"/>
        <w:ind w:firstLine="440"/>
        <w:textAlignment w:val="auto"/>
        <w:outlineLvl w:val="9"/>
        <w:rPr>
          <w:rFonts w:hint="eastAsia" w:ascii="宋体" w:hAnsi="宋体" w:cs="宋体"/>
          <w:b/>
          <w:bCs/>
          <w:color w:val="000000" w:themeColor="text1"/>
          <w:sz w:val="24"/>
          <w:szCs w:val="24"/>
          <w:lang w:val="en-US" w:eastAsia="zh-CN"/>
          <w14:textFill>
            <w14:solidFill>
              <w14:schemeClr w14:val="tx1"/>
            </w14:solidFill>
          </w14:textFill>
        </w:rPr>
      </w:pPr>
      <w:bookmarkStart w:id="67" w:name="_Toc4532"/>
      <w:r>
        <w:rPr>
          <w:rFonts w:hint="eastAsia" w:ascii="宋体" w:hAnsi="宋体" w:cs="宋体"/>
          <w:b/>
          <w:bCs/>
          <w:color w:val="000000" w:themeColor="text1"/>
          <w:sz w:val="24"/>
          <w:szCs w:val="24"/>
          <w:lang w:val="en-US" w:eastAsia="zh-CN"/>
          <w14:textFill>
            <w14:solidFill>
              <w14:schemeClr w14:val="tx1"/>
            </w14:solidFill>
          </w14:textFill>
        </w:rPr>
        <w:t>服务管理培训</w:t>
      </w:r>
      <w:bookmarkEnd w:id="67"/>
    </w:p>
    <w:p w14:paraId="347AEA9C">
      <w:pPr>
        <w:spacing w:line="360" w:lineRule="auto"/>
        <w:ind w:firstLine="44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对IT服务管理基本概念的介绍，结合IT服务管理，统一大家对IT服务项目管理流程与规范的认识。</w:t>
      </w:r>
    </w:p>
    <w:p w14:paraId="1F709971">
      <w:pPr>
        <w:keepNext w:val="0"/>
        <w:keepLines w:val="0"/>
        <w:pageBreakBefore w:val="0"/>
        <w:widowControl w:val="0"/>
        <w:kinsoku/>
        <w:wordWrap/>
        <w:overflowPunct/>
        <w:topLinePunct w:val="0"/>
        <w:autoSpaceDE/>
        <w:autoSpaceDN/>
        <w:bidi w:val="0"/>
        <w:adjustRightInd/>
        <w:snapToGrid/>
        <w:spacing w:line="360" w:lineRule="auto"/>
        <w:ind w:firstLine="440"/>
        <w:textAlignment w:val="auto"/>
        <w:outlineLvl w:val="9"/>
        <w:rPr>
          <w:rFonts w:hint="eastAsia" w:ascii="宋体" w:hAnsi="宋体" w:cs="宋体"/>
          <w:b/>
          <w:bCs/>
          <w:color w:val="000000" w:themeColor="text1"/>
          <w:sz w:val="24"/>
          <w:szCs w:val="24"/>
          <w:lang w:val="en-US" w:eastAsia="zh-CN"/>
          <w14:textFill>
            <w14:solidFill>
              <w14:schemeClr w14:val="tx1"/>
            </w14:solidFill>
          </w14:textFill>
        </w:rPr>
      </w:pPr>
      <w:bookmarkStart w:id="68" w:name="_Toc332980550"/>
      <w:bookmarkStart w:id="69" w:name="_Toc333752162"/>
      <w:bookmarkStart w:id="70" w:name="_Toc676"/>
      <w:bookmarkStart w:id="71" w:name="_Toc333752161"/>
      <w:bookmarkStart w:id="72" w:name="_Toc332980549"/>
      <w:r>
        <w:rPr>
          <w:rFonts w:hint="eastAsia" w:ascii="宋体" w:hAnsi="宋体" w:cs="宋体"/>
          <w:b/>
          <w:bCs/>
          <w:color w:val="000000" w:themeColor="text1"/>
          <w:sz w:val="24"/>
          <w:szCs w:val="24"/>
          <w:lang w:val="en-US" w:eastAsia="zh-CN"/>
          <w14:textFill>
            <w14:solidFill>
              <w14:schemeClr w14:val="tx1"/>
            </w14:solidFill>
          </w14:textFill>
        </w:rPr>
        <w:t>运维流程培训</w:t>
      </w:r>
      <w:bookmarkEnd w:id="68"/>
      <w:bookmarkEnd w:id="69"/>
      <w:bookmarkEnd w:id="70"/>
    </w:p>
    <w:p w14:paraId="050E7C69">
      <w:pPr>
        <w:spacing w:line="360" w:lineRule="auto"/>
        <w:ind w:firstLine="44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在每一个流程落地前，都对流程进行一次全面的宣讲，使运维人员对于本流程有充分的认识。同时，对整个信息中心及用户下发调查问卷，进行IT评估与信息收集。</w:t>
      </w:r>
    </w:p>
    <w:bookmarkEnd w:id="71"/>
    <w:bookmarkEnd w:id="72"/>
    <w:p w14:paraId="4BB60114">
      <w:pPr>
        <w:keepNext w:val="0"/>
        <w:keepLines w:val="0"/>
        <w:pageBreakBefore w:val="0"/>
        <w:widowControl w:val="0"/>
        <w:kinsoku/>
        <w:wordWrap/>
        <w:overflowPunct/>
        <w:topLinePunct w:val="0"/>
        <w:autoSpaceDE/>
        <w:autoSpaceDN/>
        <w:bidi w:val="0"/>
        <w:adjustRightInd/>
        <w:snapToGrid/>
        <w:spacing w:line="360" w:lineRule="auto"/>
        <w:ind w:firstLine="440"/>
        <w:textAlignment w:val="auto"/>
        <w:outlineLvl w:val="9"/>
        <w:rPr>
          <w:rFonts w:hint="eastAsia" w:ascii="宋体" w:hAnsi="宋体" w:cs="宋体"/>
          <w:b/>
          <w:bCs/>
          <w:color w:val="000000" w:themeColor="text1"/>
          <w:sz w:val="24"/>
          <w:szCs w:val="24"/>
          <w:lang w:val="en-US" w:eastAsia="zh-CN"/>
          <w14:textFill>
            <w14:solidFill>
              <w14:schemeClr w14:val="tx1"/>
            </w14:solidFill>
          </w14:textFill>
        </w:rPr>
      </w:pPr>
      <w:bookmarkStart w:id="73" w:name="_Toc332980553"/>
      <w:bookmarkStart w:id="74" w:name="_Toc13835"/>
      <w:bookmarkStart w:id="75" w:name="_Toc333752165"/>
      <w:r>
        <w:rPr>
          <w:rFonts w:hint="eastAsia" w:ascii="宋体" w:hAnsi="宋体" w:cs="宋体"/>
          <w:b/>
          <w:bCs/>
          <w:color w:val="000000" w:themeColor="text1"/>
          <w:sz w:val="24"/>
          <w:szCs w:val="24"/>
          <w:lang w:val="en-US" w:eastAsia="zh-CN"/>
          <w14:textFill>
            <w14:solidFill>
              <w14:schemeClr w14:val="tx1"/>
            </w14:solidFill>
          </w14:textFill>
        </w:rPr>
        <w:t>运维人员培训</w:t>
      </w:r>
      <w:bookmarkEnd w:id="73"/>
      <w:bookmarkEnd w:id="74"/>
      <w:bookmarkEnd w:id="75"/>
    </w:p>
    <w:p w14:paraId="25274837">
      <w:pPr>
        <w:spacing w:line="360" w:lineRule="auto"/>
        <w:ind w:firstLine="44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结合本项目，针</w:t>
      </w:r>
      <w:r>
        <w:rPr>
          <w:rFonts w:hint="eastAsia" w:ascii="宋体" w:hAnsi="宋体" w:cs="宋体"/>
          <w:color w:val="000000" w:themeColor="text1"/>
          <w:sz w:val="24"/>
          <w:szCs w:val="24"/>
          <w:lang w:val="en-US" w:eastAsia="zh-CN"/>
          <w14:textFill>
            <w14:solidFill>
              <w14:schemeClr w14:val="tx1"/>
            </w14:solidFill>
          </w14:textFill>
        </w:rPr>
        <w:t>对</w:t>
      </w:r>
      <w:r>
        <w:rPr>
          <w:rFonts w:hint="eastAsia" w:ascii="宋体" w:hAnsi="宋体" w:eastAsia="宋体" w:cs="宋体"/>
          <w:color w:val="000000" w:themeColor="text1"/>
          <w:sz w:val="24"/>
          <w:szCs w:val="24"/>
          <w:lang w:val="en-US" w:eastAsia="zh-CN"/>
          <w14:textFill>
            <w14:solidFill>
              <w14:schemeClr w14:val="tx1"/>
            </w14:solidFill>
          </w14:textFill>
        </w:rPr>
        <w:t>医院一线运维人员对系统整体架构、系统日常运行维护操作和故障定位与排除等内容</w:t>
      </w:r>
      <w:r>
        <w:rPr>
          <w:rFonts w:hint="eastAsia" w:ascii="宋体" w:hAnsi="宋体" w:cs="宋体"/>
          <w:color w:val="000000" w:themeColor="text1"/>
          <w:sz w:val="24"/>
          <w:szCs w:val="24"/>
          <w:lang w:val="en-US" w:eastAsia="zh-CN"/>
          <w14:textFill>
            <w14:solidFill>
              <w14:schemeClr w14:val="tx1"/>
            </w14:solidFill>
          </w14:textFill>
        </w:rPr>
        <w:t>进行培训</w:t>
      </w:r>
      <w:r>
        <w:rPr>
          <w:rFonts w:hint="eastAsia" w:ascii="宋体" w:hAnsi="宋体" w:eastAsia="宋体" w:cs="宋体"/>
          <w:color w:val="000000" w:themeColor="text1"/>
          <w:sz w:val="24"/>
          <w:szCs w:val="24"/>
          <w:lang w:val="en-US" w:eastAsia="zh-CN"/>
          <w14:textFill>
            <w14:solidFill>
              <w14:schemeClr w14:val="tx1"/>
            </w14:solidFill>
          </w14:textFill>
        </w:rPr>
        <w:t>。</w:t>
      </w:r>
    </w:p>
    <w:p w14:paraId="4E7C040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b/>
          <w:bCs/>
          <w:sz w:val="24"/>
          <w:szCs w:val="18"/>
          <w:lang w:val="en-US" w:eastAsia="zh-CN"/>
        </w:rPr>
      </w:pPr>
      <w:bookmarkStart w:id="76" w:name="_Toc31770"/>
      <w:r>
        <w:rPr>
          <w:rFonts w:hint="eastAsia" w:ascii="宋体" w:hAnsi="宋体" w:eastAsia="宋体" w:cs="宋体"/>
          <w:b/>
          <w:bCs/>
          <w:sz w:val="24"/>
          <w:szCs w:val="18"/>
          <w:lang w:val="en-US" w:eastAsia="zh-CN"/>
        </w:rPr>
        <w:t>4.11运维服务</w:t>
      </w:r>
      <w:bookmarkEnd w:id="76"/>
      <w:r>
        <w:rPr>
          <w:rFonts w:hint="eastAsia" w:ascii="宋体" w:hAnsi="宋体" w:eastAsia="宋体" w:cs="宋体"/>
          <w:b/>
          <w:bCs/>
          <w:sz w:val="24"/>
          <w:szCs w:val="18"/>
          <w:lang w:val="en-US" w:eastAsia="zh-CN"/>
        </w:rPr>
        <w:t>考核管理</w:t>
      </w:r>
    </w:p>
    <w:p w14:paraId="35A699DA">
      <w:pPr>
        <w:pStyle w:val="3"/>
        <w:keepNext/>
        <w:keepLines/>
        <w:pageBreakBefore w:val="0"/>
        <w:widowControl w:val="0"/>
        <w:numPr>
          <w:ilvl w:val="1"/>
          <w:numId w:val="0"/>
        </w:numPr>
        <w:kinsoku/>
        <w:wordWrap/>
        <w:overflowPunct/>
        <w:topLinePunct w:val="0"/>
        <w:autoSpaceDE/>
        <w:autoSpaceDN/>
        <w:bidi w:val="0"/>
        <w:adjustRightInd/>
        <w:snapToGrid/>
        <w:spacing w:before="0" w:after="0" w:line="416" w:lineRule="auto"/>
        <w:ind w:leftChars="0" w:firstLine="480" w:firstLineChars="200"/>
        <w:textAlignment w:val="auto"/>
        <w:outlineLvl w:val="3"/>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77" w:name="_Toc18146"/>
      <w:bookmarkStart w:id="78" w:name="_Toc531787891"/>
      <w:r>
        <w:rPr>
          <w:rFonts w:hint="eastAsia" w:ascii="宋体" w:hAnsi="宋体" w:cs="宋体"/>
          <w:b/>
          <w:bCs/>
          <w:color w:val="000000" w:themeColor="text1"/>
          <w:sz w:val="24"/>
          <w:szCs w:val="24"/>
          <w:lang w:val="en-US" w:eastAsia="zh-CN"/>
          <w14:textFill>
            <w14:solidFill>
              <w14:schemeClr w14:val="tx1"/>
            </w14:solidFill>
          </w14:textFill>
        </w:rPr>
        <w:t>1、项目</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考核指标</w:t>
      </w:r>
      <w:bookmarkEnd w:id="77"/>
      <w:bookmarkEnd w:id="78"/>
    </w:p>
    <w:p w14:paraId="2C196F64">
      <w:pPr>
        <w:spacing w:line="360" w:lineRule="auto"/>
        <w:ind w:left="143" w:leftChars="68" w:firstLine="440"/>
        <w:rPr>
          <w:rFonts w:hint="eastAsia" w:ascii="宋体" w:hAnsi="宋体" w:eastAsia="宋体" w:cs="宋体"/>
          <w:color w:val="000000" w:themeColor="text1"/>
          <w:sz w:val="22"/>
          <w:szCs w:val="28"/>
          <w:lang w:eastAsia="zh-CN"/>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为更好的</w:t>
      </w:r>
      <w:r>
        <w:rPr>
          <w:rFonts w:hint="eastAsia" w:ascii="宋体" w:hAnsi="宋体" w:eastAsia="宋体" w:cs="宋体"/>
          <w:color w:val="000000" w:themeColor="text1"/>
          <w:sz w:val="22"/>
          <w:szCs w:val="28"/>
          <w:lang w:val="en-US" w:eastAsia="zh-CN"/>
          <w14:textFill>
            <w14:solidFill>
              <w14:schemeClr w14:val="tx1"/>
            </w14:solidFill>
          </w14:textFill>
        </w:rPr>
        <w:t>管理驻场</w:t>
      </w:r>
      <w:r>
        <w:rPr>
          <w:rFonts w:hint="eastAsia" w:ascii="宋体" w:hAnsi="宋体" w:eastAsia="宋体" w:cs="宋体"/>
          <w:color w:val="000000" w:themeColor="text1"/>
          <w:sz w:val="22"/>
          <w:szCs w:val="28"/>
          <w14:textFill>
            <w14:solidFill>
              <w14:schemeClr w14:val="tx1"/>
            </w14:solidFill>
          </w14:textFill>
        </w:rPr>
        <w:t>运维服务团队，保障服务质量，加强运维过程管控，</w:t>
      </w:r>
      <w:r>
        <w:rPr>
          <w:rFonts w:hint="eastAsia" w:ascii="宋体" w:hAnsi="宋体" w:eastAsia="宋体" w:cs="宋体"/>
          <w:color w:val="000000" w:themeColor="text1"/>
          <w:sz w:val="22"/>
          <w:szCs w:val="28"/>
          <w:lang w:val="en-US" w:eastAsia="zh-CN"/>
          <w14:textFill>
            <w14:solidFill>
              <w14:schemeClr w14:val="tx1"/>
            </w14:solidFill>
          </w14:textFill>
        </w:rPr>
        <w:t>需</w:t>
      </w:r>
      <w:r>
        <w:rPr>
          <w:rFonts w:hint="eastAsia" w:ascii="宋体" w:hAnsi="宋体" w:eastAsia="宋体" w:cs="宋体"/>
          <w:color w:val="000000" w:themeColor="text1"/>
          <w:sz w:val="22"/>
          <w:szCs w:val="28"/>
          <w14:textFill>
            <w14:solidFill>
              <w14:schemeClr w14:val="tx1"/>
            </w14:solidFill>
          </w14:textFill>
        </w:rPr>
        <w:t>设定关键绩效</w:t>
      </w:r>
      <w:r>
        <w:rPr>
          <w:rFonts w:hint="eastAsia" w:ascii="宋体" w:hAnsi="宋体" w:eastAsia="宋体" w:cs="宋体"/>
          <w:color w:val="000000" w:themeColor="text1"/>
          <w:sz w:val="22"/>
          <w:szCs w:val="28"/>
          <w:lang w:val="en-US" w:eastAsia="zh-CN"/>
          <w14:textFill>
            <w14:solidFill>
              <w14:schemeClr w14:val="tx1"/>
            </w14:solidFill>
          </w14:textFill>
        </w:rPr>
        <w:t>考核</w:t>
      </w:r>
      <w:r>
        <w:rPr>
          <w:rFonts w:hint="eastAsia" w:ascii="宋体" w:hAnsi="宋体" w:eastAsia="宋体" w:cs="宋体"/>
          <w:color w:val="000000" w:themeColor="text1"/>
          <w:sz w:val="22"/>
          <w:szCs w:val="28"/>
          <w14:textFill>
            <w14:solidFill>
              <w14:schemeClr w14:val="tx1"/>
            </w14:solidFill>
          </w14:textFill>
        </w:rPr>
        <w:t>指标，由医院运维组和</w:t>
      </w:r>
      <w:r>
        <w:rPr>
          <w:rFonts w:hint="eastAsia" w:ascii="宋体" w:hAnsi="宋体" w:eastAsia="宋体" w:cs="宋体"/>
          <w:color w:val="000000" w:themeColor="text1"/>
          <w:sz w:val="22"/>
          <w:szCs w:val="28"/>
          <w:lang w:val="en-US" w:eastAsia="zh-CN"/>
          <w14:textFill>
            <w14:solidFill>
              <w14:schemeClr w14:val="tx1"/>
            </w14:solidFill>
          </w14:textFill>
        </w:rPr>
        <w:t>服务商</w:t>
      </w:r>
      <w:r>
        <w:rPr>
          <w:rFonts w:hint="eastAsia" w:ascii="宋体" w:hAnsi="宋体" w:eastAsia="宋体" w:cs="宋体"/>
          <w:color w:val="000000" w:themeColor="text1"/>
          <w:sz w:val="22"/>
          <w:szCs w:val="28"/>
          <w14:textFill>
            <w14:solidFill>
              <w14:schemeClr w14:val="tx1"/>
            </w14:solidFill>
          </w14:textFill>
        </w:rPr>
        <w:t>服务共同进行监控，并针对</w:t>
      </w:r>
      <w:r>
        <w:rPr>
          <w:rFonts w:hint="eastAsia" w:ascii="宋体" w:hAnsi="宋体" w:eastAsia="宋体" w:cs="宋体"/>
          <w:color w:val="000000" w:themeColor="text1"/>
          <w:sz w:val="22"/>
          <w:szCs w:val="28"/>
          <w:lang w:val="en-US" w:eastAsia="zh-CN"/>
          <w14:textFill>
            <w14:solidFill>
              <w14:schemeClr w14:val="tx1"/>
            </w14:solidFill>
          </w14:textFill>
        </w:rPr>
        <w:t>问题</w:t>
      </w:r>
      <w:r>
        <w:rPr>
          <w:rFonts w:hint="eastAsia" w:ascii="宋体" w:hAnsi="宋体" w:eastAsia="宋体" w:cs="宋体"/>
          <w:color w:val="000000" w:themeColor="text1"/>
          <w:sz w:val="22"/>
          <w:szCs w:val="28"/>
          <w14:textFill>
            <w14:solidFill>
              <w14:schemeClr w14:val="tx1"/>
            </w14:solidFill>
          </w14:textFill>
        </w:rPr>
        <w:t>进行分析与改进</w:t>
      </w:r>
      <w:r>
        <w:rPr>
          <w:rFonts w:hint="eastAsia" w:ascii="宋体" w:hAnsi="宋体" w:eastAsia="宋体" w:cs="宋体"/>
          <w:color w:val="000000" w:themeColor="text1"/>
          <w:sz w:val="22"/>
          <w:szCs w:val="28"/>
          <w:lang w:eastAsia="zh-CN"/>
          <w14:textFill>
            <w14:solidFill>
              <w14:schemeClr w14:val="tx1"/>
            </w14:solidFill>
          </w14:textFill>
        </w:rPr>
        <w:t>。</w:t>
      </w:r>
    </w:p>
    <w:p w14:paraId="05053CF5">
      <w:pPr>
        <w:pStyle w:val="3"/>
        <w:keepNext/>
        <w:keepLines/>
        <w:pageBreakBefore w:val="0"/>
        <w:widowControl w:val="0"/>
        <w:numPr>
          <w:ilvl w:val="1"/>
          <w:numId w:val="0"/>
        </w:numPr>
        <w:kinsoku/>
        <w:wordWrap/>
        <w:overflowPunct/>
        <w:topLinePunct w:val="0"/>
        <w:autoSpaceDE/>
        <w:autoSpaceDN/>
        <w:bidi w:val="0"/>
        <w:adjustRightInd/>
        <w:snapToGrid/>
        <w:spacing w:before="0" w:after="0" w:line="416" w:lineRule="auto"/>
        <w:ind w:leftChars="0" w:firstLine="480" w:firstLineChars="200"/>
        <w:textAlignment w:val="auto"/>
        <w:outlineLvl w:val="3"/>
        <w:rPr>
          <w:rFonts w:hint="eastAsia" w:ascii="宋体" w:hAnsi="宋体" w:eastAsia="宋体" w:cs="宋体"/>
          <w:b/>
          <w:bCs/>
          <w:color w:val="000000" w:themeColor="text1"/>
          <w:sz w:val="24"/>
          <w:szCs w:val="24"/>
          <w:lang w:val="en-US" w:eastAsia="zh-CN"/>
          <w14:textFill>
            <w14:solidFill>
              <w14:schemeClr w14:val="tx1"/>
            </w14:solidFill>
          </w14:textFill>
        </w:rPr>
      </w:pPr>
      <w:bookmarkStart w:id="79" w:name="_Toc531787892"/>
      <w:bookmarkStart w:id="80" w:name="_Toc578"/>
      <w:r>
        <w:rPr>
          <w:rFonts w:hint="eastAsia" w:ascii="宋体" w:hAnsi="宋体" w:cs="宋体"/>
          <w:b/>
          <w:bCs/>
          <w:color w:val="000000" w:themeColor="text1"/>
          <w:sz w:val="24"/>
          <w:szCs w:val="24"/>
          <w:lang w:val="en-US" w:eastAsia="zh-CN"/>
          <w14:textFill>
            <w14:solidFill>
              <w14:schemeClr w14:val="tx1"/>
            </w14:solidFill>
          </w14:textFill>
        </w:rPr>
        <w:t>2、项目</w:t>
      </w:r>
      <w:r>
        <w:rPr>
          <w:rFonts w:hint="eastAsia" w:ascii="宋体" w:hAnsi="宋体" w:eastAsia="宋体" w:cs="宋体"/>
          <w:b/>
          <w:bCs/>
          <w:color w:val="000000" w:themeColor="text1"/>
          <w:sz w:val="24"/>
          <w:szCs w:val="24"/>
          <w:lang w:val="en-US" w:eastAsia="zh-CN"/>
          <w14:textFill>
            <w14:solidFill>
              <w14:schemeClr w14:val="tx1"/>
            </w14:solidFill>
          </w14:textFill>
        </w:rPr>
        <w:t>服务</w:t>
      </w:r>
      <w:bookmarkEnd w:id="79"/>
      <w:bookmarkEnd w:id="80"/>
      <w:r>
        <w:rPr>
          <w:rFonts w:hint="eastAsia" w:ascii="宋体" w:hAnsi="宋体" w:eastAsia="宋体" w:cs="宋体"/>
          <w:b/>
          <w:bCs/>
          <w:color w:val="000000" w:themeColor="text1"/>
          <w:sz w:val="24"/>
          <w:szCs w:val="24"/>
          <w:lang w:val="en-US" w:eastAsia="zh-CN"/>
          <w14:textFill>
            <w14:solidFill>
              <w14:schemeClr w14:val="tx1"/>
            </w14:solidFill>
          </w14:textFill>
        </w:rPr>
        <w:t>总结</w:t>
      </w:r>
    </w:p>
    <w:p w14:paraId="17BC76F9">
      <w:pPr>
        <w:spacing w:line="360" w:lineRule="auto"/>
        <w:ind w:left="143" w:leftChars="68" w:firstLine="440"/>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通过对医院的阶段性运维情况进行总结</w:t>
      </w:r>
      <w:r>
        <w:rPr>
          <w:rFonts w:hint="eastAsia" w:ascii="宋体" w:hAnsi="宋体" w:cs="宋体"/>
          <w:color w:val="000000" w:themeColor="text1"/>
          <w:sz w:val="22"/>
          <w:szCs w:val="28"/>
          <w:lang w:val="en-US" w:eastAsia="zh-CN"/>
          <w14:textFill>
            <w14:solidFill>
              <w14:schemeClr w14:val="tx1"/>
            </w14:solidFill>
          </w14:textFill>
        </w:rPr>
        <w:t>复盘分析</w:t>
      </w:r>
      <w:r>
        <w:rPr>
          <w:rFonts w:hint="eastAsia" w:ascii="宋体" w:hAnsi="宋体" w:eastAsia="宋体" w:cs="宋体"/>
          <w:color w:val="000000" w:themeColor="text1"/>
          <w:sz w:val="22"/>
          <w:szCs w:val="28"/>
          <w14:textFill>
            <w14:solidFill>
              <w14:schemeClr w14:val="tx1"/>
            </w14:solidFill>
          </w14:textFill>
        </w:rPr>
        <w:t>，跟进</w:t>
      </w:r>
      <w:r>
        <w:rPr>
          <w:rFonts w:hint="eastAsia" w:ascii="宋体" w:hAnsi="宋体" w:cs="宋体"/>
          <w:color w:val="000000" w:themeColor="text1"/>
          <w:sz w:val="22"/>
          <w:szCs w:val="28"/>
          <w:lang w:val="en-US" w:eastAsia="zh-CN"/>
          <w14:textFill>
            <w14:solidFill>
              <w14:schemeClr w14:val="tx1"/>
            </w14:solidFill>
          </w14:textFill>
        </w:rPr>
        <w:t>服务现状</w:t>
      </w:r>
      <w:r>
        <w:rPr>
          <w:rFonts w:hint="eastAsia" w:ascii="宋体" w:hAnsi="宋体" w:eastAsia="宋体" w:cs="宋体"/>
          <w:color w:val="000000" w:themeColor="text1"/>
          <w:sz w:val="22"/>
          <w:szCs w:val="28"/>
          <w14:textFill>
            <w14:solidFill>
              <w14:schemeClr w14:val="tx1"/>
            </w14:solidFill>
          </w14:textFill>
        </w:rPr>
        <w:t>与预期目标的偏离情况，掌控发现与前端业务的改进点，提出优化建议</w:t>
      </w:r>
      <w:r>
        <w:rPr>
          <w:rFonts w:hint="eastAsia" w:ascii="宋体" w:hAnsi="宋体" w:cs="宋体"/>
          <w:color w:val="000000" w:themeColor="text1"/>
          <w:sz w:val="22"/>
          <w:szCs w:val="28"/>
          <w:lang w:eastAsia="zh-CN"/>
          <w14:textFill>
            <w14:solidFill>
              <w14:schemeClr w14:val="tx1"/>
            </w14:solidFill>
          </w14:textFill>
        </w:rPr>
        <w:t>，</w:t>
      </w:r>
      <w:r>
        <w:rPr>
          <w:rFonts w:hint="eastAsia" w:ascii="宋体" w:hAnsi="宋体" w:cs="宋体"/>
          <w:color w:val="000000" w:themeColor="text1"/>
          <w:sz w:val="22"/>
          <w:szCs w:val="28"/>
          <w:lang w:val="en-US" w:eastAsia="zh-CN"/>
          <w14:textFill>
            <w14:solidFill>
              <w14:schemeClr w14:val="tx1"/>
            </w14:solidFill>
          </w14:textFill>
        </w:rPr>
        <w:t>形成相关总结性文档并进行汇报讨论</w:t>
      </w:r>
      <w:r>
        <w:rPr>
          <w:rFonts w:hint="eastAsia" w:ascii="宋体" w:hAnsi="宋体" w:eastAsia="宋体" w:cs="宋体"/>
          <w:color w:val="000000" w:themeColor="text1"/>
          <w:sz w:val="22"/>
          <w:szCs w:val="28"/>
          <w14:textFill>
            <w14:solidFill>
              <w14:schemeClr w14:val="tx1"/>
            </w14:solidFill>
          </w14:textFill>
        </w:rPr>
        <w:t>。</w:t>
      </w:r>
    </w:p>
    <w:p w14:paraId="7042C613">
      <w:pPr>
        <w:pStyle w:val="3"/>
        <w:keepNext/>
        <w:keepLines/>
        <w:pageBreakBefore w:val="0"/>
        <w:widowControl w:val="0"/>
        <w:numPr>
          <w:ilvl w:val="1"/>
          <w:numId w:val="0"/>
        </w:numPr>
        <w:kinsoku/>
        <w:wordWrap/>
        <w:overflowPunct/>
        <w:topLinePunct w:val="0"/>
        <w:autoSpaceDE/>
        <w:autoSpaceDN/>
        <w:bidi w:val="0"/>
        <w:adjustRightInd/>
        <w:snapToGrid/>
        <w:spacing w:before="0" w:after="0" w:line="416" w:lineRule="auto"/>
        <w:ind w:leftChars="0" w:firstLine="480" w:firstLineChars="200"/>
        <w:textAlignment w:val="auto"/>
        <w:outlineLvl w:val="3"/>
        <w:rPr>
          <w:rFonts w:hint="eastAsia" w:ascii="宋体" w:hAnsi="宋体" w:eastAsia="宋体" w:cs="宋体"/>
          <w:b/>
          <w:bCs/>
          <w:color w:val="000000" w:themeColor="text1"/>
          <w:sz w:val="24"/>
          <w:szCs w:val="24"/>
          <w:lang w:val="en-US" w:eastAsia="zh-CN"/>
          <w14:textFill>
            <w14:solidFill>
              <w14:schemeClr w14:val="tx1"/>
            </w14:solidFill>
          </w14:textFill>
        </w:rPr>
      </w:pPr>
      <w:bookmarkStart w:id="81" w:name="_Toc90713866"/>
      <w:bookmarkStart w:id="82" w:name="_Toc906"/>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lang w:val="en-US" w:eastAsia="zh-CN"/>
          <w14:textFill>
            <w14:solidFill>
              <w14:schemeClr w14:val="tx1"/>
            </w14:solidFill>
          </w14:textFill>
        </w:rPr>
        <w:t>驻场人员考核</w:t>
      </w:r>
      <w:bookmarkEnd w:id="81"/>
      <w:bookmarkEnd w:id="82"/>
    </w:p>
    <w:p w14:paraId="7A5126B3">
      <w:pPr>
        <w:spacing w:line="360" w:lineRule="auto"/>
        <w:ind w:left="143" w:leftChars="68" w:firstLine="440"/>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考核旨在规范</w:t>
      </w:r>
      <w:r>
        <w:rPr>
          <w:rFonts w:hint="eastAsia" w:ascii="宋体" w:hAnsi="宋体" w:cs="宋体"/>
          <w:color w:val="000000" w:themeColor="text1"/>
          <w:sz w:val="22"/>
          <w:szCs w:val="28"/>
          <w:lang w:val="en-US" w:eastAsia="zh-CN"/>
          <w14:textFill>
            <w14:solidFill>
              <w14:schemeClr w14:val="tx1"/>
            </w14:solidFill>
          </w14:textFill>
        </w:rPr>
        <w:t>驻场运维人员</w:t>
      </w:r>
      <w:r>
        <w:rPr>
          <w:rFonts w:hint="eastAsia" w:ascii="宋体" w:hAnsi="宋体" w:eastAsia="宋体" w:cs="宋体"/>
          <w:color w:val="000000" w:themeColor="text1"/>
          <w:sz w:val="22"/>
          <w:szCs w:val="28"/>
          <w14:textFill>
            <w14:solidFill>
              <w14:schemeClr w14:val="tx1"/>
            </w14:solidFill>
          </w14:textFill>
        </w:rPr>
        <w:t>的日常管理，提升项目运维服务质量。</w:t>
      </w:r>
      <w:r>
        <w:rPr>
          <w:rFonts w:hint="eastAsia" w:ascii="宋体" w:hAnsi="宋体" w:cs="宋体"/>
          <w:color w:val="000000" w:themeColor="text1"/>
          <w:sz w:val="22"/>
          <w:szCs w:val="28"/>
          <w:lang w:val="en-US" w:eastAsia="zh-CN"/>
          <w14:textFill>
            <w14:solidFill>
              <w14:schemeClr w14:val="tx1"/>
            </w14:solidFill>
          </w14:textFill>
        </w:rPr>
        <w:t>处罚</w:t>
      </w:r>
      <w:r>
        <w:rPr>
          <w:rFonts w:hint="eastAsia" w:ascii="宋体" w:hAnsi="宋体" w:eastAsia="宋体" w:cs="宋体"/>
          <w:color w:val="000000" w:themeColor="text1"/>
          <w:sz w:val="22"/>
          <w:szCs w:val="28"/>
          <w14:textFill>
            <w14:solidFill>
              <w14:schemeClr w14:val="tx1"/>
            </w14:solidFill>
          </w14:textFill>
        </w:rPr>
        <w:t>基数由医院与</w:t>
      </w:r>
      <w:r>
        <w:rPr>
          <w:rFonts w:hint="eastAsia" w:ascii="宋体" w:hAnsi="宋体" w:cs="宋体"/>
          <w:color w:val="000000" w:themeColor="text1"/>
          <w:sz w:val="22"/>
          <w:szCs w:val="28"/>
          <w:lang w:val="en-US" w:eastAsia="zh-CN"/>
          <w14:textFill>
            <w14:solidFill>
              <w14:schemeClr w14:val="tx1"/>
            </w14:solidFill>
          </w14:textFill>
        </w:rPr>
        <w:t>服务商</w:t>
      </w:r>
      <w:r>
        <w:rPr>
          <w:rFonts w:hint="eastAsia" w:ascii="宋体" w:hAnsi="宋体" w:eastAsia="宋体" w:cs="宋体"/>
          <w:color w:val="000000" w:themeColor="text1"/>
          <w:sz w:val="22"/>
          <w:szCs w:val="28"/>
          <w14:textFill>
            <w14:solidFill>
              <w14:schemeClr w14:val="tx1"/>
            </w14:solidFill>
          </w14:textFill>
        </w:rPr>
        <w:t>双方共同商定，全年与月度</w:t>
      </w:r>
      <w:r>
        <w:rPr>
          <w:rFonts w:hint="eastAsia" w:ascii="宋体" w:hAnsi="宋体" w:cs="宋体"/>
          <w:color w:val="000000" w:themeColor="text1"/>
          <w:sz w:val="22"/>
          <w:szCs w:val="28"/>
          <w:lang w:val="en-US" w:eastAsia="zh-CN"/>
          <w14:textFill>
            <w14:solidFill>
              <w14:schemeClr w14:val="tx1"/>
            </w14:solidFill>
          </w14:textFill>
        </w:rPr>
        <w:t>处罚</w:t>
      </w:r>
      <w:r>
        <w:rPr>
          <w:rFonts w:hint="eastAsia" w:ascii="宋体" w:hAnsi="宋体" w:eastAsia="宋体" w:cs="宋体"/>
          <w:color w:val="000000" w:themeColor="text1"/>
          <w:sz w:val="22"/>
          <w:szCs w:val="28"/>
          <w14:textFill>
            <w14:solidFill>
              <w14:schemeClr w14:val="tx1"/>
            </w14:solidFill>
          </w14:textFill>
        </w:rPr>
        <w:t>金额合计不超过当期扣款基数。</w:t>
      </w:r>
    </w:p>
    <w:p w14:paraId="4AF815D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b/>
          <w:bCs/>
          <w:sz w:val="24"/>
          <w:szCs w:val="18"/>
          <w:lang w:val="en-US" w:eastAsia="zh-CN"/>
        </w:rPr>
      </w:pPr>
      <w:bookmarkStart w:id="83" w:name="_Toc366"/>
      <w:bookmarkStart w:id="84" w:name="_Toc90713859"/>
      <w:r>
        <w:rPr>
          <w:rFonts w:hint="eastAsia" w:ascii="宋体" w:hAnsi="宋体" w:eastAsia="宋体" w:cs="宋体"/>
          <w:b/>
          <w:bCs/>
          <w:sz w:val="24"/>
          <w:szCs w:val="18"/>
          <w:lang w:val="en-US" w:eastAsia="zh-CN"/>
        </w:rPr>
        <w:t>4.12运维服务质量保障</w:t>
      </w:r>
      <w:bookmarkEnd w:id="83"/>
      <w:bookmarkEnd w:id="84"/>
    </w:p>
    <w:p w14:paraId="0B184B48">
      <w:pPr>
        <w:pStyle w:val="3"/>
        <w:keepNext/>
        <w:keepLines/>
        <w:pageBreakBefore w:val="0"/>
        <w:widowControl w:val="0"/>
        <w:numPr>
          <w:ilvl w:val="1"/>
          <w:numId w:val="0"/>
        </w:numPr>
        <w:kinsoku/>
        <w:wordWrap/>
        <w:overflowPunct/>
        <w:topLinePunct w:val="0"/>
        <w:autoSpaceDE/>
        <w:autoSpaceDN/>
        <w:bidi w:val="0"/>
        <w:adjustRightInd/>
        <w:snapToGrid/>
        <w:spacing w:before="0" w:after="0" w:line="416" w:lineRule="auto"/>
        <w:ind w:leftChars="0" w:firstLine="480" w:firstLineChars="200"/>
        <w:textAlignment w:val="auto"/>
        <w:outlineLvl w:val="3"/>
        <w:rPr>
          <w:rFonts w:hint="eastAsia" w:ascii="宋体" w:hAnsi="宋体" w:eastAsia="宋体" w:cs="宋体"/>
          <w:b/>
          <w:bCs/>
          <w:color w:val="000000" w:themeColor="text1"/>
          <w:sz w:val="24"/>
          <w:szCs w:val="24"/>
          <w:lang w:val="en-US" w:eastAsia="zh-CN"/>
          <w14:textFill>
            <w14:solidFill>
              <w14:schemeClr w14:val="tx1"/>
            </w14:solidFill>
          </w14:textFill>
        </w:rPr>
      </w:pPr>
      <w:bookmarkStart w:id="85" w:name="_Toc312610897"/>
      <w:bookmarkStart w:id="86" w:name="_Toc332980536"/>
      <w:bookmarkStart w:id="87" w:name="_Toc212541877"/>
      <w:bookmarkStart w:id="88" w:name="_Toc319076553"/>
      <w:bookmarkStart w:id="89" w:name="_Toc90713860"/>
      <w:bookmarkStart w:id="90" w:name="_Toc8882"/>
      <w:bookmarkStart w:id="91" w:name="_Toc312610677"/>
      <w:bookmarkStart w:id="92" w:name="_Toc310780037"/>
      <w:bookmarkStart w:id="93" w:name="_Toc312609429"/>
      <w:bookmarkStart w:id="94" w:name="_Toc333752148"/>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服务管理目标</w:t>
      </w:r>
      <w:bookmarkEnd w:id="85"/>
      <w:bookmarkEnd w:id="86"/>
      <w:bookmarkEnd w:id="87"/>
      <w:bookmarkEnd w:id="88"/>
      <w:bookmarkEnd w:id="89"/>
      <w:bookmarkEnd w:id="90"/>
      <w:bookmarkEnd w:id="91"/>
      <w:bookmarkEnd w:id="92"/>
      <w:bookmarkEnd w:id="93"/>
      <w:bookmarkEnd w:id="94"/>
    </w:p>
    <w:p w14:paraId="2649C440">
      <w:pPr>
        <w:spacing w:after="120" w:line="360" w:lineRule="auto"/>
        <w:ind w:firstLine="440"/>
        <w:rPr>
          <w:rFonts w:hint="eastAsia"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运维服务</w:t>
      </w:r>
      <w:r>
        <w:rPr>
          <w:rFonts w:asciiTheme="minorEastAsia" w:hAnsiTheme="minorEastAsia"/>
          <w:color w:val="000000" w:themeColor="text1"/>
          <w:sz w:val="24"/>
          <w:szCs w:val="24"/>
          <w14:textFill>
            <w14:solidFill>
              <w14:schemeClr w14:val="tx1"/>
            </w14:solidFill>
          </w14:textFill>
        </w:rPr>
        <w:t>采用目标管理法。运维管理目标主要包括</w:t>
      </w:r>
      <w:r>
        <w:rPr>
          <w:rFonts w:hint="eastAsia" w:asciiTheme="minorEastAsia" w:hAnsiTheme="minorEastAsia"/>
          <w:color w:val="000000" w:themeColor="text1"/>
          <w:sz w:val="24"/>
          <w:szCs w:val="24"/>
          <w14:textFill>
            <w14:solidFill>
              <w14:schemeClr w14:val="tx1"/>
            </w14:solidFill>
          </w14:textFill>
        </w:rPr>
        <w:t>用户满意度、</w:t>
      </w:r>
      <w:r>
        <w:rPr>
          <w:rFonts w:asciiTheme="minorEastAsia" w:hAnsiTheme="minorEastAsia"/>
          <w:color w:val="000000" w:themeColor="text1"/>
          <w:sz w:val="24"/>
          <w:szCs w:val="24"/>
          <w14:textFill>
            <w14:solidFill>
              <w14:schemeClr w14:val="tx1"/>
            </w14:solidFill>
          </w14:textFill>
        </w:rPr>
        <w:t>工作完成度、服务质量、</w:t>
      </w:r>
      <w:r>
        <w:rPr>
          <w:rFonts w:hint="eastAsia" w:asciiTheme="minorEastAsia" w:hAnsiTheme="minorEastAsia"/>
          <w:color w:val="000000" w:themeColor="text1"/>
          <w:sz w:val="24"/>
          <w:szCs w:val="24"/>
          <w14:textFill>
            <w14:solidFill>
              <w14:schemeClr w14:val="tx1"/>
            </w14:solidFill>
          </w14:textFill>
        </w:rPr>
        <w:t>风险控制、运维</w:t>
      </w:r>
      <w:r>
        <w:rPr>
          <w:rFonts w:asciiTheme="minorEastAsia" w:hAnsiTheme="minorEastAsia"/>
          <w:color w:val="000000" w:themeColor="text1"/>
          <w:sz w:val="24"/>
          <w:szCs w:val="24"/>
          <w14:textFill>
            <w14:solidFill>
              <w14:schemeClr w14:val="tx1"/>
            </w14:solidFill>
          </w14:textFill>
        </w:rPr>
        <w:t>成本五类</w:t>
      </w:r>
      <w:r>
        <w:rPr>
          <w:rFonts w:hint="eastAsia" w:asciiTheme="minorEastAsia" w:hAnsiTheme="minorEastAsia"/>
          <w:color w:val="000000" w:themeColor="text1"/>
          <w:sz w:val="24"/>
          <w:szCs w:val="24"/>
          <w:lang w:eastAsia="zh-CN"/>
          <w14:textFill>
            <w14:solidFill>
              <w14:schemeClr w14:val="tx1"/>
            </w14:solidFill>
          </w14:textFill>
        </w:rPr>
        <w:t>。</w:t>
      </w:r>
    </w:p>
    <w:p w14:paraId="2ECACDC3">
      <w:pPr>
        <w:pStyle w:val="3"/>
        <w:keepNext/>
        <w:keepLines/>
        <w:pageBreakBefore w:val="0"/>
        <w:widowControl w:val="0"/>
        <w:numPr>
          <w:ilvl w:val="1"/>
          <w:numId w:val="0"/>
        </w:numPr>
        <w:kinsoku/>
        <w:wordWrap/>
        <w:overflowPunct/>
        <w:topLinePunct w:val="0"/>
        <w:autoSpaceDE/>
        <w:autoSpaceDN/>
        <w:bidi w:val="0"/>
        <w:adjustRightInd/>
        <w:snapToGrid/>
        <w:spacing w:before="0" w:after="0" w:line="416" w:lineRule="auto"/>
        <w:ind w:leftChars="0" w:firstLine="480" w:firstLineChars="200"/>
        <w:textAlignment w:val="auto"/>
        <w:outlineLvl w:val="3"/>
        <w:rPr>
          <w:rFonts w:hint="eastAsia" w:ascii="宋体" w:hAnsi="宋体" w:eastAsia="宋体" w:cs="宋体"/>
          <w:b/>
          <w:bCs/>
          <w:color w:val="000000" w:themeColor="text1"/>
          <w:sz w:val="24"/>
          <w:szCs w:val="24"/>
          <w:lang w:val="en-US" w:eastAsia="zh-CN"/>
          <w14:textFill>
            <w14:solidFill>
              <w14:schemeClr w14:val="tx1"/>
            </w14:solidFill>
          </w14:textFill>
        </w:rPr>
      </w:pPr>
      <w:bookmarkStart w:id="95" w:name="_Toc212541878"/>
      <w:bookmarkStart w:id="96" w:name="_Toc90713861"/>
      <w:bookmarkStart w:id="97" w:name="_Toc2682"/>
      <w:bookmarkStart w:id="98" w:name="_Toc310780038"/>
      <w:bookmarkStart w:id="99" w:name="_Toc333752149"/>
      <w:bookmarkStart w:id="100" w:name="_Toc312610898"/>
      <w:bookmarkStart w:id="101" w:name="_Toc332980537"/>
      <w:bookmarkStart w:id="102" w:name="_Toc319076554"/>
      <w:bookmarkStart w:id="103" w:name="_Toc312610678"/>
      <w:bookmarkStart w:id="104" w:name="_Toc312609430"/>
      <w:r>
        <w:rPr>
          <w:rFonts w:hint="eastAsia" w:ascii="宋体" w:hAnsi="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lang w:val="en-US" w:eastAsia="zh-CN"/>
          <w14:textFill>
            <w14:solidFill>
              <w14:schemeClr w14:val="tx1"/>
            </w14:solidFill>
          </w14:textFill>
        </w:rPr>
        <w:t>服务质量管理</w:t>
      </w:r>
      <w:bookmarkEnd w:id="95"/>
      <w:bookmarkEnd w:id="96"/>
      <w:bookmarkEnd w:id="97"/>
      <w:bookmarkEnd w:id="98"/>
      <w:bookmarkEnd w:id="99"/>
      <w:bookmarkEnd w:id="100"/>
      <w:bookmarkEnd w:id="101"/>
      <w:bookmarkEnd w:id="102"/>
      <w:bookmarkEnd w:id="103"/>
      <w:bookmarkEnd w:id="104"/>
    </w:p>
    <w:p w14:paraId="4BD06E8C">
      <w:pPr>
        <w:spacing w:after="120" w:line="360" w:lineRule="auto"/>
        <w:ind w:firstLine="4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项目遵循ITSS和ISO9000的规范标准，按照运维生命周期管理理论，从质量计划编制、质量保证及质量控制等方面对运维质量进行管理。</w:t>
      </w:r>
    </w:p>
    <w:p w14:paraId="6F9388E9">
      <w:pPr>
        <w:pStyle w:val="3"/>
        <w:keepNext/>
        <w:keepLines/>
        <w:pageBreakBefore w:val="0"/>
        <w:widowControl w:val="0"/>
        <w:numPr>
          <w:ilvl w:val="1"/>
          <w:numId w:val="0"/>
        </w:numPr>
        <w:kinsoku/>
        <w:wordWrap/>
        <w:overflowPunct/>
        <w:topLinePunct w:val="0"/>
        <w:autoSpaceDE/>
        <w:autoSpaceDN/>
        <w:bidi w:val="0"/>
        <w:adjustRightInd/>
        <w:snapToGrid/>
        <w:spacing w:before="0" w:after="0" w:line="416" w:lineRule="auto"/>
        <w:ind w:leftChars="0" w:firstLine="480" w:firstLineChars="200"/>
        <w:textAlignment w:val="auto"/>
        <w:outlineLvl w:val="3"/>
        <w:rPr>
          <w:rFonts w:hint="eastAsia" w:ascii="宋体" w:hAnsi="宋体" w:eastAsia="宋体" w:cs="宋体"/>
          <w:b/>
          <w:bCs/>
          <w:color w:val="000000" w:themeColor="text1"/>
          <w:sz w:val="24"/>
          <w:szCs w:val="24"/>
          <w:lang w:val="en-US" w:eastAsia="zh-CN"/>
          <w14:textFill>
            <w14:solidFill>
              <w14:schemeClr w14:val="tx1"/>
            </w14:solidFill>
          </w14:textFill>
        </w:rPr>
      </w:pPr>
      <w:bookmarkStart w:id="105" w:name="_Toc332980538"/>
      <w:bookmarkStart w:id="106" w:name="_Toc312610899"/>
      <w:bookmarkStart w:id="107" w:name="_Toc333752150"/>
      <w:bookmarkStart w:id="108" w:name="_Toc319076555"/>
      <w:bookmarkStart w:id="109" w:name="_Toc212541879"/>
      <w:bookmarkStart w:id="110" w:name="_Toc310780039"/>
      <w:bookmarkStart w:id="111" w:name="_Toc90713862"/>
      <w:bookmarkStart w:id="112" w:name="_Toc312609431"/>
      <w:bookmarkStart w:id="113" w:name="_Toc312610679"/>
      <w:bookmarkStart w:id="114" w:name="_Toc14487"/>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lang w:val="en-US" w:eastAsia="zh-CN"/>
          <w14:textFill>
            <w14:solidFill>
              <w14:schemeClr w14:val="tx1"/>
            </w14:solidFill>
          </w14:textFill>
        </w:rPr>
        <w:t>项目问题管理</w:t>
      </w:r>
      <w:bookmarkEnd w:id="105"/>
      <w:bookmarkEnd w:id="106"/>
      <w:bookmarkEnd w:id="107"/>
      <w:bookmarkEnd w:id="108"/>
      <w:bookmarkEnd w:id="109"/>
      <w:bookmarkEnd w:id="110"/>
      <w:bookmarkEnd w:id="111"/>
      <w:bookmarkEnd w:id="112"/>
      <w:bookmarkEnd w:id="113"/>
      <w:bookmarkEnd w:id="114"/>
    </w:p>
    <w:p w14:paraId="422F39A4">
      <w:pPr>
        <w:spacing w:after="120" w:line="360" w:lineRule="auto"/>
        <w:ind w:firstLine="4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项目问题管理所涉及问题可归纳为三类：质量问题、管理问题和商务问题。对于不同类型的问题，处理流程</w:t>
      </w:r>
      <w:r>
        <w:rPr>
          <w:rFonts w:hint="eastAsia" w:ascii="宋体" w:hAnsi="宋体" w:cs="宋体"/>
          <w:color w:val="000000" w:themeColor="text1"/>
          <w:sz w:val="24"/>
          <w:szCs w:val="24"/>
          <w:lang w:val="en-US" w:eastAsia="zh-CN"/>
          <w14:textFill>
            <w14:solidFill>
              <w14:schemeClr w14:val="tx1"/>
            </w14:solidFill>
          </w14:textFill>
        </w:rPr>
        <w:t>和方法</w:t>
      </w:r>
      <w:r>
        <w:rPr>
          <w:rFonts w:hint="eastAsia" w:ascii="宋体" w:hAnsi="宋体" w:eastAsia="宋体" w:cs="宋体"/>
          <w:color w:val="000000" w:themeColor="text1"/>
          <w:sz w:val="24"/>
          <w:szCs w:val="24"/>
          <w14:textFill>
            <w14:solidFill>
              <w14:schemeClr w14:val="tx1"/>
            </w14:solidFill>
          </w14:textFill>
        </w:rPr>
        <w:t>会有所不同。</w:t>
      </w:r>
    </w:p>
    <w:p w14:paraId="02A2A930">
      <w:pPr>
        <w:pStyle w:val="3"/>
        <w:keepNext/>
        <w:keepLines/>
        <w:pageBreakBefore w:val="0"/>
        <w:widowControl w:val="0"/>
        <w:numPr>
          <w:ilvl w:val="1"/>
          <w:numId w:val="0"/>
        </w:numPr>
        <w:kinsoku/>
        <w:wordWrap/>
        <w:overflowPunct/>
        <w:topLinePunct w:val="0"/>
        <w:autoSpaceDE/>
        <w:autoSpaceDN/>
        <w:bidi w:val="0"/>
        <w:adjustRightInd/>
        <w:snapToGrid/>
        <w:spacing w:before="0" w:after="0" w:line="416" w:lineRule="auto"/>
        <w:ind w:leftChars="0" w:firstLine="480" w:firstLineChars="200"/>
        <w:textAlignment w:val="auto"/>
        <w:outlineLvl w:val="3"/>
        <w:rPr>
          <w:rFonts w:hint="eastAsia" w:ascii="宋体" w:hAnsi="宋体" w:eastAsia="宋体" w:cs="宋体"/>
          <w:b/>
          <w:bCs/>
          <w:color w:val="000000" w:themeColor="text1"/>
          <w:sz w:val="24"/>
          <w:szCs w:val="24"/>
          <w:lang w:val="en-US" w:eastAsia="zh-CN"/>
          <w14:textFill>
            <w14:solidFill>
              <w14:schemeClr w14:val="tx1"/>
            </w14:solidFill>
          </w14:textFill>
        </w:rPr>
      </w:pPr>
      <w:bookmarkStart w:id="115" w:name="_Toc212541882"/>
      <w:bookmarkStart w:id="116" w:name="_Toc310780042"/>
      <w:bookmarkStart w:id="117" w:name="_Toc90713863"/>
      <w:bookmarkStart w:id="118" w:name="_Toc25941"/>
      <w:bookmarkStart w:id="119" w:name="_Toc312610681"/>
      <w:bookmarkStart w:id="120" w:name="_Toc312610901"/>
      <w:bookmarkStart w:id="121" w:name="_Toc319076557"/>
      <w:bookmarkStart w:id="122" w:name="_Toc312609433"/>
      <w:bookmarkStart w:id="123" w:name="_Toc332980540"/>
      <w:bookmarkStart w:id="124" w:name="_Toc333752152"/>
      <w:r>
        <w:rPr>
          <w:rFonts w:hint="eastAsia" w:ascii="宋体" w:hAnsi="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lang w:val="en-US" w:eastAsia="zh-CN"/>
          <w14:textFill>
            <w14:solidFill>
              <w14:schemeClr w14:val="tx1"/>
            </w14:solidFill>
          </w14:textFill>
        </w:rPr>
        <w:t>运维风险管理</w:t>
      </w:r>
      <w:bookmarkEnd w:id="115"/>
      <w:bookmarkEnd w:id="116"/>
      <w:bookmarkEnd w:id="117"/>
      <w:bookmarkEnd w:id="118"/>
      <w:bookmarkEnd w:id="119"/>
      <w:bookmarkEnd w:id="120"/>
      <w:bookmarkEnd w:id="121"/>
      <w:bookmarkEnd w:id="122"/>
      <w:bookmarkEnd w:id="123"/>
      <w:bookmarkEnd w:id="124"/>
    </w:p>
    <w:p w14:paraId="20CE71F9">
      <w:pPr>
        <w:spacing w:after="120" w:line="360" w:lineRule="auto"/>
        <w:ind w:firstLine="4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运维管理必须引入风险管理，特别是对于</w:t>
      </w:r>
      <w:r>
        <w:rPr>
          <w:rFonts w:hint="eastAsia" w:ascii="宋体" w:hAnsi="宋体" w:cs="宋体"/>
          <w:color w:val="000000" w:themeColor="text1"/>
          <w:sz w:val="24"/>
          <w:szCs w:val="24"/>
          <w:lang w:val="en-US" w:eastAsia="zh-CN"/>
          <w14:textFill>
            <w14:solidFill>
              <w14:schemeClr w14:val="tx1"/>
            </w14:solidFill>
          </w14:textFill>
        </w:rPr>
        <w:t>驻场</w:t>
      </w:r>
      <w:r>
        <w:rPr>
          <w:rFonts w:hint="eastAsia" w:ascii="宋体" w:hAnsi="宋体" w:eastAsia="宋体" w:cs="宋体"/>
          <w:color w:val="000000" w:themeColor="text1"/>
          <w:sz w:val="24"/>
          <w:szCs w:val="24"/>
          <w14:textFill>
            <w14:solidFill>
              <w14:schemeClr w14:val="tx1"/>
            </w14:solidFill>
          </w14:textFill>
        </w:rPr>
        <w:t>运维服务这样长周期的项目。依据项目的生命周期管理，</w:t>
      </w:r>
      <w:r>
        <w:rPr>
          <w:rFonts w:hint="eastAsia" w:ascii="宋体" w:hAnsi="宋体" w:cs="宋体"/>
          <w:color w:val="000000" w:themeColor="text1"/>
          <w:sz w:val="24"/>
          <w:szCs w:val="24"/>
          <w:lang w:val="en-US" w:eastAsia="zh-CN"/>
          <w14:textFill>
            <w14:solidFill>
              <w14:schemeClr w14:val="tx1"/>
            </w14:solidFill>
          </w14:textFill>
        </w:rPr>
        <w:t>给出</w:t>
      </w:r>
      <w:r>
        <w:rPr>
          <w:rFonts w:hint="eastAsia" w:ascii="宋体" w:hAnsi="宋体" w:eastAsia="宋体" w:cs="宋体"/>
          <w:color w:val="000000" w:themeColor="text1"/>
          <w:sz w:val="24"/>
          <w:szCs w:val="24"/>
          <w14:textFill>
            <w14:solidFill>
              <w14:schemeClr w14:val="tx1"/>
            </w14:solidFill>
          </w14:textFill>
        </w:rPr>
        <w:t>项目风险管理</w:t>
      </w:r>
      <w:r>
        <w:rPr>
          <w:rFonts w:hint="eastAsia" w:ascii="宋体" w:hAnsi="宋体" w:cs="宋体"/>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14:textFill>
            <w14:solidFill>
              <w14:schemeClr w14:val="tx1"/>
            </w14:solidFill>
          </w14:textFill>
        </w:rPr>
        <w:t>。</w:t>
      </w:r>
    </w:p>
    <w:p w14:paraId="19D61B57">
      <w:pPr>
        <w:pStyle w:val="3"/>
        <w:keepNext/>
        <w:keepLines/>
        <w:pageBreakBefore w:val="0"/>
        <w:widowControl w:val="0"/>
        <w:numPr>
          <w:ilvl w:val="1"/>
          <w:numId w:val="0"/>
        </w:numPr>
        <w:kinsoku/>
        <w:wordWrap/>
        <w:overflowPunct/>
        <w:topLinePunct w:val="0"/>
        <w:autoSpaceDE/>
        <w:autoSpaceDN/>
        <w:bidi w:val="0"/>
        <w:adjustRightInd/>
        <w:snapToGrid/>
        <w:spacing w:before="0" w:after="0" w:line="416" w:lineRule="auto"/>
        <w:ind w:leftChars="0" w:firstLine="480" w:firstLineChars="200"/>
        <w:textAlignment w:val="auto"/>
        <w:outlineLvl w:val="3"/>
        <w:rPr>
          <w:rFonts w:hint="eastAsia" w:ascii="宋体" w:hAnsi="宋体" w:eastAsia="宋体" w:cs="宋体"/>
          <w:b/>
          <w:bCs/>
          <w:color w:val="000000" w:themeColor="text1"/>
          <w:sz w:val="24"/>
          <w:szCs w:val="24"/>
          <w:lang w:val="en-US" w:eastAsia="zh-CN"/>
          <w14:textFill>
            <w14:solidFill>
              <w14:schemeClr w14:val="tx1"/>
            </w14:solidFill>
          </w14:textFill>
        </w:rPr>
      </w:pPr>
      <w:bookmarkStart w:id="125" w:name="_Toc404603927"/>
      <w:bookmarkStart w:id="126" w:name="_Toc17288"/>
      <w:bookmarkStart w:id="127" w:name="_Toc90713864"/>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lang w:val="en-US" w:eastAsia="zh-CN"/>
          <w14:textFill>
            <w14:solidFill>
              <w14:schemeClr w14:val="tx1"/>
            </w14:solidFill>
          </w14:textFill>
        </w:rPr>
        <w:t>运维文档管理</w:t>
      </w:r>
      <w:bookmarkEnd w:id="125"/>
      <w:bookmarkEnd w:id="126"/>
      <w:bookmarkEnd w:id="127"/>
    </w:p>
    <w:p w14:paraId="6D35D7BC">
      <w:pPr>
        <w:spacing w:after="120" w:line="360" w:lineRule="auto"/>
        <w:ind w:firstLine="4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项目初期，甲乙双方将共同制定文档管理的规范，包括文件名命名规范、各类交付件及项目管理类文档的模板、版本管理规范、文件服务器管理规范等等。在项目实施过程中，乙方将完成按照甲乙双方制定的文档管理规范执行。</w:t>
      </w:r>
    </w:p>
    <w:p w14:paraId="77DC6794">
      <w:pPr>
        <w:pStyle w:val="9"/>
        <w:rPr>
          <w:rFonts w:hint="eastAsia"/>
        </w:rPr>
      </w:pPr>
    </w:p>
    <w:p w14:paraId="1A1D33EA">
      <w:pPr>
        <w:spacing w:after="120" w:line="360" w:lineRule="auto"/>
        <w:ind w:firstLine="440"/>
        <w:rPr>
          <w:rFonts w:hint="default" w:ascii="宋体" w:hAnsi="宋体" w:eastAsia="宋体" w:cs="宋体"/>
          <w:color w:val="000000" w:themeColor="text1"/>
          <w:sz w:val="24"/>
          <w:szCs w:val="24"/>
          <w:lang w:val="en-US" w:eastAsia="zh-CN"/>
          <w14:textFill>
            <w14:solidFill>
              <w14:schemeClr w14:val="tx1"/>
            </w14:solidFill>
          </w14:textFill>
        </w:rPr>
      </w:pPr>
    </w:p>
    <w:p w14:paraId="1C877BBD">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b/>
          <w:sz w:val="24"/>
        </w:rPr>
      </w:pPr>
      <w:r>
        <w:rPr>
          <w:rFonts w:hint="eastAsia" w:ascii="宋体" w:hAnsi="宋体" w:eastAsia="宋体" w:cs="宋体"/>
          <w:b/>
          <w:sz w:val="24"/>
          <w:szCs w:val="24"/>
        </w:rPr>
        <w:br w:type="page"/>
      </w:r>
      <w:r>
        <w:rPr>
          <w:rStyle w:val="19"/>
          <w:rFonts w:hint="eastAsia"/>
          <w:lang w:val="en-US" w:eastAsia="zh-CN"/>
        </w:rPr>
        <w:t>二、运维服务依据</w:t>
      </w:r>
    </w:p>
    <w:p w14:paraId="1A62F8F0">
      <w:pPr>
        <w:numPr>
          <w:ilvl w:val="0"/>
          <w:numId w:val="0"/>
        </w:numPr>
        <w:spacing w:line="360" w:lineRule="auto"/>
        <w:jc w:val="left"/>
        <w:outlineLvl w:val="1"/>
        <w:rPr>
          <w:rFonts w:hint="eastAsia"/>
          <w:b/>
          <w:bCs/>
          <w:color w:val="auto"/>
          <w:sz w:val="24"/>
          <w:lang w:val="en-US" w:eastAsia="zh-CN"/>
        </w:rPr>
      </w:pPr>
      <w:r>
        <w:rPr>
          <w:rFonts w:hint="eastAsia"/>
          <w:b/>
          <w:bCs/>
          <w:color w:val="auto"/>
          <w:sz w:val="24"/>
          <w:lang w:val="en-US" w:eastAsia="zh-CN"/>
        </w:rPr>
        <w:t>1、政策要求</w:t>
      </w:r>
    </w:p>
    <w:p w14:paraId="6A094ECE">
      <w:pPr>
        <w:pStyle w:val="12"/>
        <w:widowControl w:val="0"/>
        <w:numPr>
          <w:ilvl w:val="0"/>
          <w:numId w:val="17"/>
        </w:numPr>
        <w:tabs>
          <w:tab w:val="clear" w:pos="0"/>
        </w:tabs>
        <w:spacing w:line="480" w:lineRule="exact"/>
        <w:ind w:left="232" w:leftChars="103" w:hanging="16" w:hangingChars="7"/>
        <w:jc w:val="both"/>
        <w:rPr>
          <w:rFonts w:hint="eastAsia" w:ascii="宋体" w:hAnsi="宋体" w:eastAsia="宋体" w:cs="宋体"/>
          <w:sz w:val="24"/>
          <w:szCs w:val="32"/>
        </w:rPr>
      </w:pPr>
      <w:r>
        <w:rPr>
          <w:rFonts w:hint="eastAsia" w:ascii="宋体" w:hAnsi="宋体" w:eastAsia="宋体" w:cs="宋体"/>
          <w:sz w:val="24"/>
          <w:szCs w:val="32"/>
          <w:lang w:val="en-US" w:eastAsia="zh-CN"/>
        </w:rPr>
        <w:t>国办函〔2009〕75号：《国务院办公厅关于印发医药卫生体制五项重点改革2009年工作安排的通知》-2009年07月22日</w:t>
      </w:r>
    </w:p>
    <w:p w14:paraId="62165A60">
      <w:pPr>
        <w:pStyle w:val="12"/>
        <w:widowControl w:val="0"/>
        <w:numPr>
          <w:ilvl w:val="0"/>
          <w:numId w:val="17"/>
        </w:numPr>
        <w:tabs>
          <w:tab w:val="clear" w:pos="0"/>
        </w:tabs>
        <w:spacing w:line="480" w:lineRule="exact"/>
        <w:ind w:left="232" w:leftChars="103" w:hanging="16" w:hangingChars="7"/>
        <w:jc w:val="both"/>
        <w:rPr>
          <w:rFonts w:hint="eastAsia" w:ascii="宋体" w:hAnsi="宋体" w:eastAsia="宋体" w:cs="宋体"/>
          <w:sz w:val="24"/>
          <w:szCs w:val="32"/>
        </w:rPr>
      </w:pPr>
      <w:r>
        <w:rPr>
          <w:rFonts w:hint="eastAsia" w:ascii="宋体" w:hAnsi="宋体" w:eastAsia="宋体" w:cs="宋体"/>
          <w:sz w:val="24"/>
          <w:szCs w:val="32"/>
        </w:rPr>
        <w:t>《全国医疗卫生服务体系规划纲要（2015-2020年）》，国办发〔2015〕14号；</w:t>
      </w:r>
    </w:p>
    <w:p w14:paraId="1B9F986E">
      <w:pPr>
        <w:pStyle w:val="12"/>
        <w:widowControl w:val="0"/>
        <w:numPr>
          <w:ilvl w:val="0"/>
          <w:numId w:val="17"/>
        </w:numPr>
        <w:tabs>
          <w:tab w:val="clear" w:pos="0"/>
        </w:tabs>
        <w:spacing w:line="480" w:lineRule="exact"/>
        <w:ind w:left="232" w:leftChars="103" w:hanging="16" w:hangingChars="7"/>
        <w:jc w:val="both"/>
        <w:rPr>
          <w:rFonts w:hint="eastAsia" w:ascii="宋体" w:hAnsi="宋体" w:eastAsia="宋体" w:cs="宋体"/>
          <w:sz w:val="24"/>
          <w:szCs w:val="32"/>
        </w:rPr>
      </w:pPr>
      <w:r>
        <w:rPr>
          <w:rFonts w:hint="eastAsia" w:ascii="宋体" w:hAnsi="宋体" w:eastAsia="宋体" w:cs="宋体"/>
          <w:sz w:val="24"/>
          <w:szCs w:val="32"/>
        </w:rPr>
        <w:t>中共中央国务院《“健康中国2030”规划纲要》，2016；</w:t>
      </w:r>
    </w:p>
    <w:p w14:paraId="0D0DEA40">
      <w:pPr>
        <w:pStyle w:val="12"/>
        <w:widowControl w:val="0"/>
        <w:numPr>
          <w:ilvl w:val="0"/>
          <w:numId w:val="17"/>
        </w:numPr>
        <w:tabs>
          <w:tab w:val="clear" w:pos="0"/>
        </w:tabs>
        <w:spacing w:line="480" w:lineRule="exact"/>
        <w:ind w:left="232" w:leftChars="103" w:hanging="16" w:hangingChars="7"/>
        <w:jc w:val="both"/>
        <w:rPr>
          <w:rFonts w:hint="eastAsia" w:ascii="宋体" w:hAnsi="宋体" w:eastAsia="宋体" w:cs="宋体"/>
          <w:sz w:val="24"/>
          <w:szCs w:val="32"/>
        </w:rPr>
      </w:pPr>
      <w:r>
        <w:rPr>
          <w:rFonts w:hint="eastAsia" w:ascii="宋体" w:hAnsi="宋体" w:eastAsia="宋体" w:cs="宋体"/>
          <w:sz w:val="24"/>
          <w:szCs w:val="32"/>
        </w:rPr>
        <w:t>《关于印发全国医院信息化建设标准与规范（试行）的通知》(国卫办规划发〔2018〕4号)</w:t>
      </w:r>
    </w:p>
    <w:p w14:paraId="7DC20543">
      <w:pPr>
        <w:pStyle w:val="12"/>
        <w:widowControl w:val="0"/>
        <w:numPr>
          <w:ilvl w:val="0"/>
          <w:numId w:val="17"/>
        </w:numPr>
        <w:tabs>
          <w:tab w:val="clear" w:pos="0"/>
        </w:tabs>
        <w:spacing w:line="480" w:lineRule="exact"/>
        <w:ind w:left="232" w:leftChars="103" w:hanging="16" w:hangingChars="7"/>
        <w:jc w:val="both"/>
        <w:rPr>
          <w:rFonts w:hint="eastAsia" w:ascii="宋体" w:hAnsi="宋体" w:eastAsia="宋体" w:cs="宋体"/>
          <w:sz w:val="24"/>
          <w:szCs w:val="32"/>
        </w:rPr>
      </w:pPr>
      <w:r>
        <w:rPr>
          <w:rFonts w:hint="eastAsia" w:ascii="宋体" w:hAnsi="宋体" w:eastAsia="宋体" w:cs="宋体"/>
          <w:sz w:val="24"/>
          <w:szCs w:val="32"/>
        </w:rPr>
        <w:t>国卫办医《国家卫生健康委员会关于进一步推进以电子病历为核心的医疗机构信息化建设工作的通知》，〔2018〕20号；</w:t>
      </w:r>
    </w:p>
    <w:p w14:paraId="05F53DBE">
      <w:pPr>
        <w:pStyle w:val="12"/>
        <w:widowControl w:val="0"/>
        <w:numPr>
          <w:ilvl w:val="0"/>
          <w:numId w:val="17"/>
        </w:numPr>
        <w:tabs>
          <w:tab w:val="clear" w:pos="0"/>
        </w:tabs>
        <w:spacing w:line="480" w:lineRule="exact"/>
        <w:ind w:left="232" w:leftChars="103" w:hanging="16" w:hangingChars="7"/>
        <w:jc w:val="both"/>
        <w:rPr>
          <w:rFonts w:hint="eastAsia" w:ascii="宋体" w:hAnsi="宋体" w:eastAsia="宋体" w:cs="宋体"/>
          <w:sz w:val="24"/>
          <w:szCs w:val="32"/>
        </w:rPr>
      </w:pPr>
      <w:r>
        <w:rPr>
          <w:rFonts w:hint="eastAsia" w:ascii="宋体" w:hAnsi="宋体" w:eastAsia="宋体" w:cs="宋体"/>
          <w:sz w:val="24"/>
          <w:szCs w:val="32"/>
        </w:rPr>
        <w:t>《关于深入开展“互联网+医疗健康”便民惠民活动的通知》（国卫规划发〔2018〕22号）</w:t>
      </w:r>
    </w:p>
    <w:p w14:paraId="3AE925D5">
      <w:pPr>
        <w:pStyle w:val="12"/>
        <w:widowControl w:val="0"/>
        <w:numPr>
          <w:ilvl w:val="0"/>
          <w:numId w:val="17"/>
        </w:numPr>
        <w:tabs>
          <w:tab w:val="clear" w:pos="0"/>
        </w:tabs>
        <w:spacing w:line="480" w:lineRule="exact"/>
        <w:ind w:left="232" w:leftChars="103" w:hanging="16" w:hangingChars="7"/>
        <w:jc w:val="both"/>
        <w:rPr>
          <w:rFonts w:hint="eastAsia" w:ascii="宋体" w:hAnsi="宋体" w:eastAsia="宋体" w:cs="宋体"/>
          <w:sz w:val="24"/>
          <w:szCs w:val="32"/>
        </w:rPr>
      </w:pPr>
      <w:r>
        <w:rPr>
          <w:rFonts w:hint="eastAsia" w:ascii="宋体" w:hAnsi="宋体" w:eastAsia="宋体" w:cs="宋体"/>
          <w:sz w:val="24"/>
          <w:szCs w:val="32"/>
        </w:rPr>
        <w:t>《国务院办公厅关于促进“互联网+医疗健康”发展的意见》（国办发〔2018〕26号）</w:t>
      </w:r>
    </w:p>
    <w:p w14:paraId="4BBC4204">
      <w:pPr>
        <w:pStyle w:val="12"/>
        <w:widowControl w:val="0"/>
        <w:numPr>
          <w:ilvl w:val="0"/>
          <w:numId w:val="17"/>
        </w:numPr>
        <w:tabs>
          <w:tab w:val="clear" w:pos="0"/>
        </w:tabs>
        <w:spacing w:line="480" w:lineRule="exact"/>
        <w:ind w:left="232" w:leftChars="103" w:hanging="16" w:hangingChars="7"/>
        <w:jc w:val="both"/>
        <w:rPr>
          <w:rFonts w:hint="eastAsia" w:ascii="宋体" w:hAnsi="宋体" w:eastAsia="宋体" w:cs="宋体"/>
          <w:sz w:val="24"/>
          <w:szCs w:val="32"/>
        </w:rPr>
      </w:pPr>
      <w:r>
        <w:rPr>
          <w:rFonts w:hint="eastAsia" w:ascii="宋体" w:hAnsi="宋体" w:eastAsia="宋体" w:cs="宋体"/>
          <w:sz w:val="24"/>
          <w:szCs w:val="32"/>
          <w:lang w:eastAsia="zh-CN"/>
        </w:rPr>
        <w:t>《</w:t>
      </w:r>
      <w:r>
        <w:rPr>
          <w:rFonts w:hint="eastAsia" w:ascii="宋体" w:hAnsi="宋体" w:eastAsia="宋体" w:cs="宋体"/>
          <w:sz w:val="24"/>
          <w:szCs w:val="32"/>
        </w:rPr>
        <w:t>关于印发电子病历系统应用水平分级评价管理办法（试行）及评价标准（试行）的通知</w:t>
      </w:r>
      <w:r>
        <w:rPr>
          <w:rFonts w:hint="eastAsia" w:ascii="宋体" w:hAnsi="宋体" w:eastAsia="宋体" w:cs="宋体"/>
          <w:sz w:val="24"/>
          <w:szCs w:val="32"/>
          <w:lang w:eastAsia="zh-CN"/>
        </w:rPr>
        <w:t>》</w:t>
      </w:r>
      <w:r>
        <w:rPr>
          <w:rFonts w:hint="eastAsia" w:ascii="宋体" w:hAnsi="宋体" w:eastAsia="宋体" w:cs="宋体"/>
          <w:sz w:val="24"/>
          <w:szCs w:val="32"/>
        </w:rPr>
        <w:t>国卫办医函〔2018〕1079号</w:t>
      </w:r>
    </w:p>
    <w:p w14:paraId="265B0C8A">
      <w:pPr>
        <w:pStyle w:val="12"/>
        <w:widowControl w:val="0"/>
        <w:numPr>
          <w:ilvl w:val="0"/>
          <w:numId w:val="17"/>
        </w:numPr>
        <w:tabs>
          <w:tab w:val="clear" w:pos="0"/>
        </w:tabs>
        <w:spacing w:line="480" w:lineRule="exact"/>
        <w:ind w:left="232" w:leftChars="103" w:hanging="16" w:hangingChars="7"/>
        <w:jc w:val="both"/>
        <w:rPr>
          <w:rFonts w:hint="eastAsia" w:ascii="宋体" w:hAnsi="宋体" w:eastAsia="宋体" w:cs="宋体"/>
          <w:sz w:val="24"/>
          <w:szCs w:val="32"/>
        </w:rPr>
      </w:pPr>
      <w:r>
        <w:rPr>
          <w:rFonts w:hint="eastAsia" w:ascii="宋体" w:hAnsi="宋体" w:eastAsia="宋体" w:cs="宋体"/>
          <w:sz w:val="24"/>
          <w:szCs w:val="32"/>
        </w:rPr>
        <w:t>国务院办公厅《关于加强三级公立医院绩效考核工作的意见》，国办发〔2019〕4号；</w:t>
      </w:r>
    </w:p>
    <w:p w14:paraId="15EA0258">
      <w:pPr>
        <w:pStyle w:val="12"/>
        <w:widowControl w:val="0"/>
        <w:numPr>
          <w:ilvl w:val="0"/>
          <w:numId w:val="17"/>
        </w:numPr>
        <w:tabs>
          <w:tab w:val="clear" w:pos="0"/>
        </w:tabs>
        <w:spacing w:line="480" w:lineRule="exact"/>
        <w:ind w:left="232" w:leftChars="103" w:hanging="16" w:hangingChars="7"/>
        <w:jc w:val="both"/>
        <w:rPr>
          <w:rFonts w:hint="eastAsia" w:ascii="宋体" w:hAnsi="宋体" w:eastAsia="宋体" w:cs="宋体"/>
          <w:sz w:val="24"/>
          <w:szCs w:val="32"/>
        </w:rPr>
      </w:pPr>
      <w:r>
        <w:rPr>
          <w:rFonts w:hint="eastAsia" w:ascii="宋体" w:hAnsi="宋体" w:eastAsia="宋体" w:cs="宋体"/>
          <w:sz w:val="24"/>
          <w:szCs w:val="32"/>
        </w:rPr>
        <w:t>《关于加强全民健康信息标准化体系建设的意见》（国卫办规划发〔2020〕14号）</w:t>
      </w:r>
    </w:p>
    <w:p w14:paraId="1A01DD89">
      <w:pPr>
        <w:pStyle w:val="12"/>
        <w:widowControl w:val="0"/>
        <w:numPr>
          <w:ilvl w:val="0"/>
          <w:numId w:val="17"/>
        </w:numPr>
        <w:tabs>
          <w:tab w:val="clear" w:pos="0"/>
        </w:tabs>
        <w:spacing w:line="480" w:lineRule="exact"/>
        <w:ind w:left="232" w:leftChars="103" w:hanging="16" w:hangingChars="7"/>
        <w:jc w:val="both"/>
        <w:rPr>
          <w:rFonts w:hint="eastAsia" w:ascii="宋体" w:hAnsi="宋体" w:eastAsia="宋体" w:cs="宋体"/>
          <w:sz w:val="24"/>
          <w:szCs w:val="32"/>
        </w:rPr>
      </w:pPr>
      <w:r>
        <w:rPr>
          <w:rFonts w:hint="eastAsia" w:ascii="宋体" w:hAnsi="宋体" w:eastAsia="宋体" w:cs="宋体"/>
          <w:sz w:val="24"/>
          <w:szCs w:val="32"/>
        </w:rPr>
        <w:t>《关于印发全国公共卫生信息化建设标准与规范（试行）的通知》（国卫办规划发〔2020〕21号）</w:t>
      </w:r>
    </w:p>
    <w:p w14:paraId="6D17B88C">
      <w:pPr>
        <w:pStyle w:val="12"/>
        <w:widowControl w:val="0"/>
        <w:numPr>
          <w:ilvl w:val="0"/>
          <w:numId w:val="17"/>
        </w:numPr>
        <w:tabs>
          <w:tab w:val="clear" w:pos="0"/>
        </w:tabs>
        <w:spacing w:line="480" w:lineRule="exact"/>
        <w:ind w:left="232" w:leftChars="103" w:hanging="16" w:hangingChars="7"/>
        <w:jc w:val="both"/>
        <w:rPr>
          <w:rFonts w:hint="eastAsia" w:ascii="宋体" w:hAnsi="宋体" w:eastAsia="宋体" w:cs="宋体"/>
          <w:sz w:val="24"/>
          <w:szCs w:val="32"/>
        </w:rPr>
      </w:pPr>
      <w:r>
        <w:rPr>
          <w:rFonts w:hint="eastAsia" w:ascii="宋体" w:hAnsi="宋体" w:eastAsia="宋体" w:cs="宋体"/>
          <w:sz w:val="24"/>
          <w:szCs w:val="32"/>
        </w:rPr>
        <w:t>国家卫生健康委《三级医院评审标准（2020年版）的通知》，国卫医发〔2020〕26号</w:t>
      </w:r>
    </w:p>
    <w:p w14:paraId="2D860BB0">
      <w:pPr>
        <w:pStyle w:val="12"/>
        <w:widowControl w:val="0"/>
        <w:numPr>
          <w:ilvl w:val="0"/>
          <w:numId w:val="17"/>
        </w:numPr>
        <w:tabs>
          <w:tab w:val="clear" w:pos="0"/>
        </w:tabs>
        <w:spacing w:line="480" w:lineRule="exact"/>
        <w:ind w:left="232" w:leftChars="103" w:hanging="16" w:hangingChars="7"/>
        <w:jc w:val="both"/>
        <w:rPr>
          <w:rFonts w:hint="eastAsia" w:ascii="宋体" w:hAnsi="宋体" w:eastAsia="宋体" w:cs="宋体"/>
          <w:sz w:val="24"/>
          <w:szCs w:val="32"/>
          <w:lang w:val="en-US" w:eastAsia="zh-CN"/>
        </w:rPr>
      </w:pPr>
      <w:r>
        <w:rPr>
          <w:rFonts w:hint="eastAsia" w:ascii="宋体" w:hAnsi="宋体" w:eastAsia="宋体" w:cs="宋体"/>
          <w:sz w:val="24"/>
          <w:szCs w:val="32"/>
        </w:rPr>
        <w:t>国家卫健委办公厅《三级医院评审标准（2020年版）实施细则》，国卫办医发（2021）19号；</w:t>
      </w:r>
    </w:p>
    <w:p w14:paraId="33EB728E">
      <w:pPr>
        <w:numPr>
          <w:ilvl w:val="0"/>
          <w:numId w:val="17"/>
        </w:numPr>
        <w:spacing w:line="480" w:lineRule="exact"/>
        <w:ind w:left="232" w:leftChars="103" w:hanging="16" w:hangingChars="7"/>
        <w:rPr>
          <w:rFonts w:hint="eastAsia" w:ascii="宋体" w:hAnsi="宋体" w:eastAsia="宋体" w:cs="宋体"/>
          <w:sz w:val="24"/>
          <w:szCs w:val="32"/>
        </w:rPr>
      </w:pPr>
      <w:r>
        <w:rPr>
          <w:rFonts w:hint="eastAsia" w:ascii="宋体" w:hAnsi="宋体" w:eastAsia="宋体" w:cs="宋体"/>
          <w:sz w:val="24"/>
          <w:szCs w:val="32"/>
          <w:lang w:val="en-US" w:eastAsia="zh-CN"/>
        </w:rPr>
        <w:t>国家卫健委</w:t>
      </w:r>
      <w:r>
        <w:rPr>
          <w:rFonts w:hint="eastAsia" w:ascii="宋体" w:hAnsi="宋体" w:eastAsia="宋体" w:cs="宋体"/>
          <w:sz w:val="24"/>
          <w:szCs w:val="32"/>
        </w:rPr>
        <w:t>《医院信息互联互通标准化成熟度测评方案（2020年版）》</w:t>
      </w:r>
    </w:p>
    <w:p w14:paraId="62CB1473">
      <w:pPr>
        <w:numPr>
          <w:ilvl w:val="0"/>
          <w:numId w:val="17"/>
        </w:numPr>
        <w:spacing w:line="480" w:lineRule="exact"/>
        <w:ind w:left="232" w:leftChars="103" w:hanging="16" w:hangingChars="7"/>
        <w:rPr>
          <w:rFonts w:hint="eastAsia" w:ascii="宋体" w:hAnsi="宋体" w:eastAsia="宋体" w:cs="宋体"/>
          <w:sz w:val="24"/>
          <w:szCs w:val="32"/>
        </w:rPr>
      </w:pPr>
      <w:r>
        <w:rPr>
          <w:rFonts w:hint="eastAsia" w:ascii="宋体" w:hAnsi="宋体" w:eastAsia="宋体" w:cs="宋体"/>
          <w:sz w:val="24"/>
          <w:szCs w:val="32"/>
        </w:rPr>
        <w:t>国家卫健委和国家中医药管理局联合发布的《公立医院高质量发展促进行动（2021-2025年）》</w:t>
      </w:r>
    </w:p>
    <w:p w14:paraId="78052C8E">
      <w:pPr>
        <w:numPr>
          <w:ilvl w:val="0"/>
          <w:numId w:val="0"/>
        </w:numPr>
        <w:spacing w:line="360" w:lineRule="auto"/>
        <w:jc w:val="left"/>
        <w:outlineLvl w:val="1"/>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2、国内同类项目建设现状分析</w:t>
      </w:r>
    </w:p>
    <w:p w14:paraId="6E3BE951">
      <w:pPr>
        <w:pStyle w:val="9"/>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伴随着医院信息化建设的不断深化，IT环境、IT系统规模和IT技术种类日趋庞杂，大量IT系统的维护管理变得越来越复杂、技术难度也越来越高。</w:t>
      </w:r>
      <w:r>
        <w:rPr>
          <w:rFonts w:hint="eastAsia" w:ascii="宋体" w:hAnsi="宋体" w:eastAsia="宋体" w:cs="宋体"/>
          <w:b w:val="0"/>
          <w:bCs/>
          <w:sz w:val="24"/>
          <w:szCs w:val="24"/>
        </w:rPr>
        <w:t>HIS、EMR及HRP系统</w:t>
      </w:r>
      <w:r>
        <w:rPr>
          <w:rFonts w:hint="eastAsia" w:ascii="宋体" w:hAnsi="宋体" w:eastAsia="宋体" w:cs="宋体"/>
          <w:b w:val="0"/>
          <w:bCs/>
          <w:sz w:val="24"/>
          <w:szCs w:val="24"/>
          <w:lang w:val="en-US" w:eastAsia="zh-CN"/>
        </w:rPr>
        <w:t>等核心业务系统面临的</w:t>
      </w:r>
      <w:r>
        <w:rPr>
          <w:rFonts w:hint="eastAsia" w:ascii="宋体" w:hAnsi="宋体" w:eastAsia="宋体" w:cs="宋体"/>
          <w:kern w:val="0"/>
          <w:sz w:val="24"/>
          <w:szCs w:val="24"/>
          <w:lang w:val="en-US" w:eastAsia="zh-CN" w:bidi="ar-SA"/>
        </w:rPr>
        <w:t>运维困难及问题尤为突出。</w:t>
      </w:r>
    </w:p>
    <w:p w14:paraId="703E9EAB">
      <w:pPr>
        <w:pStyle w:val="9"/>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对外而言，由于医院自身存在差异性，面对新的信息系统应用需求，很难找到合适的软件供应商提供完全适合医院实际的软件产品；市面上的软件产品五花八门，无论从产品选型还是建设模式上，都很困扰;医院需求多变，在与供应商长期合作的过程中，很难一直保持良好的关系。尤其是和HIS、EMR及HRP系统等核心业务系统耦合紧密的新应用需求更是需要厂商能够提供及时、高效的客户化开发。</w:t>
      </w:r>
    </w:p>
    <w:p w14:paraId="163781F1">
      <w:pPr>
        <w:pStyle w:val="9"/>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对内来说，HIS、EMR及HRP系统等核心业务系统的实施是一个跨学科的工程，需要各个领域和专业的人员通力合作，特别需要医疗人员与IT人员的沟通与合作。然而临床业务部门对IT系统期望值过高，需求变化多，有限的技术和人员往往很难满足需求无止境的要求。</w:t>
      </w:r>
    </w:p>
    <w:p w14:paraId="656C547C">
      <w:pPr>
        <w:pStyle w:val="9"/>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对IT部门自身来说，HIS、EMR及HRP系统等核心业务系统规模快速扩大以后，需要运维人员规模相应的扩大，然而对于医院来说往往受到人员编制、人才培养周期和成本等因素的制约，难以达成团队快速建设的目标；即便是人员充足，要确保信息系统的运维质量，自身管理的规范性也十分棘手。怎样制定管理制度和工作流程才能提高工作效率、降低沟通成本是问题所在;另外，部门内不是每个人都循规蹈矩，事实上都有自己的想法，那么当工作流程完善后，能否按照标准严格参照执行也是一个很大的问题。</w:t>
      </w:r>
    </w:p>
    <w:p w14:paraId="65DDF1F7">
      <w:pPr>
        <w:pStyle w:val="9"/>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因此，对于运维人员技术、经验、及时性、专业度等要求极高的HIS、EMR及HRP系统等核心业务系统，目前国内绝大多数医院采用厂商驻场运维模式， 厂商驻场运维模式是指医院通过与厂商（一般是</w:t>
      </w:r>
      <w:r>
        <w:rPr>
          <w:rFonts w:hint="eastAsia" w:ascii="宋体" w:hAnsi="宋体" w:eastAsia="宋体" w:cs="宋体"/>
          <w:b w:val="0"/>
          <w:bCs/>
          <w:sz w:val="24"/>
          <w:szCs w:val="24"/>
        </w:rPr>
        <w:t>HIS、EMR及HRP系统</w:t>
      </w:r>
      <w:r>
        <w:rPr>
          <w:rFonts w:hint="eastAsia" w:ascii="宋体" w:hAnsi="宋体" w:eastAsia="宋体" w:cs="宋体"/>
          <w:b w:val="0"/>
          <w:bCs/>
          <w:sz w:val="24"/>
          <w:szCs w:val="24"/>
          <w:lang w:val="en-US" w:eastAsia="zh-CN"/>
        </w:rPr>
        <w:t>等核心业务系统的原厂商</w:t>
      </w:r>
      <w:r>
        <w:rPr>
          <w:rFonts w:hint="eastAsia" w:ascii="宋体" w:hAnsi="宋体" w:eastAsia="宋体" w:cs="宋体"/>
          <w:kern w:val="0"/>
          <w:sz w:val="24"/>
          <w:szCs w:val="24"/>
          <w:lang w:val="en-US" w:eastAsia="zh-CN" w:bidi="ar-SA"/>
        </w:rPr>
        <w:t>）签署驻场运维服务协议，将</w:t>
      </w:r>
      <w:r>
        <w:rPr>
          <w:rFonts w:hint="eastAsia" w:ascii="宋体" w:hAnsi="宋体" w:eastAsia="宋体" w:cs="宋体"/>
          <w:b w:val="0"/>
          <w:bCs/>
          <w:sz w:val="24"/>
          <w:szCs w:val="24"/>
        </w:rPr>
        <w:t>HIS、EMR及HRP系统</w:t>
      </w:r>
      <w:r>
        <w:rPr>
          <w:rFonts w:hint="eastAsia" w:ascii="宋体" w:hAnsi="宋体" w:eastAsia="宋体" w:cs="宋体"/>
          <w:b w:val="0"/>
          <w:bCs/>
          <w:sz w:val="24"/>
          <w:szCs w:val="24"/>
          <w:lang w:val="en-US" w:eastAsia="zh-CN"/>
        </w:rPr>
        <w:t>等核心业务系统</w:t>
      </w:r>
      <w:r>
        <w:rPr>
          <w:rFonts w:hint="eastAsia" w:ascii="宋体" w:hAnsi="宋体" w:eastAsia="宋体" w:cs="宋体"/>
          <w:kern w:val="0"/>
          <w:sz w:val="24"/>
          <w:szCs w:val="24"/>
          <w:lang w:val="en-US" w:eastAsia="zh-CN" w:bidi="ar-SA"/>
        </w:rPr>
        <w:t>的运维工作由厂商（一般是</w:t>
      </w:r>
      <w:r>
        <w:rPr>
          <w:rFonts w:hint="eastAsia" w:ascii="宋体" w:hAnsi="宋体" w:eastAsia="宋体" w:cs="宋体"/>
          <w:b w:val="0"/>
          <w:bCs/>
          <w:sz w:val="24"/>
          <w:szCs w:val="24"/>
        </w:rPr>
        <w:t>HIS、EMR及HRP系统</w:t>
      </w:r>
      <w:r>
        <w:rPr>
          <w:rFonts w:hint="eastAsia" w:ascii="宋体" w:hAnsi="宋体" w:eastAsia="宋体" w:cs="宋体"/>
          <w:b w:val="0"/>
          <w:bCs/>
          <w:sz w:val="24"/>
          <w:szCs w:val="24"/>
          <w:lang w:val="en-US" w:eastAsia="zh-CN"/>
        </w:rPr>
        <w:t>等核心业务系统的原厂商</w:t>
      </w:r>
      <w:r>
        <w:rPr>
          <w:rFonts w:hint="eastAsia" w:ascii="宋体" w:hAnsi="宋体" w:eastAsia="宋体" w:cs="宋体"/>
          <w:kern w:val="0"/>
          <w:sz w:val="24"/>
          <w:szCs w:val="24"/>
          <w:lang w:val="en-US" w:eastAsia="zh-CN" w:bidi="ar-SA"/>
        </w:rPr>
        <w:t>）提供驻场运维服务。驻场运维服务模式的优势在于能够充分利用外部的专业技术、经验，能够快速提供医院短缺的</w:t>
      </w:r>
      <w:r>
        <w:rPr>
          <w:rFonts w:hint="eastAsia" w:ascii="宋体" w:hAnsi="宋体" w:eastAsia="宋体" w:cs="宋体"/>
          <w:b w:val="0"/>
          <w:bCs/>
          <w:sz w:val="24"/>
          <w:szCs w:val="24"/>
        </w:rPr>
        <w:t>HIS、EMR及HRP系统</w:t>
      </w:r>
      <w:r>
        <w:rPr>
          <w:rFonts w:hint="eastAsia" w:ascii="宋体" w:hAnsi="宋体" w:eastAsia="宋体" w:cs="宋体"/>
          <w:b w:val="0"/>
          <w:bCs/>
          <w:sz w:val="24"/>
          <w:szCs w:val="24"/>
          <w:lang w:val="en-US" w:eastAsia="zh-CN"/>
        </w:rPr>
        <w:t>等核心业务系统</w:t>
      </w:r>
      <w:r>
        <w:rPr>
          <w:rFonts w:hint="eastAsia" w:ascii="宋体" w:hAnsi="宋体" w:eastAsia="宋体" w:cs="宋体"/>
          <w:kern w:val="0"/>
          <w:sz w:val="24"/>
          <w:szCs w:val="24"/>
          <w:lang w:val="en-US" w:eastAsia="zh-CN" w:bidi="ar-SA"/>
        </w:rPr>
        <w:t>的运维能力。同时，运维人数扩充较为容易，易于应对大规模的运维需求。</w:t>
      </w:r>
    </w:p>
    <w:p w14:paraId="1FFFE014">
      <w:pPr>
        <w:numPr>
          <w:ilvl w:val="0"/>
          <w:numId w:val="0"/>
        </w:numPr>
        <w:spacing w:line="360" w:lineRule="auto"/>
        <w:jc w:val="left"/>
        <w:outlineLvl w:val="1"/>
        <w:rPr>
          <w:rFonts w:hint="eastAsia" w:eastAsia="宋体" w:cs="Times New Roman"/>
          <w:b/>
          <w:bCs/>
          <w:color w:val="auto"/>
          <w:sz w:val="24"/>
          <w:lang w:val="en-US" w:eastAsia="zh-CN"/>
        </w:rPr>
      </w:pPr>
      <w:r>
        <w:rPr>
          <w:rFonts w:hint="eastAsia" w:cs="Times New Roman"/>
          <w:b/>
          <w:bCs/>
          <w:color w:val="auto"/>
          <w:sz w:val="24"/>
          <w:lang w:val="en-US" w:eastAsia="zh-CN"/>
        </w:rPr>
        <w:t>3</w:t>
      </w:r>
      <w:r>
        <w:rPr>
          <w:rFonts w:hint="eastAsia" w:eastAsia="宋体" w:cs="Times New Roman"/>
          <w:b/>
          <w:bCs/>
          <w:color w:val="auto"/>
          <w:sz w:val="24"/>
          <w:lang w:val="en-US" w:eastAsia="zh-CN"/>
        </w:rPr>
        <w:t>、医院工作对项目的需求必要性</w:t>
      </w:r>
    </w:p>
    <w:p w14:paraId="29975EFA">
      <w:pPr>
        <w:pStyle w:val="9"/>
        <w:spacing w:line="360" w:lineRule="auto"/>
        <w:ind w:firstLine="480" w:firstLineChars="200"/>
        <w:rPr>
          <w:rFonts w:hint="eastAsia" w:ascii="Arial" w:hAnsi="Arial" w:eastAsia="黑体" w:cstheme="minorBidi"/>
          <w:b/>
          <w:kern w:val="2"/>
          <w:sz w:val="24"/>
          <w:szCs w:val="24"/>
          <w:lang w:val="en-US" w:eastAsia="zh-CN" w:bidi="ar-SA"/>
        </w:rPr>
      </w:pPr>
      <w:r>
        <w:rPr>
          <w:rFonts w:hint="eastAsia" w:ascii="宋体" w:hAnsi="宋体" w:eastAsia="宋体" w:cs="宋体"/>
          <w:kern w:val="0"/>
          <w:sz w:val="24"/>
          <w:szCs w:val="24"/>
          <w:lang w:val="en-US" w:eastAsia="zh-CN" w:bidi="ar-SA"/>
        </w:rPr>
        <w:t>目前医院对于运维人员技术、经验、及时性、专业度等要求极高的HIS、EMR及HRP系统的专业运维技术人员严重不足。因此，通过调研分析，引进专业的医院HIS、EMR及HRP系统驻场运维服务商，是目前解决医院HIS、EMR及HRP系统专业化业务运维服务的最佳选择。</w:t>
      </w:r>
    </w:p>
    <w:p w14:paraId="52E8ECD9">
      <w:pPr>
        <w:pStyle w:val="7"/>
        <w:bidi w:val="0"/>
        <w:outlineLvl w:val="0"/>
        <w:rPr>
          <w:rFonts w:hint="eastAsia"/>
        </w:rPr>
      </w:pPr>
      <w:r>
        <w:rPr>
          <w:rFonts w:hint="eastAsia"/>
        </w:rPr>
        <w:t>三、</w:t>
      </w:r>
      <w:r>
        <w:rPr>
          <w:rFonts w:hint="eastAsia"/>
          <w:lang w:val="en-US" w:eastAsia="zh-CN"/>
        </w:rPr>
        <w:t>运维服务</w:t>
      </w:r>
      <w:r>
        <w:rPr>
          <w:rFonts w:hint="eastAsia"/>
        </w:rPr>
        <w:t>内容</w:t>
      </w:r>
    </w:p>
    <w:p w14:paraId="618F69E5">
      <w:pPr>
        <w:spacing w:line="360" w:lineRule="auto"/>
        <w:jc w:val="left"/>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1、项目建设目标</w:t>
      </w:r>
    </w:p>
    <w:p w14:paraId="59254AC1">
      <w:pPr>
        <w:spacing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引进HIS、EMR及HRP系统的驻场</w:t>
      </w:r>
      <w:r>
        <w:rPr>
          <w:rFonts w:hint="eastAsia" w:ascii="宋体" w:hAnsi="宋体" w:cs="宋体"/>
          <w:kern w:val="0"/>
          <w:sz w:val="24"/>
          <w:szCs w:val="24"/>
          <w:lang w:val="en-US" w:eastAsia="zh-CN" w:bidi="ar-SA"/>
        </w:rPr>
        <w:t>运维</w:t>
      </w:r>
      <w:r>
        <w:rPr>
          <w:rFonts w:hint="eastAsia" w:ascii="宋体" w:hAnsi="宋体" w:eastAsia="宋体" w:cs="宋体"/>
          <w:kern w:val="0"/>
          <w:sz w:val="24"/>
          <w:szCs w:val="24"/>
          <w:lang w:val="en-US" w:eastAsia="zh-CN" w:bidi="ar-SA"/>
        </w:rPr>
        <w:t>服务商，保障医院HIS、EMR及HRP系统</w:t>
      </w:r>
      <w:r>
        <w:rPr>
          <w:rFonts w:hint="eastAsia" w:ascii="宋体" w:hAnsi="宋体" w:cs="宋体"/>
          <w:kern w:val="0"/>
          <w:sz w:val="24"/>
          <w:szCs w:val="24"/>
          <w:lang w:val="en-US" w:eastAsia="zh-CN" w:bidi="ar-SA"/>
        </w:rPr>
        <w:t>运维</w:t>
      </w:r>
      <w:r>
        <w:rPr>
          <w:rFonts w:hint="eastAsia" w:ascii="宋体" w:hAnsi="宋体" w:eastAsia="宋体" w:cs="宋体"/>
          <w:kern w:val="0"/>
          <w:sz w:val="24"/>
          <w:szCs w:val="24"/>
          <w:lang w:val="en-US" w:eastAsia="zh-CN" w:bidi="ar-SA"/>
        </w:rPr>
        <w:t>的可知可控，实现“事前预防+事中处理+事后总结”的闭环管理机制，从而保证HIS、EMR及HRP系统的可靠、高效、持续、安全运行</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保障医院</w:t>
      </w:r>
      <w:r>
        <w:rPr>
          <w:rFonts w:hint="eastAsia" w:ascii="宋体" w:hAnsi="宋体" w:cs="宋体"/>
          <w:b w:val="0"/>
          <w:bCs/>
          <w:sz w:val="24"/>
          <w:szCs w:val="24"/>
          <w:lang w:val="en-US" w:eastAsia="zh-CN"/>
        </w:rPr>
        <w:t>政策性接口</w:t>
      </w:r>
      <w:r>
        <w:rPr>
          <w:rFonts w:hint="eastAsia" w:ascii="宋体" w:hAnsi="宋体" w:eastAsia="宋体" w:cs="宋体"/>
          <w:b w:val="0"/>
          <w:bCs/>
          <w:sz w:val="24"/>
          <w:szCs w:val="24"/>
          <w:lang w:val="en-US" w:eastAsia="zh-CN"/>
        </w:rPr>
        <w:t>和第三方业务系统接口能够及时、高效、快速的得到响应和满足</w:t>
      </w:r>
      <w:r>
        <w:rPr>
          <w:rFonts w:hint="eastAsia" w:ascii="宋体" w:hAnsi="宋体" w:cs="宋体"/>
          <w:b w:val="0"/>
          <w:bCs/>
          <w:sz w:val="24"/>
          <w:szCs w:val="24"/>
          <w:lang w:val="en-US" w:eastAsia="zh-CN"/>
        </w:rPr>
        <w:t>，</w:t>
      </w:r>
      <w:r>
        <w:rPr>
          <w:rFonts w:hint="eastAsia" w:ascii="宋体" w:hAnsi="宋体" w:cs="宋体"/>
          <w:kern w:val="0"/>
          <w:sz w:val="24"/>
          <w:szCs w:val="24"/>
          <w:lang w:val="en-US" w:eastAsia="zh-CN" w:bidi="ar-SA"/>
        </w:rPr>
        <w:t>保障</w:t>
      </w:r>
      <w:r>
        <w:rPr>
          <w:rFonts w:hint="eastAsia" w:ascii="宋体" w:hAnsi="宋体" w:eastAsia="宋体" w:cs="宋体"/>
          <w:kern w:val="0"/>
          <w:sz w:val="24"/>
          <w:szCs w:val="24"/>
          <w:lang w:val="en-US" w:eastAsia="zh-CN" w:bidi="ar-SA"/>
        </w:rPr>
        <w:t>医院HIS、EMR及HRP系统新功能扩展需求，共建共赢，助力高质量发展。</w:t>
      </w:r>
    </w:p>
    <w:p w14:paraId="1365A316">
      <w:pPr>
        <w:spacing w:line="360" w:lineRule="auto"/>
        <w:jc w:val="left"/>
        <w:outlineLvl w:val="1"/>
        <w:rPr>
          <w:rFonts w:hint="eastAsia" w:ascii="宋体" w:hAnsi="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、项目建设</w:t>
      </w:r>
      <w:r>
        <w:rPr>
          <w:rFonts w:hint="eastAsia" w:ascii="宋体" w:hAnsi="宋体" w:cs="宋体"/>
          <w:b/>
          <w:bCs/>
          <w:sz w:val="24"/>
          <w:szCs w:val="24"/>
          <w:lang w:val="en-US" w:eastAsia="zh-CN"/>
        </w:rPr>
        <w:t>内容</w:t>
      </w:r>
    </w:p>
    <w:p w14:paraId="42AB14CE">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本次项目建设的主要内容包括：</w:t>
      </w:r>
    </w:p>
    <w:p w14:paraId="00E763A6">
      <w:pPr>
        <w:numPr>
          <w:ilvl w:val="0"/>
          <w:numId w:val="0"/>
        </w:numPr>
        <w:spacing w:line="360" w:lineRule="auto"/>
        <w:ind w:firstLine="480" w:firstLineChars="200"/>
        <w:rPr>
          <w:rFonts w:hint="eastAsia" w:ascii="宋体" w:hAnsi="宋体" w:eastAsia="宋体" w:cs="宋体"/>
          <w:b w:val="0"/>
          <w:bCs/>
          <w:sz w:val="24"/>
          <w:szCs w:val="24"/>
          <w:lang w:eastAsia="zh-CN"/>
        </w:rPr>
      </w:pPr>
      <w:r>
        <w:rPr>
          <w:rFonts w:hint="eastAsia" w:ascii="宋体" w:hAnsi="宋体" w:cs="宋体"/>
          <w:kern w:val="0"/>
          <w:sz w:val="24"/>
          <w:szCs w:val="24"/>
          <w:lang w:val="en-US" w:eastAsia="zh-CN" w:bidi="ar-SA"/>
        </w:rPr>
        <w:t>提供</w:t>
      </w:r>
      <w:r>
        <w:rPr>
          <w:rFonts w:hint="eastAsia" w:ascii="宋体" w:hAnsi="宋体" w:eastAsia="宋体" w:cs="宋体"/>
          <w:kern w:val="0"/>
          <w:sz w:val="24"/>
          <w:szCs w:val="24"/>
          <w:lang w:val="en-US" w:eastAsia="zh-CN" w:bidi="ar-SA"/>
        </w:rPr>
        <w:t>医院在用的HIS、EMR及HRP系统的</w:t>
      </w:r>
      <w:r>
        <w:rPr>
          <w:rFonts w:hint="eastAsia" w:ascii="宋体" w:hAnsi="宋体" w:eastAsia="宋体" w:cs="宋体"/>
          <w:b w:val="0"/>
          <w:bCs/>
          <w:sz w:val="24"/>
          <w:szCs w:val="24"/>
        </w:rPr>
        <w:t>业务咨询、操作答疑、数据纠错、系统故障处理、流程调整、系统配置需求评估与实现、用户与权限设置、系统应用培训、文档完善、数据梳理、系统常规巡检和监控</w:t>
      </w:r>
      <w:r>
        <w:rPr>
          <w:rFonts w:hint="eastAsia" w:ascii="宋体" w:hAnsi="宋体" w:cs="宋体"/>
          <w:b w:val="0"/>
          <w:bCs/>
          <w:sz w:val="24"/>
          <w:szCs w:val="24"/>
          <w:lang w:eastAsia="zh-CN"/>
        </w:rPr>
        <w:t>。</w:t>
      </w:r>
    </w:p>
    <w:p w14:paraId="1A592696">
      <w:pPr>
        <w:spacing w:line="360" w:lineRule="auto"/>
        <w:jc w:val="left"/>
        <w:outlineLvl w:val="1"/>
        <w:rPr>
          <w:rFonts w:hint="eastAsia" w:ascii="宋体" w:hAnsi="宋体" w:cs="宋体"/>
          <w:b/>
          <w:bCs/>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rPr>
        <w:t>拟解决的业务问题</w:t>
      </w:r>
    </w:p>
    <w:p w14:paraId="3BD488F4">
      <w:pPr>
        <w:pStyle w:val="9"/>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SA"/>
        </w:rPr>
        <w:t>针对医院HIS、EMR及HRP系统，引进专业的驻场外包服务商，</w:t>
      </w:r>
      <w:r>
        <w:rPr>
          <w:rFonts w:hint="eastAsia" w:ascii="宋体" w:hAnsi="宋体" w:eastAsia="宋体" w:cs="宋体"/>
          <w:sz w:val="24"/>
          <w:szCs w:val="24"/>
          <w:lang w:val="en-US" w:eastAsia="zh-CN"/>
        </w:rPr>
        <w:t>解决目前医院对于运维人员技术、经验、及时性、专业度等要求极高的HIS、EMR及HRP系统的专业运维技术人员严重不足的问题。</w:t>
      </w:r>
    </w:p>
    <w:p w14:paraId="61E1B55B">
      <w:pPr>
        <w:pStyle w:val="7"/>
        <w:numPr>
          <w:ilvl w:val="0"/>
          <w:numId w:val="18"/>
        </w:numPr>
        <w:bidi w:val="0"/>
        <w:outlineLvl w:val="0"/>
        <w:rPr>
          <w:rFonts w:hint="eastAsia"/>
          <w:lang w:val="en-US" w:eastAsia="zh-CN"/>
        </w:rPr>
      </w:pPr>
      <w:r>
        <w:rPr>
          <w:rFonts w:hint="eastAsia"/>
          <w:lang w:val="en-US" w:eastAsia="zh-CN"/>
        </w:rPr>
        <w:t>参选厂商标准</w:t>
      </w:r>
    </w:p>
    <w:p w14:paraId="6D63D6AB">
      <w:pPr>
        <w:spacing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1、CMMI开发能力成熟度。（提供证书扫描件）</w:t>
      </w:r>
    </w:p>
    <w:p w14:paraId="501A968A">
      <w:pPr>
        <w:spacing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2、ITSS信息技术服务运行维护标准符合性证书。（提供证书扫描件）</w:t>
      </w:r>
    </w:p>
    <w:p w14:paraId="21F40481">
      <w:pPr>
        <w:spacing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bookmarkStart w:id="128" w:name="_Toc28690"/>
      <w:r>
        <w:rPr>
          <w:rFonts w:hint="eastAsia" w:ascii="宋体" w:hAnsi="宋体" w:eastAsia="宋体" w:cs="宋体"/>
          <w:kern w:val="0"/>
          <w:sz w:val="24"/>
          <w:szCs w:val="24"/>
          <w:lang w:val="en-US" w:eastAsia="zh-CN" w:bidi="ar-SA"/>
        </w:rPr>
        <w:t>ISO9001质量管理体系认证</w:t>
      </w:r>
      <w:bookmarkEnd w:id="128"/>
      <w:r>
        <w:rPr>
          <w:rFonts w:hint="eastAsia" w:ascii="宋体" w:hAnsi="宋体" w:eastAsia="宋体" w:cs="宋体"/>
          <w:kern w:val="0"/>
          <w:sz w:val="24"/>
          <w:szCs w:val="24"/>
          <w:lang w:val="en-US" w:eastAsia="zh-CN" w:bidi="ar-SA"/>
        </w:rPr>
        <w:t>。（提供证书扫描件）</w:t>
      </w:r>
    </w:p>
    <w:p w14:paraId="38839EC2">
      <w:pPr>
        <w:spacing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w:t>
      </w:r>
      <w:bookmarkStart w:id="129" w:name="_Toc17625"/>
      <w:r>
        <w:rPr>
          <w:rFonts w:hint="eastAsia" w:ascii="宋体" w:hAnsi="宋体" w:eastAsia="宋体" w:cs="宋体"/>
          <w:kern w:val="0"/>
          <w:sz w:val="24"/>
          <w:szCs w:val="24"/>
          <w:lang w:val="en-US" w:eastAsia="zh-CN" w:bidi="ar-SA"/>
        </w:rPr>
        <w:t>ISO27001信息安全管理体系认证</w:t>
      </w:r>
      <w:bookmarkEnd w:id="129"/>
      <w:r>
        <w:rPr>
          <w:rFonts w:hint="eastAsia" w:ascii="宋体" w:hAnsi="宋体" w:eastAsia="宋体" w:cs="宋体"/>
          <w:kern w:val="0"/>
          <w:sz w:val="24"/>
          <w:szCs w:val="24"/>
          <w:lang w:val="en-US" w:eastAsia="zh-CN" w:bidi="ar-SA"/>
        </w:rPr>
        <w:t>。（提供证书扫描件）</w:t>
      </w:r>
    </w:p>
    <w:p w14:paraId="5862A952">
      <w:pPr>
        <w:spacing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w:t>
      </w:r>
      <w:bookmarkStart w:id="130" w:name="_Toc17372"/>
      <w:r>
        <w:rPr>
          <w:rFonts w:hint="eastAsia" w:ascii="宋体" w:hAnsi="宋体" w:eastAsia="宋体" w:cs="宋体"/>
          <w:kern w:val="0"/>
          <w:sz w:val="24"/>
          <w:szCs w:val="24"/>
          <w:lang w:val="en-US" w:eastAsia="zh-CN" w:bidi="ar-SA"/>
        </w:rPr>
        <w:t>ISO20000信息技术服务管理体系认证</w:t>
      </w:r>
      <w:bookmarkEnd w:id="130"/>
      <w:r>
        <w:rPr>
          <w:rFonts w:hint="eastAsia" w:ascii="宋体" w:hAnsi="宋体" w:eastAsia="宋体" w:cs="宋体"/>
          <w:kern w:val="0"/>
          <w:sz w:val="24"/>
          <w:szCs w:val="24"/>
          <w:lang w:val="en-US" w:eastAsia="zh-CN" w:bidi="ar-SA"/>
        </w:rPr>
        <w:t>。（提供证书扫描件）</w:t>
      </w:r>
    </w:p>
    <w:p w14:paraId="0A48D4AC">
      <w:pPr>
        <w:spacing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w:t>
      </w:r>
      <w:bookmarkStart w:id="131" w:name="_Toc11964"/>
      <w:r>
        <w:rPr>
          <w:rFonts w:hint="eastAsia" w:ascii="宋体" w:hAnsi="宋体" w:eastAsia="宋体" w:cs="宋体"/>
          <w:kern w:val="0"/>
          <w:sz w:val="24"/>
          <w:szCs w:val="24"/>
          <w:lang w:val="en-US" w:eastAsia="zh-CN" w:bidi="ar-SA"/>
        </w:rPr>
        <w:t>ISO14001环境管理体系认证</w:t>
      </w:r>
      <w:bookmarkEnd w:id="131"/>
      <w:r>
        <w:rPr>
          <w:rFonts w:hint="eastAsia" w:ascii="宋体" w:hAnsi="宋体" w:eastAsia="宋体" w:cs="宋体"/>
          <w:kern w:val="0"/>
          <w:sz w:val="24"/>
          <w:szCs w:val="24"/>
          <w:lang w:val="en-US" w:eastAsia="zh-CN" w:bidi="ar-SA"/>
        </w:rPr>
        <w:t>。（提供证书扫描件）</w:t>
      </w:r>
    </w:p>
    <w:p w14:paraId="283DA552">
      <w:pPr>
        <w:spacing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w:t>
      </w:r>
      <w:bookmarkStart w:id="132" w:name="_Toc10392"/>
      <w:r>
        <w:rPr>
          <w:rFonts w:hint="eastAsia" w:ascii="宋体" w:hAnsi="宋体" w:eastAsia="宋体" w:cs="宋体"/>
          <w:kern w:val="0"/>
          <w:sz w:val="24"/>
          <w:szCs w:val="24"/>
          <w:lang w:val="en-US" w:eastAsia="zh-CN" w:bidi="ar-SA"/>
        </w:rPr>
        <w:t>ISO9001软件开发系统集成体系认证</w:t>
      </w:r>
      <w:bookmarkEnd w:id="132"/>
      <w:r>
        <w:rPr>
          <w:rFonts w:hint="eastAsia" w:ascii="宋体" w:hAnsi="宋体" w:eastAsia="宋体" w:cs="宋体"/>
          <w:kern w:val="0"/>
          <w:sz w:val="24"/>
          <w:szCs w:val="24"/>
          <w:lang w:val="en-US" w:eastAsia="zh-CN" w:bidi="ar-SA"/>
        </w:rPr>
        <w:t>。（提供证书扫描件）</w:t>
      </w:r>
    </w:p>
    <w:p w14:paraId="2D58C1C1">
      <w:pPr>
        <w:spacing w:line="360" w:lineRule="auto"/>
        <w:ind w:firstLine="480" w:firstLineChars="200"/>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w:t>
      </w:r>
      <w:bookmarkStart w:id="133" w:name="_Toc2898"/>
      <w:r>
        <w:rPr>
          <w:rFonts w:hint="eastAsia" w:ascii="宋体" w:hAnsi="宋体" w:eastAsia="宋体" w:cs="宋体"/>
          <w:kern w:val="0"/>
          <w:sz w:val="24"/>
          <w:szCs w:val="24"/>
          <w:lang w:val="en-US" w:eastAsia="zh-CN" w:bidi="ar-SA"/>
        </w:rPr>
        <w:t>信息系统建设和服务能力证书</w:t>
      </w:r>
      <w:bookmarkEnd w:id="133"/>
      <w:r>
        <w:rPr>
          <w:rFonts w:hint="eastAsia" w:ascii="宋体" w:hAnsi="宋体" w:eastAsia="宋体" w:cs="宋体"/>
          <w:kern w:val="0"/>
          <w:sz w:val="24"/>
          <w:szCs w:val="24"/>
          <w:lang w:val="en-US" w:eastAsia="zh-CN" w:bidi="ar-SA"/>
        </w:rPr>
        <w:t>。（提供证书扫描件）</w:t>
      </w:r>
      <w:bookmarkStart w:id="134" w:name="_GoBack"/>
      <w:bookmarkEnd w:id="134"/>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200001FF" w:csb1="00000000"/>
  </w:font>
  <w:font w:name="楷体_GB2312">
    <w:altName w:val="汉仪楷体简"/>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DEDB8"/>
    <w:multiLevelType w:val="singleLevel"/>
    <w:tmpl w:val="EF7DEDB8"/>
    <w:lvl w:ilvl="0" w:tentative="0">
      <w:start w:val="4"/>
      <w:numFmt w:val="chineseCounting"/>
      <w:suff w:val="nothing"/>
      <w:lvlText w:val="%1、"/>
      <w:lvlJc w:val="left"/>
      <w:rPr>
        <w:rFonts w:hint="eastAsia"/>
      </w:rPr>
    </w:lvl>
  </w:abstractNum>
  <w:abstractNum w:abstractNumId="1">
    <w:nsid w:val="12A45339"/>
    <w:multiLevelType w:val="multilevel"/>
    <w:tmpl w:val="12A4533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8BA566A"/>
    <w:multiLevelType w:val="multilevel"/>
    <w:tmpl w:val="18BA566A"/>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25950CDA"/>
    <w:multiLevelType w:val="multilevel"/>
    <w:tmpl w:val="25950CD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D7B7733"/>
    <w:multiLevelType w:val="multilevel"/>
    <w:tmpl w:val="2D7B773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D820025"/>
    <w:multiLevelType w:val="multilevel"/>
    <w:tmpl w:val="2D82002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5400710"/>
    <w:multiLevelType w:val="multilevel"/>
    <w:tmpl w:val="3540071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5CE6E93"/>
    <w:multiLevelType w:val="multilevel"/>
    <w:tmpl w:val="35CE6E9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AA752FB"/>
    <w:multiLevelType w:val="multilevel"/>
    <w:tmpl w:val="3AA752F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1D7179B"/>
    <w:multiLevelType w:val="multilevel"/>
    <w:tmpl w:val="41D7179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4966615"/>
    <w:multiLevelType w:val="multilevel"/>
    <w:tmpl w:val="4496661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651280A"/>
    <w:multiLevelType w:val="multilevel"/>
    <w:tmpl w:val="5651280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968234A"/>
    <w:multiLevelType w:val="multilevel"/>
    <w:tmpl w:val="5968234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45A2ECD"/>
    <w:multiLevelType w:val="multilevel"/>
    <w:tmpl w:val="645A2EC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81148D"/>
    <w:multiLevelType w:val="multilevel"/>
    <w:tmpl w:val="6A81148D"/>
    <w:lvl w:ilvl="0" w:tentative="0">
      <w:start w:val="1"/>
      <w:numFmt w:val="lowerLetter"/>
      <w:lvlText w:val="%1)"/>
      <w:lvlJc w:val="left"/>
      <w:pPr>
        <w:ind w:left="840" w:hanging="420"/>
      </w:pPr>
      <w:rPr>
        <w:rFonts w:hint="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6A9051E4"/>
    <w:multiLevelType w:val="multilevel"/>
    <w:tmpl w:val="6A9051E4"/>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6DED7B3B"/>
    <w:multiLevelType w:val="multilevel"/>
    <w:tmpl w:val="6DED7B3B"/>
    <w:lvl w:ilvl="0" w:tentative="0">
      <w:start w:val="1"/>
      <w:numFmt w:val="decimal"/>
      <w:lvlText w:val="%1"/>
      <w:lvlJc w:val="left"/>
      <w:pPr>
        <w:ind w:left="2842" w:hanging="432"/>
      </w:pPr>
    </w:lvl>
    <w:lvl w:ilvl="1" w:tentative="0">
      <w:start w:val="1"/>
      <w:numFmt w:val="decimal"/>
      <w:pStyle w:val="3"/>
      <w:lvlText w:val="%1.%2"/>
      <w:lvlJc w:val="left"/>
      <w:pPr>
        <w:ind w:left="1002" w:hanging="576"/>
      </w:pPr>
    </w:lvl>
    <w:lvl w:ilvl="2" w:tentative="0">
      <w:start w:val="1"/>
      <w:numFmt w:val="decimal"/>
      <w:lvlText w:val="%1.%2.%3"/>
      <w:lvlJc w:val="left"/>
      <w:pPr>
        <w:ind w:left="1713"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7">
    <w:nsid w:val="7B25005F"/>
    <w:multiLevelType w:val="multilevel"/>
    <w:tmpl w:val="7B25005F"/>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6"/>
  </w:num>
  <w:num w:numId="2">
    <w:abstractNumId w:val="2"/>
  </w:num>
  <w:num w:numId="3">
    <w:abstractNumId w:val="13"/>
  </w:num>
  <w:num w:numId="4">
    <w:abstractNumId w:val="11"/>
  </w:num>
  <w:num w:numId="5">
    <w:abstractNumId w:val="3"/>
  </w:num>
  <w:num w:numId="6">
    <w:abstractNumId w:val="17"/>
  </w:num>
  <w:num w:numId="7">
    <w:abstractNumId w:val="15"/>
  </w:num>
  <w:num w:numId="8">
    <w:abstractNumId w:val="14"/>
  </w:num>
  <w:num w:numId="9">
    <w:abstractNumId w:val="8"/>
  </w:num>
  <w:num w:numId="10">
    <w:abstractNumId w:val="7"/>
  </w:num>
  <w:num w:numId="11">
    <w:abstractNumId w:val="9"/>
  </w:num>
  <w:num w:numId="12">
    <w:abstractNumId w:val="5"/>
  </w:num>
  <w:num w:numId="13">
    <w:abstractNumId w:val="1"/>
  </w:num>
  <w:num w:numId="14">
    <w:abstractNumId w:val="10"/>
  </w:num>
  <w:num w:numId="15">
    <w:abstractNumId w:val="6"/>
  </w:num>
  <w:num w:numId="16">
    <w:abstractNumId w:val="12"/>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F4267"/>
    <w:rsid w:val="3F8D45AC"/>
    <w:rsid w:val="75DB8F5D"/>
    <w:rsid w:val="79D32958"/>
    <w:rsid w:val="F7BF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8"/>
    <w:unhideWhenUsed/>
    <w:qFormat/>
    <w:uiPriority w:val="0"/>
    <w:pPr>
      <w:keepNext/>
      <w:keepLines/>
      <w:numPr>
        <w:ilvl w:val="1"/>
        <w:numId w:val="1"/>
      </w:numPr>
      <w:spacing w:before="260" w:after="260" w:line="416" w:lineRule="auto"/>
      <w:ind w:left="0" w:firstLine="0" w:firstLineChars="0"/>
      <w:outlineLvl w:val="1"/>
    </w:pPr>
    <w:rPr>
      <w:rFonts w:eastAsia="宋体" w:asciiTheme="majorHAnsi" w:hAnsiTheme="majorHAnsi" w:cstheme="majorBidi"/>
      <w:b/>
      <w:bCs/>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link w:val="19"/>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Normal Indent"/>
    <w:basedOn w:val="1"/>
    <w:unhideWhenUsed/>
    <w:qFormat/>
    <w:uiPriority w:val="0"/>
    <w:pPr>
      <w:ind w:firstLine="420"/>
    </w:pPr>
  </w:style>
  <w:style w:type="paragraph" w:styleId="9">
    <w:name w:val="Body Text"/>
    <w:basedOn w:val="1"/>
    <w:next w:val="1"/>
    <w:qFormat/>
    <w:uiPriority w:val="0"/>
    <w:pPr>
      <w:adjustRightInd w:val="0"/>
      <w:jc w:val="left"/>
      <w:textAlignment w:val="baseline"/>
    </w:pPr>
    <w:rPr>
      <w:rFonts w:ascii="楷体_GB2312" w:eastAsia="楷体_GB2312"/>
      <w:kern w:val="0"/>
      <w:sz w:val="28"/>
      <w:szCs w:val="20"/>
    </w:rPr>
  </w:style>
  <w:style w:type="paragraph" w:customStyle="1" w:styleId="12">
    <w:name w:val="样式 正文缩进 + 首行缩进:  2 字符"/>
    <w:basedOn w:val="8"/>
    <w:qFormat/>
    <w:uiPriority w:val="0"/>
    <w:pPr>
      <w:widowControl/>
      <w:tabs>
        <w:tab w:val="left" w:pos="0"/>
      </w:tabs>
      <w:ind w:firstLine="200"/>
      <w:jc w:val="left"/>
    </w:pPr>
    <w:rPr>
      <w:rFonts w:eastAsia="宋体" w:cs="宋体"/>
    </w:rPr>
  </w:style>
  <w:style w:type="paragraph" w:customStyle="1" w:styleId="13">
    <w:name w:val="表格首行"/>
    <w:basedOn w:val="1"/>
    <w:qFormat/>
    <w:uiPriority w:val="0"/>
    <w:pPr>
      <w:spacing w:before="120" w:after="120" w:line="240" w:lineRule="auto"/>
      <w:ind w:firstLine="0" w:firstLineChars="0"/>
      <w:jc w:val="center"/>
    </w:pPr>
    <w:rPr>
      <w:rFonts w:ascii="宋体" w:hAnsi="宋体" w:eastAsia="宋体" w:cs="Times New Roman"/>
      <w:b/>
      <w:szCs w:val="24"/>
    </w:rPr>
  </w:style>
  <w:style w:type="paragraph" w:customStyle="1" w:styleId="14">
    <w:name w:val="表格正文"/>
    <w:basedOn w:val="1"/>
    <w:qFormat/>
    <w:uiPriority w:val="0"/>
    <w:pPr>
      <w:snapToGrid w:val="0"/>
      <w:spacing w:line="240" w:lineRule="auto"/>
      <w:ind w:firstLine="0" w:firstLineChars="0"/>
    </w:pPr>
    <w:rPr>
      <w:rFonts w:ascii="Times New Roman" w:hAnsi="Times New Roman" w:eastAsia="宋体" w:cs="Times New Roman"/>
      <w:szCs w:val="24"/>
    </w:rPr>
  </w:style>
  <w:style w:type="table" w:customStyle="1" w:styleId="15">
    <w:name w:val="表格主题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34"/>
    <w:pPr>
      <w:ind w:firstLine="420"/>
    </w:pPr>
  </w:style>
  <w:style w:type="character" w:customStyle="1" w:styleId="17">
    <w:name w:val="标题 1 Char"/>
    <w:link w:val="2"/>
    <w:uiPriority w:val="0"/>
    <w:rPr>
      <w:b/>
      <w:kern w:val="44"/>
      <w:sz w:val="44"/>
    </w:rPr>
  </w:style>
  <w:style w:type="character" w:customStyle="1" w:styleId="18">
    <w:name w:val="标题 2 Char"/>
    <w:link w:val="3"/>
    <w:uiPriority w:val="0"/>
    <w:rPr>
      <w:rFonts w:eastAsia="宋体" w:asciiTheme="majorHAnsi" w:hAnsiTheme="majorHAnsi" w:cstheme="majorBidi"/>
      <w:b/>
      <w:bCs/>
      <w:sz w:val="32"/>
      <w:szCs w:val="32"/>
    </w:rPr>
  </w:style>
  <w:style w:type="character" w:customStyle="1" w:styleId="19">
    <w:name w:val="标题 6 Char"/>
    <w:link w:val="7"/>
    <w:uiPriority w:val="0"/>
    <w:rPr>
      <w:rFonts w:ascii="Arial" w:hAnsi="Arial" w:eastAsia="黑体"/>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2025-03-11T18:43:00Z</dcterms:created>
  <dc:creator>吕先生</dc:creator>
  <cp:lastModifiedBy>吕先生</cp:lastModifiedBy>
  <dcterms:modified xsi:type="dcterms:W3CDTF">2025-03-11T15:33:51Z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258D5AB4BA85ADAD00B9CF67746ABAF6_43</vt:lpwstr>
  </property>
</Properties>
</file>