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sz w:val="40"/>
          <w:szCs w:val="40"/>
          <w:lang w:val="en-US" w:eastAsia="zh-CN"/>
        </w:rPr>
      </w:pPr>
      <w:r>
        <w:rPr>
          <w:rFonts w:hint="eastAsia" w:ascii="Times New Roman" w:hAnsi="Times New Roman" w:cs="Times New Roman"/>
          <w:sz w:val="40"/>
          <w:szCs w:val="40"/>
          <w:lang w:val="en-US" w:eastAsia="zh-CN"/>
        </w:rPr>
        <w:t>轮台县人民医院三方检测需求</w:t>
      </w:r>
    </w:p>
    <w:p>
      <w:pPr>
        <w:jc w:val="left"/>
        <w:rPr>
          <w:rFonts w:hint="eastAsia" w:ascii="Times New Roman" w:hAnsi="Times New Roman" w:cs="Times New Roman"/>
          <w:sz w:val="40"/>
          <w:szCs w:val="40"/>
          <w:lang w:val="en-US" w:eastAsia="zh-CN"/>
        </w:rPr>
      </w:pPr>
      <w:r>
        <w:rPr>
          <w:rFonts w:hint="eastAsia" w:ascii="Times New Roman" w:hAnsi="Times New Roman" w:cs="Times New Roman"/>
          <w:sz w:val="40"/>
          <w:szCs w:val="40"/>
          <w:lang w:val="en-US" w:eastAsia="zh-CN"/>
        </w:rPr>
        <w:t>一、检测要求</w:t>
      </w:r>
    </w:p>
    <w:p>
      <w:pPr>
        <w:numPr>
          <w:ilvl w:val="0"/>
          <w:numId w:val="1"/>
        </w:numPr>
        <w:rPr>
          <w:rFonts w:hint="default" w:ascii="Times New Roman" w:hAnsi="Times New Roman" w:cs="Times New Roman"/>
          <w:sz w:val="31"/>
          <w:szCs w:val="31"/>
          <w:lang w:val="en-US" w:eastAsia="zh-CN"/>
        </w:rPr>
      </w:pPr>
      <w:r>
        <w:rPr>
          <w:rFonts w:hint="default" w:ascii="Times New Roman" w:hAnsi="Times New Roman" w:cs="Times New Roman"/>
          <w:sz w:val="31"/>
          <w:szCs w:val="31"/>
          <w:lang w:val="en-US" w:eastAsia="zh-CN"/>
        </w:rPr>
        <w:t>乙方应向甲方提供涉及委托检验项目实验室的实验室备案资料、人员资质证书及授权文件、实验室生物安全类文件、风险评估、委托检测项目标准操作程序、委托检测项目国家或自治区室间质评证书（室间质评未开展的项目需提供室间比对）、委托检测项目室内质控资料。</w:t>
      </w:r>
    </w:p>
    <w:p>
      <w:pPr>
        <w:numPr>
          <w:ilvl w:val="0"/>
          <w:numId w:val="1"/>
        </w:numPr>
        <w:rPr>
          <w:rFonts w:hint="default" w:ascii="Times New Roman" w:hAnsi="Times New Roman" w:cs="Times New Roman" w:eastAsiaTheme="minorEastAsia"/>
          <w:kern w:val="2"/>
          <w:sz w:val="31"/>
          <w:szCs w:val="31"/>
          <w:lang w:val="en-US" w:eastAsia="zh-CN" w:bidi="ar-SA"/>
        </w:rPr>
      </w:pPr>
      <w:r>
        <w:rPr>
          <w:rFonts w:hint="default" w:ascii="Times New Roman" w:hAnsi="Times New Roman" w:cs="Times New Roman"/>
          <w:sz w:val="31"/>
          <w:szCs w:val="31"/>
          <w:lang w:val="en-US" w:eastAsia="zh-CN"/>
        </w:rPr>
        <w:t>检测项目：包含孕妇外周血胎儿游离DNA产前检测、唐氏筛查、抗缪勒管激素测定、乙型肝炎DNA检测、高灵敏乙型肝炎DNA检测、丙型肝炎RNA检测、高灵敏丙型肝炎RNA检测、肝纤维化四项检测。</w:t>
      </w:r>
    </w:p>
    <w:p>
      <w:pPr>
        <w:numPr>
          <w:ilvl w:val="0"/>
          <w:numId w:val="1"/>
        </w:numPr>
        <w:rPr>
          <w:rFonts w:hint="default" w:ascii="Times New Roman" w:hAnsi="Times New Roman" w:cs="Times New Roman" w:eastAsiaTheme="minorEastAsia"/>
          <w:kern w:val="2"/>
          <w:sz w:val="31"/>
          <w:szCs w:val="31"/>
          <w:lang w:val="en-US" w:eastAsia="zh-CN" w:bidi="ar-SA"/>
        </w:rPr>
      </w:pPr>
      <w:r>
        <w:rPr>
          <w:rFonts w:hint="default" w:ascii="Times New Roman" w:hAnsi="Times New Roman" w:cs="Times New Roman"/>
          <w:kern w:val="2"/>
          <w:sz w:val="31"/>
          <w:szCs w:val="31"/>
          <w:lang w:val="en-US" w:eastAsia="zh-CN" w:bidi="ar-SA"/>
        </w:rPr>
        <w:t>2023年检测量</w:t>
      </w:r>
      <w:r>
        <w:rPr>
          <w:rFonts w:hint="default" w:ascii="Times New Roman" w:hAnsi="Times New Roman" w:cs="Times New Roman"/>
          <w:sz w:val="31"/>
          <w:szCs w:val="31"/>
          <w:lang w:val="en-US" w:eastAsia="zh-CN"/>
        </w:rPr>
        <w:t>孕妇外周血胎儿游离DNA产前检测约150人次、唐氏筛查约1200人次、抗缪勒管激素测定约70人次、乙型肝炎DNA检测约150人次、高灵敏乙型肝炎DNA检测约20人次、丙型肝炎RNA检测约10人次、高灵敏丙型肝炎RNA检测约5人次、肝纤维化四项检测约80人次。</w:t>
      </w:r>
      <w:r>
        <w:rPr>
          <w:rFonts w:hint="eastAsia" w:ascii="Times New Roman" w:hAnsi="Times New Roman" w:cs="Times New Roman"/>
          <w:sz w:val="31"/>
          <w:szCs w:val="31"/>
          <w:lang w:val="en-US" w:eastAsia="zh-CN"/>
        </w:rPr>
        <w:t>（按照二级医院收费标准，一年费用预计541362元，经市场调研，我方按照二级医院收费标准的37%，200000元作为此次在线询价的最高限价。报价商家按照541362元为准，在最高限价内报价，报价单需标明收费百分比。</w:t>
      </w:r>
      <w:bookmarkStart w:id="0" w:name="_GoBack"/>
      <w:bookmarkEnd w:id="0"/>
      <w:r>
        <w:rPr>
          <w:rFonts w:hint="eastAsia" w:ascii="Times New Roman" w:hAnsi="Times New Roman" w:cs="Times New Roman"/>
          <w:sz w:val="31"/>
          <w:szCs w:val="31"/>
          <w:lang w:val="en-US" w:eastAsia="zh-CN"/>
        </w:rPr>
        <w:t>）</w:t>
      </w:r>
    </w:p>
    <w:p>
      <w:pPr>
        <w:numPr>
          <w:ilvl w:val="0"/>
          <w:numId w:val="1"/>
        </w:numPr>
        <w:rPr>
          <w:rFonts w:hint="default" w:ascii="Times New Roman" w:hAnsi="Times New Roman" w:cs="Times New Roman" w:eastAsiaTheme="minorEastAsia"/>
          <w:kern w:val="2"/>
          <w:sz w:val="31"/>
          <w:szCs w:val="31"/>
          <w:lang w:val="en-US" w:eastAsia="zh-CN" w:bidi="ar-SA"/>
        </w:rPr>
      </w:pPr>
      <w:r>
        <w:rPr>
          <w:rFonts w:hint="default" w:ascii="Times New Roman" w:hAnsi="Times New Roman" w:cs="Times New Roman"/>
          <w:sz w:val="31"/>
          <w:szCs w:val="31"/>
          <w:lang w:val="en-US" w:eastAsia="zh-CN"/>
        </w:rPr>
        <w:t>乙方应在合同要求的报告时限内向甲方提供电子版报告、并提供打印机及耗材。</w:t>
      </w:r>
    </w:p>
    <w:p>
      <w:pPr>
        <w:numPr>
          <w:ilvl w:val="0"/>
          <w:numId w:val="1"/>
        </w:numPr>
        <w:rPr>
          <w:rFonts w:hint="default" w:ascii="Times New Roman" w:hAnsi="Times New Roman" w:cs="Times New Roman"/>
          <w:sz w:val="31"/>
          <w:szCs w:val="31"/>
          <w:lang w:val="en-US" w:eastAsia="zh-CN"/>
        </w:rPr>
      </w:pPr>
      <w:r>
        <w:rPr>
          <w:rFonts w:hint="default" w:ascii="Times New Roman" w:hAnsi="Times New Roman" w:cs="Times New Roman"/>
          <w:sz w:val="31"/>
          <w:szCs w:val="31"/>
          <w:lang w:val="en-US" w:eastAsia="zh-CN"/>
        </w:rPr>
        <w:t>甲方按照合同要求按时支付乙方检测费用，检测费用按照实际已检测量支付。</w:t>
      </w:r>
    </w:p>
    <w:p>
      <w:pPr>
        <w:numPr>
          <w:ilvl w:val="0"/>
          <w:numId w:val="0"/>
        </w:numPr>
        <w:rPr>
          <w:rFonts w:hint="default" w:ascii="Times New Roman" w:hAnsi="Times New Roman" w:cs="Times New Roman"/>
          <w:sz w:val="31"/>
          <w:szCs w:val="31"/>
          <w:lang w:val="en-US" w:eastAsia="zh-CN"/>
        </w:rPr>
      </w:pPr>
    </w:p>
    <w:p>
      <w:pPr>
        <w:widowControl w:val="0"/>
        <w:numPr>
          <w:ilvl w:val="0"/>
          <w:numId w:val="0"/>
        </w:numPr>
        <w:jc w:val="both"/>
        <w:rPr>
          <w:rFonts w:hint="default" w:ascii="Times New Roman" w:hAnsi="Times New Roman" w:cs="Times New Roman"/>
          <w:sz w:val="31"/>
          <w:szCs w:val="31"/>
          <w:lang w:val="en-US" w:eastAsia="zh-CN"/>
        </w:rPr>
      </w:pPr>
      <w:r>
        <w:rPr>
          <w:rFonts w:hint="eastAsia" w:ascii="Times New Roman" w:hAnsi="Times New Roman" w:cs="Times New Roman"/>
          <w:sz w:val="31"/>
          <w:szCs w:val="31"/>
          <w:lang w:val="en-US" w:eastAsia="zh-CN"/>
        </w:rPr>
        <w:t>二、</w:t>
      </w:r>
      <w:r>
        <w:rPr>
          <w:rFonts w:hint="default" w:ascii="Times New Roman" w:hAnsi="Times New Roman" w:cs="Times New Roman"/>
          <w:sz w:val="31"/>
          <w:szCs w:val="31"/>
          <w:lang w:val="en-US" w:eastAsia="zh-CN"/>
        </w:rPr>
        <w:t>资质认证</w:t>
      </w:r>
      <w:r>
        <w:rPr>
          <w:rFonts w:hint="eastAsia" w:ascii="Times New Roman" w:hAnsi="Times New Roman" w:cs="Times New Roman"/>
          <w:sz w:val="31"/>
          <w:szCs w:val="31"/>
          <w:lang w:val="en-US" w:eastAsia="zh-CN"/>
        </w:rPr>
        <w:t>要求</w:t>
      </w:r>
      <w:r>
        <w:rPr>
          <w:rFonts w:hint="default" w:ascii="Times New Roman" w:hAnsi="Times New Roman" w:cs="Times New Roman"/>
          <w:sz w:val="31"/>
          <w:szCs w:val="31"/>
          <w:lang w:val="en-US" w:eastAsia="zh-CN"/>
        </w:rPr>
        <w:t>:</w:t>
      </w:r>
    </w:p>
    <w:p>
      <w:pPr>
        <w:widowControl w:val="0"/>
        <w:numPr>
          <w:ilvl w:val="0"/>
          <w:numId w:val="0"/>
        </w:numPr>
        <w:jc w:val="both"/>
        <w:rPr>
          <w:rFonts w:hint="default" w:ascii="Times New Roman" w:hAnsi="Times New Roman" w:cs="Times New Roman"/>
          <w:sz w:val="31"/>
          <w:szCs w:val="31"/>
          <w:lang w:val="en-US" w:eastAsia="zh-CN"/>
        </w:rPr>
      </w:pPr>
      <w:r>
        <w:rPr>
          <w:rFonts w:hint="default" w:ascii="Times New Roman" w:hAnsi="Times New Roman" w:cs="Times New Roman"/>
          <w:sz w:val="31"/>
          <w:szCs w:val="31"/>
          <w:lang w:val="en-US" w:eastAsia="zh-CN"/>
        </w:rPr>
        <w:t>满足《中华人民共和国政府采购法》第二十二条规定</w:t>
      </w:r>
    </w:p>
    <w:p>
      <w:pPr>
        <w:widowControl w:val="0"/>
        <w:numPr>
          <w:ilvl w:val="0"/>
          <w:numId w:val="0"/>
        </w:numPr>
        <w:jc w:val="both"/>
        <w:rPr>
          <w:rFonts w:hint="default" w:ascii="Times New Roman" w:hAnsi="Times New Roman" w:cs="Times New Roman"/>
          <w:sz w:val="31"/>
          <w:szCs w:val="31"/>
          <w:lang w:val="en-US" w:eastAsia="zh-CN"/>
        </w:rPr>
      </w:pPr>
      <w:r>
        <w:rPr>
          <w:rFonts w:hint="default" w:ascii="Times New Roman" w:hAnsi="Times New Roman" w:cs="Times New Roman"/>
          <w:sz w:val="31"/>
          <w:szCs w:val="31"/>
          <w:lang w:val="en-US" w:eastAsia="zh-CN"/>
        </w:rPr>
        <w:t>1、具有独立承担民事责任的能力;提供有效的工商营业执照副本、税务登记证副本、组织机构代码证副本或“三证合一”的营业执照副本扫描件加盖公章。</w:t>
      </w:r>
    </w:p>
    <w:p>
      <w:pPr>
        <w:widowControl w:val="0"/>
        <w:numPr>
          <w:ilvl w:val="0"/>
          <w:numId w:val="0"/>
        </w:numPr>
        <w:jc w:val="both"/>
        <w:rPr>
          <w:rFonts w:hint="default" w:ascii="Times New Roman" w:hAnsi="Times New Roman" w:cs="Times New Roman"/>
          <w:sz w:val="31"/>
          <w:szCs w:val="31"/>
          <w:lang w:val="en-US" w:eastAsia="zh-CN"/>
        </w:rPr>
      </w:pPr>
      <w:r>
        <w:rPr>
          <w:rFonts w:hint="default" w:ascii="Times New Roman" w:hAnsi="Times New Roman" w:cs="Times New Roman"/>
          <w:sz w:val="31"/>
          <w:szCs w:val="31"/>
          <w:lang w:val="en-US" w:eastAsia="zh-CN"/>
        </w:rPr>
        <w:t>2、医疗机构执业证书;</w:t>
      </w:r>
    </w:p>
    <w:p>
      <w:pPr>
        <w:widowControl w:val="0"/>
        <w:numPr>
          <w:ilvl w:val="0"/>
          <w:numId w:val="0"/>
        </w:numPr>
        <w:jc w:val="both"/>
        <w:rPr>
          <w:rFonts w:hint="default" w:ascii="Times New Roman" w:hAnsi="Times New Roman" w:cs="Times New Roman"/>
          <w:sz w:val="31"/>
          <w:szCs w:val="31"/>
          <w:lang w:val="en-US" w:eastAsia="zh-CN"/>
        </w:rPr>
      </w:pPr>
      <w:r>
        <w:rPr>
          <w:rFonts w:hint="default" w:ascii="Times New Roman" w:hAnsi="Times New Roman" w:cs="Times New Roman"/>
          <w:sz w:val="31"/>
          <w:szCs w:val="31"/>
          <w:lang w:val="en-US" w:eastAsia="zh-CN"/>
        </w:rPr>
        <w:t>3、临床基因扩增实验室证书及人员上岗证书及其他与我院相关检验外送项目所需的各类检验资质、备案及上岗证;</w:t>
      </w:r>
    </w:p>
    <w:p>
      <w:pPr>
        <w:widowControl w:val="0"/>
        <w:numPr>
          <w:ilvl w:val="0"/>
          <w:numId w:val="0"/>
        </w:numPr>
        <w:jc w:val="both"/>
        <w:rPr>
          <w:rFonts w:hint="default" w:ascii="Times New Roman" w:hAnsi="Times New Roman" w:cs="Times New Roman"/>
          <w:sz w:val="31"/>
          <w:szCs w:val="31"/>
          <w:lang w:val="en-US" w:eastAsia="zh-CN"/>
        </w:rPr>
      </w:pPr>
      <w:r>
        <w:rPr>
          <w:rFonts w:hint="default" w:ascii="Times New Roman" w:hAnsi="Times New Roman" w:cs="Times New Roman"/>
          <w:sz w:val="31"/>
          <w:szCs w:val="31"/>
          <w:lang w:val="en-US" w:eastAsia="zh-CN"/>
        </w:rPr>
        <w:t>4、获得国家级或自治区临检中心认证的室间质评证书;</w:t>
      </w:r>
    </w:p>
    <w:p>
      <w:pPr>
        <w:widowControl w:val="0"/>
        <w:numPr>
          <w:ilvl w:val="0"/>
          <w:numId w:val="0"/>
        </w:numPr>
        <w:jc w:val="both"/>
        <w:rPr>
          <w:rFonts w:hint="eastAsia" w:ascii="Times New Roman" w:hAnsi="Times New Roman" w:cs="Times New Roman"/>
          <w:sz w:val="31"/>
          <w:szCs w:val="31"/>
          <w:lang w:val="en-US" w:eastAsia="zh-CN"/>
        </w:rPr>
      </w:pPr>
    </w:p>
    <w:p>
      <w:pPr>
        <w:widowControl w:val="0"/>
        <w:numPr>
          <w:ilvl w:val="0"/>
          <w:numId w:val="0"/>
        </w:numPr>
        <w:jc w:val="both"/>
        <w:rPr>
          <w:rFonts w:hint="default" w:ascii="Times New Roman" w:hAnsi="Times New Roman" w:cs="Times New Roman"/>
          <w:sz w:val="31"/>
          <w:szCs w:val="31"/>
          <w:lang w:val="en-US" w:eastAsia="zh-CN"/>
        </w:rPr>
      </w:pPr>
      <w:r>
        <w:rPr>
          <w:rFonts w:hint="eastAsia" w:ascii="Times New Roman" w:hAnsi="Times New Roman" w:cs="Times New Roman"/>
          <w:sz w:val="31"/>
          <w:szCs w:val="31"/>
          <w:lang w:val="en-US" w:eastAsia="zh-CN"/>
        </w:rPr>
        <w:t>三、</w:t>
      </w:r>
      <w:r>
        <w:rPr>
          <w:rFonts w:hint="default" w:ascii="Times New Roman" w:hAnsi="Times New Roman" w:cs="Times New Roman"/>
          <w:sz w:val="31"/>
          <w:szCs w:val="31"/>
          <w:lang w:val="en-US" w:eastAsia="zh-CN"/>
        </w:rPr>
        <w:t>实验室安全管理制度及检测操作流程:投标人具有满足项目要求的完善实验室生物安全管理制度、检测操作流程等。投标人实验室按期提供实验室质量手册、SOP等生物安全管理制度、检测操作流程。实验室生物安全管理制度、检测操作流程详细完善、严谨、科学合理，有针对性。</w:t>
      </w:r>
    </w:p>
    <w:p>
      <w:pPr>
        <w:widowControl w:val="0"/>
        <w:numPr>
          <w:ilvl w:val="0"/>
          <w:numId w:val="0"/>
        </w:numPr>
        <w:jc w:val="both"/>
        <w:rPr>
          <w:rFonts w:hint="eastAsia" w:ascii="Times New Roman" w:hAnsi="Times New Roman" w:cs="Times New Roman"/>
          <w:sz w:val="31"/>
          <w:szCs w:val="31"/>
          <w:lang w:val="en-US" w:eastAsia="zh-CN"/>
        </w:rPr>
      </w:pPr>
    </w:p>
    <w:p>
      <w:pPr>
        <w:widowControl w:val="0"/>
        <w:numPr>
          <w:ilvl w:val="0"/>
          <w:numId w:val="0"/>
        </w:numPr>
        <w:jc w:val="both"/>
        <w:rPr>
          <w:rFonts w:hint="default" w:ascii="Times New Roman" w:hAnsi="Times New Roman" w:cs="Times New Roman"/>
          <w:sz w:val="31"/>
          <w:szCs w:val="31"/>
          <w:lang w:val="en-US" w:eastAsia="zh-CN"/>
        </w:rPr>
      </w:pPr>
      <w:r>
        <w:rPr>
          <w:rFonts w:hint="eastAsia" w:ascii="Times New Roman" w:hAnsi="Times New Roman" w:cs="Times New Roman"/>
          <w:sz w:val="31"/>
          <w:szCs w:val="31"/>
          <w:lang w:val="en-US" w:eastAsia="zh-CN"/>
        </w:rPr>
        <w:t>四</w:t>
      </w:r>
      <w:r>
        <w:rPr>
          <w:rFonts w:hint="default" w:ascii="Times New Roman" w:hAnsi="Times New Roman" w:cs="Times New Roman"/>
          <w:sz w:val="31"/>
          <w:szCs w:val="31"/>
          <w:lang w:val="en-US" w:eastAsia="zh-CN"/>
        </w:rPr>
        <w:t>、应急处理预案:投标人提供的应急处理预案(包含检测结果异议、质量事故、检测报告丢失、标本丢失、医院急诊项目或其他突发事件等相关内容)，应急处理预案内容全面具体。</w:t>
      </w:r>
    </w:p>
    <w:p>
      <w:pPr>
        <w:widowControl w:val="0"/>
        <w:numPr>
          <w:ilvl w:val="0"/>
          <w:numId w:val="0"/>
        </w:numPr>
        <w:jc w:val="both"/>
        <w:rPr>
          <w:rFonts w:hint="eastAsia" w:ascii="Times New Roman" w:hAnsi="Times New Roman" w:cs="Times New Roman"/>
          <w:sz w:val="31"/>
          <w:szCs w:val="31"/>
          <w:lang w:val="en-US" w:eastAsia="zh-CN"/>
        </w:rPr>
      </w:pPr>
    </w:p>
    <w:p>
      <w:pPr>
        <w:widowControl w:val="0"/>
        <w:numPr>
          <w:ilvl w:val="0"/>
          <w:numId w:val="0"/>
        </w:numPr>
        <w:jc w:val="both"/>
        <w:rPr>
          <w:rFonts w:hint="default" w:ascii="Times New Roman" w:hAnsi="Times New Roman" w:cs="Times New Roman"/>
          <w:sz w:val="31"/>
          <w:szCs w:val="31"/>
          <w:lang w:val="en-US" w:eastAsia="zh-CN"/>
        </w:rPr>
      </w:pPr>
      <w:r>
        <w:rPr>
          <w:rFonts w:hint="eastAsia" w:ascii="Times New Roman" w:hAnsi="Times New Roman" w:cs="Times New Roman"/>
          <w:sz w:val="31"/>
          <w:szCs w:val="31"/>
          <w:lang w:val="en-US" w:eastAsia="zh-CN"/>
        </w:rPr>
        <w:t>五</w:t>
      </w:r>
      <w:r>
        <w:rPr>
          <w:rFonts w:hint="default" w:ascii="Times New Roman" w:hAnsi="Times New Roman" w:cs="Times New Roman"/>
          <w:sz w:val="31"/>
          <w:szCs w:val="31"/>
          <w:lang w:val="en-US" w:eastAsia="zh-CN"/>
        </w:rPr>
        <w:t>、投入检测设备与仪器配备情况:投标投标人针对本项目拟投入的标本检测设备与仪器应经过专业认证并符合国家相关标准，保证检验结果的准确性和可靠性。根据投标投标人配备的检测设备与仪器情况，检测设备与仪器配备齐全先进、能够完全满足采购需求。</w:t>
      </w:r>
    </w:p>
    <w:p>
      <w:pPr>
        <w:widowControl w:val="0"/>
        <w:numPr>
          <w:ilvl w:val="0"/>
          <w:numId w:val="0"/>
        </w:numPr>
        <w:jc w:val="both"/>
        <w:rPr>
          <w:rFonts w:hint="eastAsia" w:ascii="Times New Roman" w:hAnsi="Times New Roman" w:cs="Times New Roman"/>
          <w:sz w:val="31"/>
          <w:szCs w:val="31"/>
          <w:lang w:val="en-US" w:eastAsia="zh-CN"/>
        </w:rPr>
      </w:pPr>
    </w:p>
    <w:p>
      <w:pPr>
        <w:widowControl w:val="0"/>
        <w:numPr>
          <w:ilvl w:val="0"/>
          <w:numId w:val="0"/>
        </w:numPr>
        <w:jc w:val="both"/>
        <w:rPr>
          <w:rFonts w:hint="default" w:ascii="Times New Roman" w:hAnsi="Times New Roman" w:cs="Times New Roman"/>
          <w:sz w:val="31"/>
          <w:szCs w:val="31"/>
          <w:lang w:val="en-US" w:eastAsia="zh-CN"/>
        </w:rPr>
      </w:pPr>
      <w:r>
        <w:rPr>
          <w:rFonts w:hint="eastAsia" w:ascii="Times New Roman" w:hAnsi="Times New Roman" w:cs="Times New Roman"/>
          <w:sz w:val="31"/>
          <w:szCs w:val="31"/>
          <w:lang w:val="en-US" w:eastAsia="zh-CN"/>
        </w:rPr>
        <w:t>六</w:t>
      </w:r>
      <w:r>
        <w:rPr>
          <w:rFonts w:hint="default" w:ascii="Times New Roman" w:hAnsi="Times New Roman" w:cs="Times New Roman"/>
          <w:sz w:val="31"/>
          <w:szCs w:val="31"/>
          <w:lang w:val="en-US" w:eastAsia="zh-CN"/>
        </w:rPr>
        <w:t>、响应文件真实性:投标人提供的标本检测数据须精准可靠，凡出现凭空捏造、伪造数据的，医院有权单方面解约合同，并按照合同阐述相关情节进行处罚。</w:t>
      </w:r>
    </w:p>
    <w:p>
      <w:pPr>
        <w:widowControl w:val="0"/>
        <w:numPr>
          <w:ilvl w:val="0"/>
          <w:numId w:val="0"/>
        </w:numPr>
        <w:jc w:val="both"/>
        <w:rPr>
          <w:rFonts w:hint="eastAsia" w:ascii="Times New Roman" w:hAnsi="Times New Roman" w:cs="Times New Roman"/>
          <w:sz w:val="31"/>
          <w:szCs w:val="31"/>
          <w:lang w:val="en-US" w:eastAsia="zh-CN"/>
        </w:rPr>
      </w:pPr>
    </w:p>
    <w:p>
      <w:pPr>
        <w:widowControl w:val="0"/>
        <w:numPr>
          <w:ilvl w:val="0"/>
          <w:numId w:val="0"/>
        </w:numPr>
        <w:jc w:val="both"/>
        <w:rPr>
          <w:rFonts w:hint="default" w:ascii="Times New Roman" w:hAnsi="Times New Roman" w:cs="Times New Roman"/>
          <w:sz w:val="31"/>
          <w:szCs w:val="31"/>
          <w:lang w:val="en-US" w:eastAsia="zh-CN"/>
        </w:rPr>
      </w:pPr>
      <w:r>
        <w:rPr>
          <w:rFonts w:hint="eastAsia" w:ascii="Times New Roman" w:hAnsi="Times New Roman" w:cs="Times New Roman"/>
          <w:sz w:val="31"/>
          <w:szCs w:val="31"/>
          <w:lang w:val="en-US" w:eastAsia="zh-CN"/>
        </w:rPr>
        <w:t>七</w:t>
      </w:r>
      <w:r>
        <w:rPr>
          <w:rFonts w:hint="default" w:ascii="Times New Roman" w:hAnsi="Times New Roman" w:cs="Times New Roman"/>
          <w:sz w:val="31"/>
          <w:szCs w:val="31"/>
          <w:lang w:val="en-US" w:eastAsia="zh-CN"/>
        </w:rPr>
        <w:t>、不接受投标人对检测项目再次委托第三方检测。</w:t>
      </w:r>
    </w:p>
    <w:p>
      <w:pPr>
        <w:widowControl w:val="0"/>
        <w:numPr>
          <w:ilvl w:val="0"/>
          <w:numId w:val="0"/>
        </w:numPr>
        <w:jc w:val="both"/>
        <w:rPr>
          <w:rFonts w:hint="eastAsia" w:ascii="Times New Roman" w:hAnsi="Times New Roman" w:cs="Times New Roman"/>
          <w:sz w:val="31"/>
          <w:szCs w:val="31"/>
          <w:lang w:val="en-US" w:eastAsia="zh-CN"/>
        </w:rPr>
      </w:pPr>
    </w:p>
    <w:p>
      <w:pPr>
        <w:widowControl w:val="0"/>
        <w:numPr>
          <w:ilvl w:val="0"/>
          <w:numId w:val="0"/>
        </w:numPr>
        <w:jc w:val="both"/>
        <w:rPr>
          <w:rFonts w:hint="default" w:ascii="Times New Roman" w:hAnsi="Times New Roman" w:cs="Times New Roman"/>
          <w:sz w:val="31"/>
          <w:szCs w:val="31"/>
          <w:lang w:val="en-US" w:eastAsia="zh-CN"/>
        </w:rPr>
      </w:pPr>
      <w:r>
        <w:rPr>
          <w:rFonts w:hint="eastAsia" w:ascii="Times New Roman" w:hAnsi="Times New Roman" w:cs="Times New Roman"/>
          <w:sz w:val="31"/>
          <w:szCs w:val="31"/>
          <w:lang w:val="en-US" w:eastAsia="zh-CN"/>
        </w:rPr>
        <w:t>八</w:t>
      </w:r>
      <w:r>
        <w:rPr>
          <w:rFonts w:hint="default" w:ascii="Times New Roman" w:hAnsi="Times New Roman" w:cs="Times New Roman"/>
          <w:sz w:val="31"/>
          <w:szCs w:val="31"/>
          <w:lang w:val="en-US" w:eastAsia="zh-CN"/>
        </w:rPr>
        <w:t>、检验报告单必须由具备相应资质的检验人员签发，上级医师复核。出现因检验结果错误导致医院发生医疗纠纷等不良后果，责任由投标人承担。</w:t>
      </w:r>
    </w:p>
    <w:p>
      <w:pPr>
        <w:widowControl w:val="0"/>
        <w:numPr>
          <w:ilvl w:val="0"/>
          <w:numId w:val="0"/>
        </w:numPr>
        <w:jc w:val="both"/>
        <w:rPr>
          <w:rFonts w:hint="eastAsia" w:ascii="Times New Roman" w:hAnsi="Times New Roman" w:cs="Times New Roman"/>
          <w:sz w:val="31"/>
          <w:szCs w:val="31"/>
          <w:lang w:val="en-US" w:eastAsia="zh-CN"/>
        </w:rPr>
      </w:pPr>
    </w:p>
    <w:p>
      <w:pPr>
        <w:widowControl w:val="0"/>
        <w:numPr>
          <w:ilvl w:val="0"/>
          <w:numId w:val="2"/>
        </w:numPr>
        <w:jc w:val="both"/>
        <w:rPr>
          <w:rFonts w:hint="default" w:ascii="Times New Roman" w:hAnsi="Times New Roman" w:cs="Times New Roman"/>
          <w:sz w:val="31"/>
          <w:szCs w:val="31"/>
          <w:lang w:val="en-US" w:eastAsia="zh-CN"/>
        </w:rPr>
      </w:pPr>
      <w:r>
        <w:rPr>
          <w:rFonts w:hint="default" w:ascii="Times New Roman" w:hAnsi="Times New Roman" w:cs="Times New Roman"/>
          <w:sz w:val="31"/>
          <w:szCs w:val="31"/>
          <w:lang w:val="en-US" w:eastAsia="zh-CN"/>
        </w:rPr>
        <w:t>检验结果与诊断报告相符程度(不可前后矛盾)。</w:t>
      </w:r>
    </w:p>
    <w:p>
      <w:pPr>
        <w:widowControl w:val="0"/>
        <w:numPr>
          <w:ilvl w:val="0"/>
          <w:numId w:val="0"/>
        </w:numPr>
        <w:jc w:val="both"/>
        <w:rPr>
          <w:rFonts w:hint="default" w:ascii="Times New Roman" w:hAnsi="Times New Roman" w:cs="Times New Roman"/>
          <w:sz w:val="31"/>
          <w:szCs w:val="31"/>
          <w:lang w:val="en-US" w:eastAsia="zh-CN"/>
        </w:rPr>
      </w:pPr>
    </w:p>
    <w:p>
      <w:pPr>
        <w:widowControl w:val="0"/>
        <w:numPr>
          <w:ilvl w:val="0"/>
          <w:numId w:val="0"/>
        </w:numPr>
        <w:jc w:val="both"/>
        <w:rPr>
          <w:rFonts w:hint="default" w:ascii="Times New Roman" w:hAnsi="Times New Roman" w:cs="Times New Roman"/>
          <w:sz w:val="31"/>
          <w:szCs w:val="31"/>
          <w:lang w:val="en-US" w:eastAsia="zh-CN"/>
        </w:rPr>
      </w:pPr>
      <w:r>
        <w:rPr>
          <w:rFonts w:hint="default" w:ascii="Times New Roman" w:hAnsi="Times New Roman" w:cs="Times New Roman"/>
          <w:sz w:val="31"/>
          <w:szCs w:val="31"/>
          <w:lang w:val="en-US" w:eastAsia="zh-CN"/>
        </w:rPr>
        <w:t>十、提供电话及系统查询服务，危急值专人电话跟进，确保患者检测信息与临床医生的畅通。投标人需提供《危急值清单》、《生物参考区间》、《危急值评审表》及《生物参考区间评审表》。涉及危急值或生物参考区间有变更需求，提交《危急值评审表》或《生物参考区间评审表》至投标人。</w:t>
      </w:r>
    </w:p>
    <w:p>
      <w:pPr>
        <w:widowControl w:val="0"/>
        <w:numPr>
          <w:ilvl w:val="0"/>
          <w:numId w:val="0"/>
        </w:numPr>
        <w:jc w:val="both"/>
        <w:rPr>
          <w:rFonts w:hint="eastAsia" w:ascii="Times New Roman" w:hAnsi="Times New Roman" w:cs="Times New Roman"/>
          <w:sz w:val="31"/>
          <w:szCs w:val="31"/>
          <w:lang w:val="en-US" w:eastAsia="zh-CN"/>
        </w:rPr>
      </w:pPr>
    </w:p>
    <w:p>
      <w:pPr>
        <w:widowControl w:val="0"/>
        <w:numPr>
          <w:ilvl w:val="0"/>
          <w:numId w:val="0"/>
        </w:numPr>
        <w:jc w:val="both"/>
        <w:rPr>
          <w:rFonts w:hint="default" w:ascii="Times New Roman" w:hAnsi="Times New Roman" w:cs="Times New Roman"/>
          <w:sz w:val="31"/>
          <w:szCs w:val="31"/>
          <w:lang w:val="en-US" w:eastAsia="zh-CN"/>
        </w:rPr>
      </w:pPr>
      <w:r>
        <w:rPr>
          <w:rFonts w:hint="eastAsia" w:ascii="Times New Roman" w:hAnsi="Times New Roman" w:cs="Times New Roman"/>
          <w:sz w:val="31"/>
          <w:szCs w:val="31"/>
          <w:lang w:val="en-US" w:eastAsia="zh-CN"/>
        </w:rPr>
        <w:t>十一</w:t>
      </w:r>
      <w:r>
        <w:rPr>
          <w:rFonts w:hint="default" w:ascii="Times New Roman" w:hAnsi="Times New Roman" w:cs="Times New Roman"/>
          <w:sz w:val="31"/>
          <w:szCs w:val="31"/>
          <w:lang w:val="en-US" w:eastAsia="zh-CN"/>
        </w:rPr>
        <w:t>、医院可随时调阅检验结果，投标人须保证送检标本资料的准确性和检验结果的及时性，并提供系统使用的必要培训与技术支持。</w:t>
      </w:r>
    </w:p>
    <w:p>
      <w:pPr>
        <w:widowControl w:val="0"/>
        <w:numPr>
          <w:ilvl w:val="0"/>
          <w:numId w:val="0"/>
        </w:numPr>
        <w:jc w:val="both"/>
        <w:rPr>
          <w:rFonts w:hint="default" w:ascii="Times New Roman" w:hAnsi="Times New Roman" w:cs="Times New Roman"/>
          <w:sz w:val="31"/>
          <w:szCs w:val="31"/>
          <w:lang w:val="en-US" w:eastAsia="zh-CN"/>
        </w:rPr>
      </w:pPr>
    </w:p>
    <w:p>
      <w:pPr>
        <w:widowControl w:val="0"/>
        <w:numPr>
          <w:ilvl w:val="0"/>
          <w:numId w:val="0"/>
        </w:numPr>
        <w:jc w:val="both"/>
        <w:rPr>
          <w:rFonts w:hint="default" w:ascii="Times New Roman" w:hAnsi="Times New Roman" w:cs="Times New Roman"/>
          <w:sz w:val="31"/>
          <w:szCs w:val="31"/>
          <w:lang w:val="en-US" w:eastAsia="zh-CN"/>
        </w:rPr>
      </w:pPr>
      <w:r>
        <w:rPr>
          <w:rFonts w:hint="default" w:ascii="Times New Roman" w:hAnsi="Times New Roman" w:cs="Times New Roman"/>
          <w:sz w:val="31"/>
          <w:szCs w:val="31"/>
          <w:lang w:val="en-US" w:eastAsia="zh-CN"/>
        </w:rPr>
        <w:t>十</w:t>
      </w:r>
      <w:r>
        <w:rPr>
          <w:rFonts w:hint="eastAsia" w:ascii="Times New Roman" w:hAnsi="Times New Roman" w:cs="Times New Roman"/>
          <w:sz w:val="31"/>
          <w:szCs w:val="31"/>
          <w:lang w:val="en-US" w:eastAsia="zh-CN"/>
        </w:rPr>
        <w:t>二</w:t>
      </w:r>
      <w:r>
        <w:rPr>
          <w:rFonts w:hint="default" w:ascii="Times New Roman" w:hAnsi="Times New Roman" w:cs="Times New Roman"/>
          <w:sz w:val="31"/>
          <w:szCs w:val="31"/>
          <w:lang w:val="en-US" w:eastAsia="zh-CN"/>
        </w:rPr>
        <w:t>、按照检测项目常规报告时间提供检测结果，并能满足招标方急诊项目的优先检测。</w:t>
      </w:r>
    </w:p>
    <w:p>
      <w:pPr>
        <w:widowControl w:val="0"/>
        <w:numPr>
          <w:ilvl w:val="0"/>
          <w:numId w:val="0"/>
        </w:numPr>
        <w:jc w:val="both"/>
        <w:rPr>
          <w:rFonts w:hint="default" w:ascii="Times New Roman" w:hAnsi="Times New Roman" w:cs="Times New Roman"/>
          <w:sz w:val="31"/>
          <w:szCs w:val="31"/>
          <w:lang w:val="en-US" w:eastAsia="zh-CN"/>
        </w:rPr>
      </w:pPr>
    </w:p>
    <w:p>
      <w:pPr>
        <w:widowControl w:val="0"/>
        <w:numPr>
          <w:ilvl w:val="0"/>
          <w:numId w:val="0"/>
        </w:numPr>
        <w:jc w:val="both"/>
        <w:rPr>
          <w:rFonts w:hint="default" w:ascii="Times New Roman" w:hAnsi="Times New Roman" w:cs="Times New Roman"/>
          <w:sz w:val="31"/>
          <w:szCs w:val="31"/>
          <w:lang w:val="en-US" w:eastAsia="zh-CN"/>
        </w:rPr>
      </w:pPr>
      <w:r>
        <w:rPr>
          <w:rFonts w:hint="default" w:ascii="Times New Roman" w:hAnsi="Times New Roman" w:cs="Times New Roman"/>
          <w:sz w:val="31"/>
          <w:szCs w:val="31"/>
          <w:lang w:val="en-US" w:eastAsia="zh-CN"/>
        </w:rPr>
        <w:t>十</w:t>
      </w:r>
      <w:r>
        <w:rPr>
          <w:rFonts w:hint="eastAsia" w:ascii="Times New Roman" w:hAnsi="Times New Roman" w:cs="Times New Roman"/>
          <w:sz w:val="31"/>
          <w:szCs w:val="31"/>
          <w:lang w:val="en-US" w:eastAsia="zh-CN"/>
        </w:rPr>
        <w:t>三</w:t>
      </w:r>
      <w:r>
        <w:rPr>
          <w:rFonts w:hint="default" w:ascii="Times New Roman" w:hAnsi="Times New Roman" w:cs="Times New Roman"/>
          <w:sz w:val="31"/>
          <w:szCs w:val="31"/>
          <w:lang w:val="en-US" w:eastAsia="zh-CN"/>
        </w:rPr>
        <w:t>、投标人须无偿提供日常检验中所有特殊耗材并及时配送至我院。</w:t>
      </w:r>
    </w:p>
    <w:p>
      <w:pPr>
        <w:numPr>
          <w:ilvl w:val="0"/>
          <w:numId w:val="0"/>
        </w:numPr>
        <w:rPr>
          <w:rFonts w:hint="default" w:ascii="Times New Roman" w:hAnsi="Times New Roman" w:cs="Times New Roman"/>
          <w:sz w:val="31"/>
          <w:szCs w:val="31"/>
          <w:lang w:val="en-US" w:eastAsia="zh-CN"/>
        </w:rPr>
      </w:pPr>
    </w:p>
    <w:p>
      <w:pPr>
        <w:numPr>
          <w:ilvl w:val="0"/>
          <w:numId w:val="3"/>
        </w:numPr>
        <w:rPr>
          <w:rFonts w:hint="default" w:ascii="Times New Roman" w:hAnsi="Times New Roman" w:cs="Times New Roman"/>
          <w:sz w:val="31"/>
          <w:szCs w:val="31"/>
          <w:lang w:val="en-US" w:eastAsia="zh-CN"/>
        </w:rPr>
      </w:pPr>
      <w:r>
        <w:rPr>
          <w:rFonts w:hint="default" w:ascii="Times New Roman" w:hAnsi="Times New Roman" w:cs="Times New Roman"/>
          <w:sz w:val="31"/>
          <w:szCs w:val="31"/>
          <w:lang w:val="en-US" w:eastAsia="zh-CN"/>
        </w:rPr>
        <w:t>我院按照合同要求按时支付投标人检测费用，检测费用按照实际已检测量支付。</w:t>
      </w:r>
    </w:p>
    <w:p>
      <w:pPr>
        <w:widowControl w:val="0"/>
        <w:numPr>
          <w:ilvl w:val="0"/>
          <w:numId w:val="0"/>
        </w:numPr>
        <w:jc w:val="both"/>
        <w:rPr>
          <w:rFonts w:hint="default" w:ascii="Times New Roman" w:hAnsi="Times New Roman" w:cs="Times New Roman"/>
          <w:sz w:val="31"/>
          <w:szCs w:val="31"/>
          <w:lang w:val="en-US" w:eastAsia="zh-CN"/>
        </w:rPr>
      </w:pPr>
    </w:p>
    <w:p>
      <w:pPr>
        <w:widowControl w:val="0"/>
        <w:numPr>
          <w:ilvl w:val="0"/>
          <w:numId w:val="3"/>
        </w:numPr>
        <w:ind w:left="0" w:leftChars="0" w:firstLine="0" w:firstLineChars="0"/>
        <w:jc w:val="both"/>
        <w:rPr>
          <w:rFonts w:hint="eastAsia" w:ascii="Times New Roman" w:hAnsi="Times New Roman" w:cs="Times New Roman"/>
          <w:sz w:val="31"/>
          <w:szCs w:val="31"/>
          <w:lang w:val="en-US" w:eastAsia="zh-CN"/>
        </w:rPr>
      </w:pPr>
      <w:r>
        <w:rPr>
          <w:rFonts w:hint="eastAsia" w:ascii="Times New Roman" w:hAnsi="Times New Roman" w:cs="Times New Roman"/>
          <w:sz w:val="31"/>
          <w:szCs w:val="31"/>
          <w:lang w:val="en-US" w:eastAsia="zh-CN"/>
        </w:rPr>
        <w:t>报价单</w:t>
      </w:r>
    </w:p>
    <w:p>
      <w:pPr>
        <w:widowControl w:val="0"/>
        <w:numPr>
          <w:ilvl w:val="0"/>
          <w:numId w:val="0"/>
        </w:numPr>
        <w:ind w:leftChars="0"/>
        <w:jc w:val="both"/>
        <w:rPr>
          <w:rFonts w:hint="eastAsia" w:ascii="Times New Roman" w:hAnsi="Times New Roman" w:cs="Times New Roman"/>
          <w:sz w:val="31"/>
          <w:szCs w:val="31"/>
          <w:lang w:val="en-US" w:eastAsia="zh-CN"/>
        </w:rPr>
      </w:pPr>
      <w:r>
        <w:rPr>
          <w:rFonts w:hint="eastAsia" w:ascii="Times New Roman" w:hAnsi="Times New Roman" w:cs="Times New Roman"/>
          <w:sz w:val="31"/>
          <w:szCs w:val="31"/>
          <w:lang w:val="en-US" w:eastAsia="zh-CN"/>
        </w:rPr>
        <w:t xml:space="preserve">  以二级医院项目收费标准的百分比形式报价。</w:t>
      </w:r>
    </w:p>
    <w:p>
      <w:pPr>
        <w:widowControl w:val="0"/>
        <w:numPr>
          <w:ilvl w:val="0"/>
          <w:numId w:val="0"/>
        </w:numPr>
        <w:jc w:val="both"/>
        <w:rPr>
          <w:rFonts w:hint="default" w:ascii="Times New Roman" w:hAnsi="Times New Roman" w:cs="Times New Roman"/>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5CF29C"/>
    <w:multiLevelType w:val="singleLevel"/>
    <w:tmpl w:val="C35CF29C"/>
    <w:lvl w:ilvl="0" w:tentative="0">
      <w:start w:val="14"/>
      <w:numFmt w:val="chineseCounting"/>
      <w:suff w:val="nothing"/>
      <w:lvlText w:val="%1、"/>
      <w:lvlJc w:val="left"/>
      <w:rPr>
        <w:rFonts w:hint="eastAsia"/>
      </w:rPr>
    </w:lvl>
  </w:abstractNum>
  <w:abstractNum w:abstractNumId="1">
    <w:nsid w:val="16B65AE2"/>
    <w:multiLevelType w:val="singleLevel"/>
    <w:tmpl w:val="16B65AE2"/>
    <w:lvl w:ilvl="0" w:tentative="0">
      <w:start w:val="1"/>
      <w:numFmt w:val="decimal"/>
      <w:suff w:val="nothing"/>
      <w:lvlText w:val="%1、"/>
      <w:lvlJc w:val="left"/>
    </w:lvl>
  </w:abstractNum>
  <w:abstractNum w:abstractNumId="2">
    <w:nsid w:val="612E57C2"/>
    <w:multiLevelType w:val="singleLevel"/>
    <w:tmpl w:val="612E57C2"/>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MTdkNTlkODk1ZWE5MDVmMjIzODA3ODRjMDE1NDEifQ=="/>
  </w:docVars>
  <w:rsids>
    <w:rsidRoot w:val="77504376"/>
    <w:rsid w:val="06826B71"/>
    <w:rsid w:val="0F29027D"/>
    <w:rsid w:val="13DE01AE"/>
    <w:rsid w:val="15547730"/>
    <w:rsid w:val="15875765"/>
    <w:rsid w:val="1FC14756"/>
    <w:rsid w:val="22887325"/>
    <w:rsid w:val="256E7D73"/>
    <w:rsid w:val="2A331DAD"/>
    <w:rsid w:val="31EE7A3A"/>
    <w:rsid w:val="341D5FA7"/>
    <w:rsid w:val="36B92EF1"/>
    <w:rsid w:val="37FB4A93"/>
    <w:rsid w:val="38B844F1"/>
    <w:rsid w:val="3C041768"/>
    <w:rsid w:val="46575BB7"/>
    <w:rsid w:val="4AD931D2"/>
    <w:rsid w:val="52A97B15"/>
    <w:rsid w:val="54BE2A37"/>
    <w:rsid w:val="557A4FCA"/>
    <w:rsid w:val="569577C7"/>
    <w:rsid w:val="600B28A8"/>
    <w:rsid w:val="63520F1A"/>
    <w:rsid w:val="6472739A"/>
    <w:rsid w:val="6D8F0C22"/>
    <w:rsid w:val="73487A1B"/>
    <w:rsid w:val="77504376"/>
    <w:rsid w:val="7A186D5D"/>
    <w:rsid w:val="7D3D633F"/>
    <w:rsid w:val="7D987831"/>
    <w:rsid w:val="DB286226"/>
    <w:rsid w:val="FE6D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0">
    <w:name w:val="Default Paragraph Font"/>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8">
    <w:name w:val="Body Text"/>
    <w:basedOn w:val="1"/>
    <w:link w:val="33"/>
    <w:qFormat/>
    <w:uiPriority w:val="0"/>
    <w:pPr>
      <w:spacing w:after="120"/>
    </w:pPr>
    <w:rPr>
      <w:rFonts w:ascii="Times New Roman" w:hAnsi="Times New Roman" w:cs="Times New Roman"/>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rFonts w:hint="eastAsia" w:ascii="微软雅黑" w:hAnsi="微软雅黑" w:eastAsia="微软雅黑" w:cs="微软雅黑"/>
      <w:color w:val="02396F"/>
      <w:u w:val="single"/>
    </w:rPr>
  </w:style>
  <w:style w:type="character" w:styleId="13">
    <w:name w:val="Hyperlink"/>
    <w:basedOn w:val="10"/>
    <w:qFormat/>
    <w:uiPriority w:val="0"/>
    <w:rPr>
      <w:color w:val="0000FF"/>
      <w:u w:val="single"/>
    </w:rPr>
  </w:style>
  <w:style w:type="character" w:styleId="14">
    <w:name w:val="HTML Code"/>
    <w:basedOn w:val="10"/>
    <w:qFormat/>
    <w:uiPriority w:val="0"/>
    <w:rPr>
      <w:rFonts w:ascii="Courier New" w:hAnsi="Courier New"/>
      <w:sz w:val="20"/>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styleId="18">
    <w:name w:val="List Paragraph"/>
    <w:basedOn w:val="1"/>
    <w:qFormat/>
    <w:uiPriority w:val="99"/>
    <w:pPr>
      <w:ind w:firstLine="420" w:firstLineChars="200"/>
    </w:pPr>
  </w:style>
  <w:style w:type="character" w:customStyle="1" w:styleId="19">
    <w:name w:val="prev"/>
    <w:basedOn w:val="10"/>
    <w:qFormat/>
    <w:uiPriority w:val="0"/>
    <w:rPr>
      <w:rFonts w:ascii="微软雅黑" w:hAnsi="微软雅黑" w:eastAsia="微软雅黑" w:cs="微软雅黑"/>
      <w:sz w:val="21"/>
      <w:szCs w:val="21"/>
    </w:rPr>
  </w:style>
  <w:style w:type="character" w:customStyle="1" w:styleId="20">
    <w:name w:val="prev1"/>
    <w:basedOn w:val="10"/>
    <w:qFormat/>
    <w:uiPriority w:val="0"/>
    <w:rPr>
      <w:color w:val="888888"/>
    </w:rPr>
  </w:style>
  <w:style w:type="character" w:customStyle="1" w:styleId="21">
    <w:name w:val="qxdate"/>
    <w:basedOn w:val="10"/>
    <w:qFormat/>
    <w:uiPriority w:val="0"/>
    <w:rPr>
      <w:color w:val="333333"/>
      <w:sz w:val="18"/>
      <w:szCs w:val="18"/>
    </w:rPr>
  </w:style>
  <w:style w:type="character" w:customStyle="1" w:styleId="22">
    <w:name w:val="cfdate"/>
    <w:basedOn w:val="10"/>
    <w:qFormat/>
    <w:uiPriority w:val="0"/>
    <w:rPr>
      <w:color w:val="333333"/>
      <w:sz w:val="18"/>
      <w:szCs w:val="18"/>
    </w:rPr>
  </w:style>
  <w:style w:type="character" w:customStyle="1" w:styleId="23">
    <w:name w:val="next"/>
    <w:basedOn w:val="10"/>
    <w:qFormat/>
    <w:uiPriority w:val="0"/>
    <w:rPr>
      <w:rFonts w:hint="eastAsia" w:ascii="微软雅黑" w:hAnsi="微软雅黑" w:eastAsia="微软雅黑" w:cs="微软雅黑"/>
      <w:sz w:val="21"/>
      <w:szCs w:val="21"/>
    </w:rPr>
  </w:style>
  <w:style w:type="character" w:customStyle="1" w:styleId="24">
    <w:name w:val="next1"/>
    <w:basedOn w:val="10"/>
    <w:qFormat/>
    <w:uiPriority w:val="0"/>
    <w:rPr>
      <w:color w:val="888888"/>
    </w:rPr>
  </w:style>
  <w:style w:type="character" w:customStyle="1" w:styleId="25">
    <w:name w:val="displayarti"/>
    <w:basedOn w:val="10"/>
    <w:qFormat/>
    <w:uiPriority w:val="0"/>
    <w:rPr>
      <w:color w:val="FFFFFF"/>
      <w:shd w:val="clear" w:fill="A00000"/>
    </w:rPr>
  </w:style>
  <w:style w:type="character" w:customStyle="1" w:styleId="26">
    <w:name w:val="redfilefwwh"/>
    <w:basedOn w:val="10"/>
    <w:qFormat/>
    <w:uiPriority w:val="0"/>
    <w:rPr>
      <w:color w:val="BA2636"/>
      <w:sz w:val="18"/>
      <w:szCs w:val="18"/>
    </w:rPr>
  </w:style>
  <w:style w:type="character" w:customStyle="1" w:styleId="27">
    <w:name w:val="redfilenumber"/>
    <w:basedOn w:val="10"/>
    <w:qFormat/>
    <w:uiPriority w:val="0"/>
    <w:rPr>
      <w:color w:val="BA2636"/>
      <w:sz w:val="18"/>
      <w:szCs w:val="18"/>
    </w:rPr>
  </w:style>
  <w:style w:type="character" w:customStyle="1" w:styleId="28">
    <w:name w:val="gjfg"/>
    <w:basedOn w:val="10"/>
    <w:qFormat/>
    <w:uiPriority w:val="0"/>
  </w:style>
  <w:style w:type="character" w:customStyle="1" w:styleId="29">
    <w:name w:val="next2"/>
    <w:basedOn w:val="10"/>
    <w:qFormat/>
    <w:uiPriority w:val="0"/>
    <w:rPr>
      <w:rFonts w:ascii="微软雅黑" w:hAnsi="微软雅黑" w:eastAsia="微软雅黑" w:cs="微软雅黑"/>
      <w:sz w:val="21"/>
      <w:szCs w:val="21"/>
    </w:rPr>
  </w:style>
  <w:style w:type="character" w:customStyle="1" w:styleId="30">
    <w:name w:val="next3"/>
    <w:basedOn w:val="10"/>
    <w:qFormat/>
    <w:uiPriority w:val="0"/>
    <w:rPr>
      <w:color w:val="888888"/>
    </w:rPr>
  </w:style>
  <w:style w:type="character" w:customStyle="1" w:styleId="31">
    <w:name w:val="prev2"/>
    <w:basedOn w:val="10"/>
    <w:qFormat/>
    <w:uiPriority w:val="0"/>
    <w:rPr>
      <w:rFonts w:hint="eastAsia" w:ascii="微软雅黑" w:hAnsi="微软雅黑" w:eastAsia="微软雅黑" w:cs="微软雅黑"/>
      <w:sz w:val="21"/>
      <w:szCs w:val="21"/>
    </w:rPr>
  </w:style>
  <w:style w:type="character" w:customStyle="1" w:styleId="32">
    <w:name w:val="prev3"/>
    <w:basedOn w:val="10"/>
    <w:qFormat/>
    <w:uiPriority w:val="0"/>
    <w:rPr>
      <w:color w:val="888888"/>
    </w:rPr>
  </w:style>
  <w:style w:type="character" w:customStyle="1" w:styleId="33">
    <w:name w:val="正文文本 Char"/>
    <w:link w:val="8"/>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36</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2024-11-03T21:29:00Z</dcterms:created>
  <dc:creator>Mr.zhang lil</dc:creator>
  <cp:lastModifiedBy>Administrator</cp:lastModifiedBy>
  <dcterms:modified xsi:type="dcterms:W3CDTF">2024-12-03T11:38:31Z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AA2CF8ADD1202159057B286716E160B9_43</vt:lpwstr>
  </property>
</Properties>
</file>