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80" w:lineRule="exact"/>
        <w:jc w:val="center"/>
        <w:textAlignment w:val="auto"/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博尔塔拉职业技术学院关于小游园种植树木的采购需求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为进一步打造校园良好育人环境，博职院在马克思主义学院西侧规划设计了一处游园。计划在游园内种植香妃海棠、苹果树、山楂树等总计106株树木（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具体数量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附后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），预算为16.6万元。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采购报价包含提供苗木至学校校园内指定点位之前的运输、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种植、灌溉副管网铺装、一年养护、发票纳税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等各项费用。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提供的苗木需符合树种、规格、数量等指标要求，胸径测量点为根部向上1.3</w:t>
      </w:r>
      <w:bookmarkStart w:id="0" w:name="_GoBack"/>
      <w:bookmarkEnd w:id="0"/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米左右位置；所有苗木需带土球，全冠，树形优美；需保障100%成活率。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符合各项要求的总预算报价最低企业确定为为供货企业，为抢抓最佳种植时间，确定中标之日起计算，需在三日内完成种植。完成种植且验收合格后的30天内支付实际供货数量的70%采购费用，无首付款。2024年7月30日前，按照成活苗木数量进行核减计算总采购费用，核减出的实际费用减去前期支付的额度为未支付尾款费用，8月30日前完成尾款支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sectPr>
          <w:footerReference r:id="rId3" w:type="default"/>
          <w:pgSz w:w="11906" w:h="16838"/>
          <w:pgMar w:top="1984" w:right="1474" w:bottom="1871" w:left="1587" w:header="851" w:footer="1587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报价企业需在政采云平台依次上传以下材料（PDF版加盖公章）：1、企业资质，2、博尔塔拉职业技术学院游园树木报价单（附件1），3、11类树木实物图片。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760" w:firstLineChars="1800"/>
        <w:jc w:val="both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val="en-US" w:eastAsia="zh-CN"/>
        </w:rPr>
        <w:t>游园设计图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drawing>
          <wp:inline distT="0" distB="0" distL="114300" distR="114300">
            <wp:extent cx="7888605" cy="4802505"/>
            <wp:effectExtent l="0" t="0" r="17145" b="17145"/>
            <wp:docPr id="1" name="图片 1" descr="微信图片_2024042218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22182640"/>
                    <pic:cNvPicPr>
                      <a:picLocks noChangeAspect="1"/>
                    </pic:cNvPicPr>
                  </pic:nvPicPr>
                  <pic:blipFill>
                    <a:blip r:embed="rId6"/>
                    <a:srcRect l="2321" t="13307" r="306" b="12890"/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drawing>
          <wp:inline distT="0" distB="0" distL="114300" distR="114300">
            <wp:extent cx="6734175" cy="4888230"/>
            <wp:effectExtent l="0" t="0" r="9525" b="7620"/>
            <wp:docPr id="2" name="图片 2" descr="07CA7937-D258-4ff8-84B3-DEC011B71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CA7937-D258-4ff8-84B3-DEC011B719F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</w:p>
    <w:p>
      <w:pP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3900" w:firstLineChars="1300"/>
        <w:jc w:val="both"/>
        <w:textAlignment w:val="auto"/>
        <w:rPr>
          <w:rFonts w:hint="default" w:ascii="Times New Roman" w:hAnsi="Times New Roman" w:eastAsia="方正小标宋_GBK" w:cs="Times New Roman"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小标宋_GBK" w:cs="Times New Roman"/>
          <w:color w:val="auto"/>
          <w:sz w:val="30"/>
          <w:szCs w:val="30"/>
          <w:lang w:val="en-US" w:eastAsia="zh-CN"/>
        </w:rPr>
        <w:t>博尔塔拉职业技术学院游园树木报价单</w:t>
      </w:r>
    </w:p>
    <w:tbl>
      <w:tblPr>
        <w:tblStyle w:val="4"/>
        <w:tblW w:w="1341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"/>
        <w:gridCol w:w="1344"/>
        <w:gridCol w:w="1427"/>
        <w:gridCol w:w="1304"/>
        <w:gridCol w:w="1372"/>
        <w:gridCol w:w="1851"/>
        <w:gridCol w:w="1251"/>
        <w:gridCol w:w="1314"/>
        <w:gridCol w:w="1200"/>
        <w:gridCol w:w="14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树种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（胸径）</w:t>
            </w:r>
          </w:p>
        </w:tc>
        <w:tc>
          <w:tcPr>
            <w:tcW w:w="1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量 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（棵）</w:t>
            </w:r>
          </w:p>
        </w:tc>
        <w:tc>
          <w:tcPr>
            <w:tcW w:w="1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土球（cm）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定杆高度（cm）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 地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金额</w:t>
            </w:r>
          </w:p>
        </w:tc>
        <w:tc>
          <w:tcPr>
            <w:tcW w:w="147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香妃海棠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8cm </w:t>
            </w:r>
          </w:p>
        </w:tc>
        <w:tc>
          <w:tcPr>
            <w:tcW w:w="1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6</w:t>
            </w:r>
          </w:p>
        </w:tc>
        <w:tc>
          <w:tcPr>
            <w:tcW w:w="1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杏树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12-20cm </w:t>
            </w:r>
          </w:p>
        </w:tc>
        <w:tc>
          <w:tcPr>
            <w:tcW w:w="1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6</w:t>
            </w:r>
          </w:p>
        </w:tc>
        <w:tc>
          <w:tcPr>
            <w:tcW w:w="1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苹果树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12cm </w:t>
            </w:r>
          </w:p>
        </w:tc>
        <w:tc>
          <w:tcPr>
            <w:tcW w:w="1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14</w:t>
            </w:r>
          </w:p>
        </w:tc>
        <w:tc>
          <w:tcPr>
            <w:tcW w:w="1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沙枣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10cm </w:t>
            </w:r>
          </w:p>
        </w:tc>
        <w:tc>
          <w:tcPr>
            <w:tcW w:w="1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</w:t>
            </w:r>
          </w:p>
        </w:tc>
        <w:tc>
          <w:tcPr>
            <w:tcW w:w="1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风景山楂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20cm </w:t>
            </w:r>
          </w:p>
        </w:tc>
        <w:tc>
          <w:tcPr>
            <w:tcW w:w="1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</w:t>
            </w:r>
          </w:p>
        </w:tc>
        <w:tc>
          <w:tcPr>
            <w:tcW w:w="1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柳树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20cm  </w:t>
            </w:r>
          </w:p>
        </w:tc>
        <w:tc>
          <w:tcPr>
            <w:tcW w:w="1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18</w:t>
            </w:r>
          </w:p>
        </w:tc>
        <w:tc>
          <w:tcPr>
            <w:tcW w:w="1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五角枫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13cm </w:t>
            </w:r>
          </w:p>
        </w:tc>
        <w:tc>
          <w:tcPr>
            <w:tcW w:w="130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</w:t>
            </w:r>
          </w:p>
        </w:tc>
        <w:tc>
          <w:tcPr>
            <w:tcW w:w="13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14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8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87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4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榆树</w:t>
            </w:r>
          </w:p>
        </w:tc>
        <w:tc>
          <w:tcPr>
            <w:tcW w:w="142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30cm</w:t>
            </w:r>
          </w:p>
        </w:tc>
        <w:tc>
          <w:tcPr>
            <w:tcW w:w="130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15</w:t>
            </w:r>
          </w:p>
        </w:tc>
        <w:tc>
          <w:tcPr>
            <w:tcW w:w="137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87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4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金叶榆树</w:t>
            </w:r>
          </w:p>
        </w:tc>
        <w:tc>
          <w:tcPr>
            <w:tcW w:w="142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8cm</w:t>
            </w:r>
          </w:p>
        </w:tc>
        <w:tc>
          <w:tcPr>
            <w:tcW w:w="130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18</w:t>
            </w:r>
          </w:p>
        </w:tc>
        <w:tc>
          <w:tcPr>
            <w:tcW w:w="137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87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4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王族海棠</w:t>
            </w:r>
          </w:p>
        </w:tc>
        <w:tc>
          <w:tcPr>
            <w:tcW w:w="142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12cm</w:t>
            </w:r>
          </w:p>
        </w:tc>
        <w:tc>
          <w:tcPr>
            <w:tcW w:w="130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</w:t>
            </w:r>
          </w:p>
        </w:tc>
        <w:tc>
          <w:tcPr>
            <w:tcW w:w="137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5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7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                                                     博尔塔拉职业技术学院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9600" w:firstLineChars="3000"/>
        <w:jc w:val="left"/>
        <w:textAlignment w:val="auto"/>
        <w:rPr>
          <w:rFonts w:hint="default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2024年4月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20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日</w:t>
      </w:r>
    </w:p>
    <w:sectPr>
      <w:footerReference r:id="rId4" w:type="default"/>
      <w:pgSz w:w="16838" w:h="11906" w:orient="landscape"/>
      <w:pgMar w:top="1587" w:right="1984" w:bottom="1474" w:left="1871" w:header="851" w:footer="1587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1AC5842"/>
    <w:rsid w:val="06FC0257"/>
    <w:rsid w:val="0E9A0113"/>
    <w:rsid w:val="1DAE47E0"/>
    <w:rsid w:val="20D3399F"/>
    <w:rsid w:val="21AB121A"/>
    <w:rsid w:val="29914248"/>
    <w:rsid w:val="2B190444"/>
    <w:rsid w:val="2F141BF5"/>
    <w:rsid w:val="3065489A"/>
    <w:rsid w:val="35344496"/>
    <w:rsid w:val="372F6271"/>
    <w:rsid w:val="3ACD1DA9"/>
    <w:rsid w:val="3ACE2A55"/>
    <w:rsid w:val="3E412463"/>
    <w:rsid w:val="48CB0E7D"/>
    <w:rsid w:val="528D3A20"/>
    <w:rsid w:val="52C90422"/>
    <w:rsid w:val="5AA7707E"/>
    <w:rsid w:val="5BB029AE"/>
    <w:rsid w:val="5CC20BEA"/>
    <w:rsid w:val="600D116C"/>
    <w:rsid w:val="6EA27558"/>
    <w:rsid w:val="6F925C88"/>
    <w:rsid w:val="70383246"/>
    <w:rsid w:val="70FA2756"/>
    <w:rsid w:val="7A603C20"/>
    <w:rsid w:val="7AC555BA"/>
    <w:rsid w:val="7D8B3A77"/>
    <w:rsid w:val="7F9C6AEE"/>
    <w:rsid w:val="7FF2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2024-03-17T10:13:00Z</dcterms:created>
  <dc:creator>Administrator</dc:creator>
  <cp:lastModifiedBy>麦田</cp:lastModifiedBy>
  <cp:lastPrinted>2024-03-25T02:03:00Z</cp:lastPrinted>
  <dcterms:modified xsi:type="dcterms:W3CDTF">2024-04-23T04:14:38Z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A81B4EE432BF495B920826BF67C6D2CB</vt:lpwstr>
  </property>
</Properties>
</file>