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94" w:type="dxa"/>
        <w:tblInd w:w="-1013" w:type="dxa"/>
        <w:tblLayout w:type="fixed"/>
        <w:tblCellMar>
          <w:top w:w="0" w:type="dxa"/>
          <w:left w:w="108" w:type="dxa"/>
          <w:bottom w:w="0" w:type="dxa"/>
          <w:right w:w="108" w:type="dxa"/>
        </w:tblCellMar>
      </w:tblPr>
      <w:tblGrid>
        <w:gridCol w:w="10494"/>
      </w:tblGrid>
      <w:tr w14:paraId="472E9C76">
        <w:tblPrEx>
          <w:tblCellMar>
            <w:top w:w="0" w:type="dxa"/>
            <w:left w:w="108" w:type="dxa"/>
            <w:bottom w:w="0" w:type="dxa"/>
            <w:right w:w="108" w:type="dxa"/>
          </w:tblCellMar>
        </w:tblPrEx>
        <w:trPr>
          <w:trHeight w:val="955" w:hRule="atLeast"/>
        </w:trPr>
        <w:tc>
          <w:tcPr>
            <w:tcW w:w="10494" w:type="dxa"/>
            <w:tcBorders>
              <w:top w:val="nil"/>
              <w:left w:val="nil"/>
              <w:bottom w:val="single" w:color="auto" w:sz="6" w:space="0"/>
              <w:right w:val="nil"/>
            </w:tcBorders>
          </w:tcPr>
          <w:p w14:paraId="6761B760">
            <w:pPr>
              <w:jc w:val="center"/>
              <w:rPr>
                <w:rFonts w:hint="eastAsia" w:ascii="方正仿宋_GBK" w:hAnsi="方正仿宋_GBK" w:eastAsia="方正仿宋_GBK"/>
                <w:b/>
                <w:sz w:val="44"/>
              </w:rPr>
            </w:pPr>
            <w:r>
              <w:rPr>
                <w:rFonts w:hint="eastAsia" w:ascii="方正小标宋_GBK" w:hAnsi="方正小标宋_GBK" w:eastAsia="方正小标宋_GBK" w:cs="方正小标宋_GBK"/>
                <w:sz w:val="36"/>
                <w:szCs w:val="36"/>
              </w:rPr>
              <w:t>政府采购云平台在线询价审批单</w:t>
            </w:r>
          </w:p>
        </w:tc>
      </w:tr>
      <w:tr w14:paraId="709B92EF">
        <w:tblPrEx>
          <w:tblCellMar>
            <w:top w:w="0" w:type="dxa"/>
            <w:left w:w="108" w:type="dxa"/>
            <w:bottom w:w="0" w:type="dxa"/>
            <w:right w:w="108" w:type="dxa"/>
          </w:tblCellMar>
        </w:tblPrEx>
        <w:trPr>
          <w:trHeight w:val="564" w:hRule="atLeast"/>
        </w:trPr>
        <w:tc>
          <w:tcPr>
            <w:tcW w:w="10494" w:type="dxa"/>
            <w:tcBorders>
              <w:top w:val="single" w:color="auto" w:sz="6" w:space="0"/>
              <w:left w:val="single" w:color="auto" w:sz="6" w:space="0"/>
              <w:bottom w:val="single" w:color="auto" w:sz="6" w:space="0"/>
              <w:right w:val="single" w:color="auto" w:sz="6" w:space="0"/>
            </w:tcBorders>
          </w:tcPr>
          <w:p w14:paraId="14E617CC">
            <w:pPr>
              <w:jc w:val="left"/>
              <w:rPr>
                <w:rFonts w:hint="eastAsia" w:ascii="仿宋" w:hAnsi="仿宋" w:eastAsia="仿宋"/>
                <w:b/>
                <w:bCs/>
                <w:sz w:val="28"/>
                <w:lang w:val="en-US" w:eastAsia="zh-CN"/>
              </w:rPr>
            </w:pPr>
            <w:r>
              <w:rPr>
                <w:rFonts w:hint="eastAsia" w:ascii="仿宋" w:hAnsi="仿宋" w:eastAsia="仿宋"/>
                <w:b/>
                <w:bCs/>
                <w:sz w:val="28"/>
              </w:rPr>
              <w:t>申请科室：</w:t>
            </w:r>
            <w:r>
              <w:rPr>
                <w:rFonts w:hint="eastAsia" w:ascii="仿宋" w:hAnsi="仿宋" w:eastAsia="仿宋"/>
                <w:b/>
                <w:bCs/>
                <w:sz w:val="28"/>
                <w:lang w:eastAsia="zh-CN"/>
              </w:rPr>
              <w:t>神经胸心外科</w:t>
            </w:r>
          </w:p>
        </w:tc>
      </w:tr>
      <w:tr w14:paraId="461A46A1">
        <w:tblPrEx>
          <w:tblCellMar>
            <w:top w:w="0" w:type="dxa"/>
            <w:left w:w="108" w:type="dxa"/>
            <w:bottom w:w="0" w:type="dxa"/>
            <w:right w:w="108" w:type="dxa"/>
          </w:tblCellMar>
        </w:tblPrEx>
        <w:trPr>
          <w:trHeight w:val="609" w:hRule="atLeast"/>
        </w:trPr>
        <w:tc>
          <w:tcPr>
            <w:tcW w:w="10494" w:type="dxa"/>
            <w:tcBorders>
              <w:top w:val="single" w:color="auto" w:sz="6" w:space="0"/>
              <w:left w:val="single" w:color="auto" w:sz="6" w:space="0"/>
              <w:bottom w:val="single" w:color="auto" w:sz="6" w:space="0"/>
              <w:right w:val="single" w:color="auto" w:sz="6" w:space="0"/>
            </w:tcBorders>
          </w:tcPr>
          <w:p w14:paraId="04C41953">
            <w:pPr>
              <w:jc w:val="left"/>
              <w:rPr>
                <w:rFonts w:hint="eastAsia" w:ascii="仿宋" w:hAnsi="仿宋" w:eastAsia="仿宋"/>
                <w:b/>
                <w:bCs/>
                <w:sz w:val="28"/>
                <w:lang w:eastAsia="zh-CN"/>
              </w:rPr>
            </w:pPr>
            <w:r>
              <w:rPr>
                <w:rFonts w:hint="eastAsia" w:ascii="仿宋" w:hAnsi="仿宋" w:eastAsia="仿宋"/>
                <w:b/>
                <w:bCs/>
                <w:sz w:val="28"/>
              </w:rPr>
              <w:t>项目名称：</w:t>
            </w:r>
            <w:r>
              <w:rPr>
                <w:rFonts w:hint="eastAsia" w:ascii="仿宋" w:hAnsi="仿宋" w:eastAsia="仿宋"/>
                <w:b/>
                <w:bCs/>
                <w:sz w:val="28"/>
                <w:lang w:val="en-US" w:eastAsia="zh-CN"/>
              </w:rPr>
              <w:t>博州人民医院手术摄录系统</w:t>
            </w:r>
            <w:r>
              <w:rPr>
                <w:rFonts w:hint="eastAsia" w:ascii="仿宋" w:hAnsi="仿宋" w:eastAsia="仿宋"/>
                <w:b/>
                <w:bCs/>
                <w:sz w:val="28"/>
              </w:rPr>
              <w:t>购置项目</w:t>
            </w:r>
          </w:p>
        </w:tc>
      </w:tr>
      <w:tr w14:paraId="57EA83A5">
        <w:tblPrEx>
          <w:tblCellMar>
            <w:top w:w="0" w:type="dxa"/>
            <w:left w:w="108" w:type="dxa"/>
            <w:bottom w:w="0" w:type="dxa"/>
            <w:right w:w="108" w:type="dxa"/>
          </w:tblCellMar>
        </w:tblPrEx>
        <w:trPr>
          <w:trHeight w:val="729" w:hRule="atLeast"/>
        </w:trPr>
        <w:tc>
          <w:tcPr>
            <w:tcW w:w="10494" w:type="dxa"/>
            <w:tcBorders>
              <w:top w:val="single" w:color="auto" w:sz="6" w:space="0"/>
              <w:left w:val="single" w:color="auto" w:sz="6" w:space="0"/>
              <w:bottom w:val="single" w:color="auto" w:sz="6" w:space="0"/>
              <w:right w:val="single" w:color="auto" w:sz="6" w:space="0"/>
            </w:tcBorders>
          </w:tcPr>
          <w:p w14:paraId="08DC4632">
            <w:pPr>
              <w:jc w:val="left"/>
              <w:rPr>
                <w:rFonts w:hint="eastAsia" w:ascii="仿宋" w:hAnsi="仿宋" w:eastAsia="仿宋"/>
                <w:b/>
                <w:bCs/>
                <w:sz w:val="28"/>
              </w:rPr>
            </w:pPr>
            <w:r>
              <w:rPr>
                <w:rFonts w:hint="eastAsia" w:ascii="仿宋" w:hAnsi="仿宋" w:eastAsia="仿宋"/>
                <w:b/>
                <w:bCs/>
                <w:sz w:val="28"/>
              </w:rPr>
              <w:t>自定义</w:t>
            </w:r>
            <w:r>
              <w:rPr>
                <w:rFonts w:hint="eastAsia" w:ascii="仿宋" w:hAnsi="仿宋" w:eastAsia="仿宋"/>
                <w:b/>
                <w:bCs/>
                <w:sz w:val="28"/>
                <w:lang w:eastAsia="zh-CN"/>
              </w:rPr>
              <w:t>描述</w:t>
            </w:r>
            <w:r>
              <w:rPr>
                <w:rFonts w:hint="eastAsia" w:ascii="仿宋" w:hAnsi="仿宋" w:eastAsia="仿宋"/>
                <w:b/>
                <w:bCs/>
                <w:sz w:val="28"/>
              </w:rPr>
              <w:t xml:space="preserve">（ </w:t>
            </w:r>
            <w:r>
              <w:rPr>
                <w:rFonts w:hint="default" w:ascii="Arial" w:hAnsi="Arial" w:eastAsia="仿宋" w:cs="Arial"/>
                <w:b/>
                <w:bCs/>
                <w:sz w:val="28"/>
              </w:rPr>
              <w:t>√</w:t>
            </w:r>
            <w:r>
              <w:rPr>
                <w:rFonts w:hint="eastAsia" w:ascii="仿宋" w:hAnsi="仿宋" w:eastAsia="仿宋"/>
                <w:b/>
                <w:bCs/>
                <w:sz w:val="28"/>
              </w:rPr>
              <w:t xml:space="preserve"> ）；</w:t>
            </w:r>
            <w:r>
              <w:rPr>
                <w:rFonts w:hint="eastAsia" w:ascii="仿宋" w:hAnsi="仿宋" w:eastAsia="仿宋"/>
                <w:b/>
                <w:bCs/>
                <w:sz w:val="28"/>
                <w:lang w:eastAsia="zh-CN"/>
              </w:rPr>
              <w:t>从商品选择</w:t>
            </w:r>
            <w:r>
              <w:rPr>
                <w:rFonts w:hint="eastAsia" w:ascii="仿宋" w:hAnsi="仿宋" w:eastAsia="仿宋"/>
                <w:b/>
                <w:bCs/>
                <w:sz w:val="28"/>
              </w:rPr>
              <w:t>（  ）；</w:t>
            </w:r>
          </w:p>
        </w:tc>
      </w:tr>
      <w:tr w14:paraId="3413496F">
        <w:tblPrEx>
          <w:tblCellMar>
            <w:top w:w="0" w:type="dxa"/>
            <w:left w:w="108" w:type="dxa"/>
            <w:bottom w:w="0" w:type="dxa"/>
            <w:right w:w="108" w:type="dxa"/>
          </w:tblCellMar>
        </w:tblPrEx>
        <w:trPr>
          <w:trHeight w:val="729" w:hRule="atLeast"/>
        </w:trPr>
        <w:tc>
          <w:tcPr>
            <w:tcW w:w="10494" w:type="dxa"/>
            <w:tcBorders>
              <w:top w:val="single" w:color="auto" w:sz="6" w:space="0"/>
              <w:left w:val="single" w:color="auto" w:sz="6" w:space="0"/>
              <w:bottom w:val="single" w:color="auto" w:sz="6" w:space="0"/>
              <w:right w:val="single" w:color="auto" w:sz="6" w:space="0"/>
            </w:tcBorders>
          </w:tcPr>
          <w:p w14:paraId="682A6FCB">
            <w:pPr>
              <w:jc w:val="left"/>
              <w:rPr>
                <w:rFonts w:hint="default" w:ascii="仿宋" w:hAnsi="仿宋" w:eastAsia="仿宋"/>
                <w:b/>
                <w:bCs/>
                <w:sz w:val="28"/>
                <w:highlight w:val="yellow"/>
                <w:lang w:val="en-US" w:eastAsia="zh-CN"/>
              </w:rPr>
            </w:pPr>
            <w:r>
              <w:rPr>
                <w:rFonts w:hint="eastAsia" w:ascii="仿宋" w:hAnsi="仿宋" w:eastAsia="仿宋"/>
                <w:b/>
                <w:bCs/>
                <w:sz w:val="28"/>
                <w:highlight w:val="none"/>
                <w:lang w:eastAsia="zh-CN"/>
              </w:rPr>
              <w:t>采购目录（采购计划到子目录）：</w:t>
            </w:r>
            <w:r>
              <w:rPr>
                <w:rFonts w:hint="eastAsia" w:ascii="仿宋" w:hAnsi="仿宋" w:eastAsia="仿宋"/>
                <w:b/>
                <w:bCs/>
                <w:sz w:val="28"/>
                <w:lang w:val="en-US" w:eastAsia="zh-CN"/>
              </w:rPr>
              <w:t>230101其他</w:t>
            </w:r>
          </w:p>
          <w:p w14:paraId="1B276F60">
            <w:pPr>
              <w:jc w:val="left"/>
              <w:rPr>
                <w:rFonts w:hint="eastAsia" w:ascii="仿宋" w:hAnsi="仿宋" w:eastAsia="仿宋"/>
                <w:b/>
                <w:bCs/>
                <w:sz w:val="28"/>
                <w:lang w:eastAsia="zh-CN"/>
              </w:rPr>
            </w:pPr>
            <w:r>
              <w:rPr>
                <w:rFonts w:hint="eastAsia" w:ascii="仿宋" w:hAnsi="仿宋" w:eastAsia="仿宋"/>
                <w:b/>
                <w:bCs/>
                <w:sz w:val="28"/>
                <w:highlight w:val="none"/>
                <w:lang w:eastAsia="zh-CN"/>
              </w:rPr>
              <w:t>商品类目（到子类目）：</w:t>
            </w:r>
            <w:r>
              <w:rPr>
                <w:rFonts w:hint="eastAsia" w:ascii="仿宋" w:hAnsi="仿宋" w:eastAsia="仿宋"/>
                <w:b/>
                <w:bCs/>
                <w:sz w:val="28"/>
                <w:highlight w:val="none"/>
                <w:lang w:val="en-US" w:eastAsia="zh-CN"/>
              </w:rPr>
              <w:t>2</w:t>
            </w:r>
            <w:r>
              <w:rPr>
                <w:rFonts w:hint="eastAsia" w:ascii="仿宋" w:hAnsi="仿宋" w:eastAsia="仿宋"/>
                <w:b/>
                <w:bCs/>
                <w:sz w:val="28"/>
                <w:lang w:val="en-US" w:eastAsia="zh-CN"/>
              </w:rPr>
              <w:t>30101其他</w:t>
            </w:r>
          </w:p>
        </w:tc>
      </w:tr>
      <w:tr w14:paraId="16F7A64B">
        <w:tblPrEx>
          <w:tblCellMar>
            <w:top w:w="0" w:type="dxa"/>
            <w:left w:w="108" w:type="dxa"/>
            <w:bottom w:w="0" w:type="dxa"/>
            <w:right w:w="108" w:type="dxa"/>
          </w:tblCellMar>
        </w:tblPrEx>
        <w:trPr>
          <w:trHeight w:val="729" w:hRule="atLeast"/>
        </w:trPr>
        <w:tc>
          <w:tcPr>
            <w:tcW w:w="10494" w:type="dxa"/>
            <w:tcBorders>
              <w:top w:val="single" w:color="auto" w:sz="6" w:space="0"/>
              <w:left w:val="single" w:color="auto" w:sz="6" w:space="0"/>
              <w:bottom w:val="single" w:color="auto" w:sz="6" w:space="0"/>
              <w:right w:val="single" w:color="auto" w:sz="6" w:space="0"/>
            </w:tcBorders>
          </w:tcPr>
          <w:p w14:paraId="1FE86832">
            <w:pPr>
              <w:jc w:val="left"/>
              <w:rPr>
                <w:rFonts w:hint="eastAsia" w:ascii="仿宋" w:hAnsi="仿宋" w:eastAsia="仿宋"/>
                <w:b/>
                <w:bCs/>
                <w:sz w:val="28"/>
                <w:lang w:val="en-US" w:eastAsia="zh-CN"/>
              </w:rPr>
            </w:pPr>
            <w:r>
              <w:rPr>
                <w:rFonts w:hint="eastAsia" w:ascii="仿宋" w:hAnsi="仿宋" w:eastAsia="仿宋"/>
                <w:b/>
                <w:bCs/>
                <w:sz w:val="28"/>
              </w:rPr>
              <w:t>数量：</w:t>
            </w:r>
            <w:r>
              <w:rPr>
                <w:rFonts w:hint="eastAsia" w:ascii="仿宋" w:hAnsi="仿宋" w:eastAsia="仿宋"/>
                <w:b/>
                <w:bCs/>
                <w:sz w:val="28"/>
                <w:lang w:val="en-US" w:eastAsia="zh-CN"/>
              </w:rPr>
              <w:t>1台</w:t>
            </w:r>
          </w:p>
        </w:tc>
      </w:tr>
      <w:tr w14:paraId="145CF440">
        <w:tblPrEx>
          <w:tblCellMar>
            <w:top w:w="0" w:type="dxa"/>
            <w:left w:w="108" w:type="dxa"/>
            <w:bottom w:w="0" w:type="dxa"/>
            <w:right w:w="108" w:type="dxa"/>
          </w:tblCellMar>
        </w:tblPrEx>
        <w:trPr>
          <w:trHeight w:val="652" w:hRule="atLeast"/>
        </w:trPr>
        <w:tc>
          <w:tcPr>
            <w:tcW w:w="10494" w:type="dxa"/>
            <w:tcBorders>
              <w:top w:val="single" w:color="auto" w:sz="6" w:space="0"/>
              <w:left w:val="single" w:color="auto" w:sz="6" w:space="0"/>
              <w:bottom w:val="single" w:color="auto" w:sz="6" w:space="0"/>
              <w:right w:val="single" w:color="auto" w:sz="6" w:space="0"/>
            </w:tcBorders>
          </w:tcPr>
          <w:p w14:paraId="0280CDB0">
            <w:pPr>
              <w:jc w:val="left"/>
              <w:rPr>
                <w:rFonts w:hint="default" w:ascii="仿宋" w:hAnsi="仿宋" w:eastAsia="仿宋"/>
                <w:b/>
                <w:bCs/>
                <w:sz w:val="28"/>
                <w:lang w:val="en-US" w:eastAsia="zh-CN"/>
              </w:rPr>
            </w:pPr>
            <w:r>
              <w:rPr>
                <w:rFonts w:hint="eastAsia" w:ascii="仿宋" w:hAnsi="仿宋" w:eastAsia="仿宋"/>
                <w:b/>
                <w:bCs/>
                <w:sz w:val="28"/>
              </w:rPr>
              <w:t>预算金额：</w:t>
            </w:r>
            <w:r>
              <w:rPr>
                <w:rFonts w:hint="eastAsia" w:ascii="仿宋" w:hAnsi="仿宋" w:eastAsia="仿宋"/>
                <w:b/>
                <w:bCs/>
                <w:sz w:val="28"/>
                <w:lang w:val="en-US" w:eastAsia="zh-CN"/>
              </w:rPr>
              <w:t>140000元</w:t>
            </w:r>
          </w:p>
        </w:tc>
      </w:tr>
      <w:tr w14:paraId="5B29F138">
        <w:tblPrEx>
          <w:tblCellMar>
            <w:top w:w="0" w:type="dxa"/>
            <w:left w:w="108" w:type="dxa"/>
            <w:bottom w:w="0" w:type="dxa"/>
            <w:right w:w="108" w:type="dxa"/>
          </w:tblCellMar>
        </w:tblPrEx>
        <w:trPr>
          <w:trHeight w:val="487" w:hRule="atLeast"/>
        </w:trPr>
        <w:tc>
          <w:tcPr>
            <w:tcW w:w="10494" w:type="dxa"/>
            <w:tcBorders>
              <w:top w:val="single" w:color="auto" w:sz="6" w:space="0"/>
              <w:left w:val="single" w:color="auto" w:sz="6" w:space="0"/>
              <w:bottom w:val="single" w:color="auto" w:sz="6" w:space="0"/>
              <w:right w:val="single" w:color="auto" w:sz="6" w:space="0"/>
            </w:tcBorders>
          </w:tcPr>
          <w:p w14:paraId="1E767CD5">
            <w:pPr>
              <w:jc w:val="left"/>
              <w:rPr>
                <w:rFonts w:hint="eastAsia" w:ascii="仿宋" w:hAnsi="仿宋" w:eastAsia="仿宋"/>
                <w:b/>
                <w:bCs/>
                <w:sz w:val="28"/>
              </w:rPr>
            </w:pPr>
            <w:r>
              <w:rPr>
                <w:rFonts w:hint="eastAsia" w:ascii="仿宋" w:hAnsi="仿宋" w:eastAsia="仿宋"/>
                <w:b/>
                <w:bCs/>
                <w:sz w:val="28"/>
                <w:lang w:val="en-US" w:eastAsia="zh-CN"/>
              </w:rPr>
              <w:t>资质资格要求：</w:t>
            </w:r>
            <w:r>
              <w:rPr>
                <w:rFonts w:hint="eastAsia" w:ascii="仿宋" w:hAnsi="仿宋" w:eastAsia="仿宋"/>
                <w:b w:val="0"/>
                <w:bCs w:val="0"/>
                <w:sz w:val="28"/>
                <w:lang w:val="en-US" w:eastAsia="zh-CN"/>
              </w:rPr>
              <w:t>PDF格式</w:t>
            </w:r>
            <w:r>
              <w:rPr>
                <w:rFonts w:hint="eastAsia" w:ascii="仿宋" w:hAnsi="仿宋" w:eastAsia="仿宋" w:cs="仿宋"/>
                <w:b w:val="0"/>
                <w:bCs w:val="0"/>
                <w:sz w:val="28"/>
                <w:szCs w:val="28"/>
                <w:lang w:val="en-US" w:eastAsia="zh-CN"/>
              </w:rPr>
              <w:t>上传</w:t>
            </w:r>
            <w:r>
              <w:rPr>
                <w:rFonts w:hint="eastAsia" w:ascii="仿宋" w:hAnsi="仿宋" w:eastAsia="仿宋" w:cs="仿宋"/>
                <w:sz w:val="28"/>
                <w:szCs w:val="28"/>
                <w:lang w:val="en-US" w:eastAsia="zh-CN"/>
              </w:rPr>
              <w:t>生产厂家的医疗器械生产许可证、注册证</w:t>
            </w:r>
            <w:r>
              <w:rPr>
                <w:rFonts w:hint="default" w:ascii="仿宋" w:hAnsi="仿宋" w:eastAsia="仿宋" w:cs="仿宋"/>
                <w:sz w:val="28"/>
                <w:szCs w:val="28"/>
                <w:lang w:val="en-US" w:eastAsia="zh-CN"/>
              </w:rPr>
              <w:t>、所投产品详细参数（附技术白皮书）</w:t>
            </w:r>
            <w:r>
              <w:rPr>
                <w:rFonts w:hint="eastAsia" w:ascii="仿宋" w:hAnsi="仿宋" w:eastAsia="仿宋" w:cs="仿宋"/>
                <w:sz w:val="28"/>
                <w:szCs w:val="28"/>
                <w:lang w:val="en-US" w:eastAsia="zh-CN"/>
              </w:rPr>
              <w:t>；</w:t>
            </w:r>
          </w:p>
        </w:tc>
      </w:tr>
      <w:tr w14:paraId="0DF25790">
        <w:tblPrEx>
          <w:tblCellMar>
            <w:top w:w="0" w:type="dxa"/>
            <w:left w:w="108" w:type="dxa"/>
            <w:bottom w:w="0" w:type="dxa"/>
            <w:right w:w="108" w:type="dxa"/>
          </w:tblCellMar>
        </w:tblPrEx>
        <w:trPr>
          <w:trHeight w:val="487" w:hRule="atLeast"/>
        </w:trPr>
        <w:tc>
          <w:tcPr>
            <w:tcW w:w="10494" w:type="dxa"/>
            <w:tcBorders>
              <w:top w:val="single" w:color="auto" w:sz="6" w:space="0"/>
              <w:left w:val="single" w:color="auto" w:sz="6" w:space="0"/>
              <w:bottom w:val="single" w:color="000000" w:sz="2" w:space="0"/>
              <w:right w:val="single" w:color="auto" w:sz="6" w:space="0"/>
            </w:tcBorders>
          </w:tcPr>
          <w:p w14:paraId="685D7A94">
            <w:pPr>
              <w:jc w:val="left"/>
              <w:rPr>
                <w:rFonts w:hint="eastAsia" w:ascii="仿宋" w:hAnsi="仿宋" w:eastAsia="仿宋"/>
                <w:b/>
                <w:bCs/>
                <w:sz w:val="28"/>
              </w:rPr>
            </w:pPr>
            <w:r>
              <w:rPr>
                <w:rFonts w:hint="eastAsia" w:ascii="仿宋" w:hAnsi="仿宋" w:eastAsia="仿宋"/>
                <w:b/>
                <w:bCs/>
                <w:sz w:val="28"/>
              </w:rPr>
              <w:t>技术参数(可附页）：</w:t>
            </w:r>
          </w:p>
          <w:p w14:paraId="3E2AB57D">
            <w:pPr>
              <w:rPr>
                <w:rFonts w:hint="eastAsia" w:ascii="仿宋" w:hAnsi="仿宋" w:eastAsia="仿宋" w:cs="仿宋"/>
                <w:b/>
                <w:bCs/>
                <w:sz w:val="28"/>
                <w:szCs w:val="28"/>
              </w:rPr>
            </w:pPr>
            <w:r>
              <w:rPr>
                <w:rFonts w:hint="eastAsia" w:ascii="仿宋" w:hAnsi="仿宋" w:eastAsia="仿宋" w:cs="仿宋"/>
                <w:b/>
                <w:bCs/>
                <w:sz w:val="28"/>
                <w:szCs w:val="28"/>
              </w:rPr>
              <w:t>摄录像系统工作站：</w:t>
            </w:r>
          </w:p>
          <w:p w14:paraId="6E9C5B47">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适用连接范围：</w:t>
            </w:r>
            <w:r>
              <w:rPr>
                <w:rFonts w:hint="eastAsia" w:ascii="仿宋" w:hAnsi="仿宋" w:eastAsia="仿宋" w:cs="仿宋"/>
                <w:sz w:val="24"/>
                <w:szCs w:val="24"/>
                <w:lang w:eastAsia="zh-CN"/>
              </w:rPr>
              <w:t>可</w:t>
            </w:r>
            <w:r>
              <w:rPr>
                <w:rFonts w:hint="eastAsia" w:ascii="仿宋" w:hAnsi="仿宋" w:eastAsia="仿宋" w:cs="仿宋"/>
                <w:sz w:val="24"/>
                <w:szCs w:val="24"/>
              </w:rPr>
              <w:t>匹配各型号手术显微镜、内镜、飞秒、准分子、超乳机</w:t>
            </w:r>
            <w:r>
              <w:rPr>
                <w:rFonts w:hint="eastAsia" w:ascii="仿宋" w:hAnsi="仿宋" w:eastAsia="仿宋" w:cs="仿宋"/>
                <w:sz w:val="24"/>
                <w:szCs w:val="24"/>
                <w:lang w:eastAsia="zh-CN"/>
              </w:rPr>
              <w:t>等设备；</w:t>
            </w:r>
          </w:p>
          <w:p w14:paraId="306DAFDF">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视频接口：</w:t>
            </w:r>
            <w:r>
              <w:rPr>
                <w:rFonts w:hint="eastAsia" w:ascii="仿宋" w:hAnsi="仿宋" w:eastAsia="仿宋" w:cs="仿宋"/>
                <w:sz w:val="24"/>
                <w:szCs w:val="24"/>
                <w:lang w:eastAsia="zh-CN"/>
              </w:rPr>
              <w:t>具备</w:t>
            </w:r>
            <w:r>
              <w:rPr>
                <w:rFonts w:hint="eastAsia" w:ascii="仿宋" w:hAnsi="仿宋" w:eastAsia="仿宋" w:cs="仿宋"/>
                <w:sz w:val="24"/>
                <w:szCs w:val="24"/>
              </w:rPr>
              <w:t xml:space="preserve"> DVI-D、HD-SDI、HDMI、AV 复合、S-video</w:t>
            </w:r>
            <w:r>
              <w:rPr>
                <w:rFonts w:hint="eastAsia" w:ascii="仿宋" w:hAnsi="仿宋" w:eastAsia="仿宋" w:cs="仿宋"/>
                <w:sz w:val="24"/>
                <w:szCs w:val="24"/>
                <w:lang w:eastAsia="zh-CN"/>
              </w:rPr>
              <w:t>接口；</w:t>
            </w:r>
          </w:p>
          <w:p w14:paraId="733ADEA5">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视频分辨率：</w:t>
            </w:r>
            <w:r>
              <w:rPr>
                <w:rFonts w:hint="default" w:ascii="Arial" w:hAnsi="Arial" w:eastAsia="仿宋" w:cs="Arial"/>
                <w:sz w:val="24"/>
                <w:szCs w:val="24"/>
              </w:rPr>
              <w:t>≥</w:t>
            </w:r>
            <w:r>
              <w:rPr>
                <w:rFonts w:hint="eastAsia" w:ascii="仿宋" w:hAnsi="仿宋" w:eastAsia="仿宋" w:cs="仿宋"/>
                <w:sz w:val="24"/>
                <w:szCs w:val="24"/>
              </w:rPr>
              <w:t>1920*1080P/i</w:t>
            </w:r>
            <w:r>
              <w:rPr>
                <w:rFonts w:hint="eastAsia" w:ascii="仿宋" w:hAnsi="仿宋" w:eastAsia="仿宋" w:cs="仿宋"/>
                <w:sz w:val="24"/>
                <w:szCs w:val="24"/>
                <w:lang w:eastAsia="zh-CN"/>
              </w:rPr>
              <w:t>；</w:t>
            </w:r>
          </w:p>
          <w:p w14:paraId="6E5DF7B3">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软件界面：</w:t>
            </w:r>
            <w:r>
              <w:rPr>
                <w:rFonts w:hint="eastAsia" w:ascii="仿宋" w:hAnsi="仿宋" w:eastAsia="仿宋" w:cs="仿宋"/>
                <w:sz w:val="24"/>
                <w:szCs w:val="24"/>
                <w:lang w:eastAsia="zh-CN"/>
              </w:rPr>
              <w:t>具备</w:t>
            </w:r>
            <w:r>
              <w:rPr>
                <w:rFonts w:hint="eastAsia" w:ascii="仿宋" w:hAnsi="仿宋" w:eastAsia="仿宋" w:cs="仿宋"/>
                <w:sz w:val="24"/>
                <w:szCs w:val="24"/>
              </w:rPr>
              <w:t>实时预览、录像、拍照、全屏显示</w:t>
            </w:r>
            <w:r>
              <w:rPr>
                <w:rFonts w:hint="eastAsia" w:ascii="仿宋" w:hAnsi="仿宋" w:eastAsia="仿宋" w:cs="仿宋"/>
                <w:sz w:val="24"/>
                <w:szCs w:val="24"/>
                <w:lang w:eastAsia="zh-CN"/>
              </w:rPr>
              <w:t>；</w:t>
            </w:r>
          </w:p>
          <w:p w14:paraId="3BAD7125">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图像显示：</w:t>
            </w:r>
            <w:r>
              <w:rPr>
                <w:rFonts w:hint="eastAsia" w:ascii="仿宋" w:hAnsi="仿宋" w:eastAsia="仿宋" w:cs="仿宋"/>
                <w:sz w:val="24"/>
                <w:szCs w:val="24"/>
                <w:lang w:eastAsia="zh-CN"/>
              </w:rPr>
              <w:t>具备</w:t>
            </w:r>
            <w:r>
              <w:rPr>
                <w:rFonts w:hint="eastAsia" w:ascii="仿宋" w:hAnsi="仿宋" w:eastAsia="仿宋" w:cs="仿宋"/>
                <w:sz w:val="24"/>
                <w:szCs w:val="24"/>
              </w:rPr>
              <w:t>单画面、双画面（画中画）显示</w:t>
            </w:r>
            <w:r>
              <w:rPr>
                <w:rFonts w:hint="eastAsia" w:ascii="仿宋" w:hAnsi="仿宋" w:eastAsia="仿宋" w:cs="仿宋"/>
                <w:sz w:val="24"/>
                <w:szCs w:val="24"/>
                <w:lang w:eastAsia="zh-CN"/>
              </w:rPr>
              <w:t>；</w:t>
            </w:r>
          </w:p>
          <w:p w14:paraId="13B877CA">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拓展性：</w:t>
            </w:r>
            <w:r>
              <w:rPr>
                <w:rFonts w:hint="eastAsia" w:ascii="仿宋" w:hAnsi="仿宋" w:eastAsia="仿宋" w:cs="仿宋"/>
                <w:sz w:val="24"/>
                <w:szCs w:val="24"/>
                <w:lang w:eastAsia="zh-CN"/>
              </w:rPr>
              <w:t>具备</w:t>
            </w:r>
            <w:r>
              <w:rPr>
                <w:rFonts w:hint="eastAsia" w:ascii="仿宋" w:hAnsi="仿宋" w:eastAsia="仿宋" w:cs="仿宋"/>
                <w:sz w:val="24"/>
                <w:szCs w:val="24"/>
              </w:rPr>
              <w:t>支持飞秒、准分子、超乳机连接，支持局域网视频传输</w:t>
            </w:r>
            <w:r>
              <w:rPr>
                <w:rFonts w:hint="eastAsia" w:ascii="仿宋" w:hAnsi="仿宋" w:eastAsia="仿宋" w:cs="仿宋"/>
                <w:sz w:val="24"/>
                <w:szCs w:val="24"/>
                <w:lang w:eastAsia="zh-CN"/>
              </w:rPr>
              <w:t>；</w:t>
            </w:r>
          </w:p>
          <w:p w14:paraId="0BAE5B81">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控制方式：鼠标、键盘、脚踏</w:t>
            </w:r>
            <w:r>
              <w:rPr>
                <w:rFonts w:hint="eastAsia" w:ascii="仿宋" w:hAnsi="仿宋" w:eastAsia="仿宋" w:cs="仿宋"/>
                <w:sz w:val="24"/>
                <w:szCs w:val="24"/>
                <w:lang w:eastAsia="zh-CN"/>
              </w:rPr>
              <w:t>；</w:t>
            </w:r>
          </w:p>
          <w:p w14:paraId="09A9E9B7">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患者信息批量录入：可录当日或次日患者信息</w:t>
            </w:r>
            <w:r>
              <w:rPr>
                <w:rFonts w:hint="eastAsia" w:ascii="仿宋" w:hAnsi="仿宋" w:eastAsia="仿宋" w:cs="仿宋"/>
                <w:sz w:val="24"/>
                <w:szCs w:val="24"/>
                <w:lang w:eastAsia="zh-CN"/>
              </w:rPr>
              <w:t>；</w:t>
            </w:r>
          </w:p>
          <w:p w14:paraId="3867CA23">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录像分段：</w:t>
            </w:r>
            <w:r>
              <w:rPr>
                <w:rFonts w:hint="eastAsia" w:ascii="仿宋" w:hAnsi="仿宋" w:eastAsia="仿宋" w:cs="仿宋"/>
                <w:sz w:val="24"/>
                <w:szCs w:val="24"/>
                <w:lang w:eastAsia="zh-CN"/>
              </w:rPr>
              <w:t>具备</w:t>
            </w:r>
            <w:r>
              <w:rPr>
                <w:rFonts w:hint="eastAsia" w:ascii="仿宋" w:hAnsi="仿宋" w:eastAsia="仿宋" w:cs="仿宋"/>
                <w:sz w:val="24"/>
                <w:szCs w:val="24"/>
              </w:rPr>
              <w:t>自定义大小分段、时间分段</w:t>
            </w:r>
            <w:r>
              <w:rPr>
                <w:rFonts w:hint="eastAsia" w:ascii="仿宋" w:hAnsi="仿宋" w:eastAsia="仿宋" w:cs="仿宋"/>
                <w:sz w:val="24"/>
                <w:szCs w:val="24"/>
                <w:lang w:eastAsia="zh-CN"/>
              </w:rPr>
              <w:t>；</w:t>
            </w:r>
          </w:p>
          <w:p w14:paraId="5FD1EA47">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图像翻转：</w:t>
            </w:r>
            <w:r>
              <w:rPr>
                <w:rFonts w:hint="eastAsia" w:ascii="仿宋" w:hAnsi="仿宋" w:eastAsia="仿宋" w:cs="仿宋"/>
                <w:sz w:val="24"/>
                <w:szCs w:val="24"/>
                <w:lang w:eastAsia="zh-CN"/>
              </w:rPr>
              <w:t>具备</w:t>
            </w:r>
            <w:r>
              <w:rPr>
                <w:rFonts w:hint="eastAsia" w:ascii="仿宋" w:hAnsi="仿宋" w:eastAsia="仿宋" w:cs="仿宋"/>
                <w:sz w:val="24"/>
                <w:szCs w:val="24"/>
              </w:rPr>
              <w:t>一键 180°翻转（倒像）</w:t>
            </w:r>
            <w:r>
              <w:rPr>
                <w:rFonts w:hint="eastAsia" w:ascii="仿宋" w:hAnsi="仿宋" w:eastAsia="仿宋" w:cs="仿宋"/>
                <w:sz w:val="24"/>
                <w:szCs w:val="24"/>
                <w:lang w:eastAsia="zh-CN"/>
              </w:rPr>
              <w:t>；</w:t>
            </w:r>
          </w:p>
          <w:p w14:paraId="20FC3E75">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rPr>
              <w:t>视频剪辑生成速度：≤3 分钟（图像清晰度无衰减）</w:t>
            </w:r>
            <w:r>
              <w:rPr>
                <w:rFonts w:hint="eastAsia" w:ascii="仿宋" w:hAnsi="仿宋" w:eastAsia="仿宋" w:cs="仿宋"/>
                <w:sz w:val="24"/>
                <w:szCs w:val="24"/>
                <w:lang w:eastAsia="zh-CN"/>
              </w:rPr>
              <w:t>；</w:t>
            </w:r>
          </w:p>
          <w:p w14:paraId="5000EF2F">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查询统计：</w:t>
            </w:r>
            <w:r>
              <w:rPr>
                <w:rFonts w:hint="eastAsia" w:ascii="仿宋" w:hAnsi="仿宋" w:eastAsia="仿宋" w:cs="仿宋"/>
                <w:sz w:val="24"/>
                <w:szCs w:val="24"/>
                <w:lang w:eastAsia="zh-CN"/>
              </w:rPr>
              <w:t>提供</w:t>
            </w:r>
            <w:r>
              <w:rPr>
                <w:rFonts w:hint="eastAsia" w:ascii="仿宋" w:hAnsi="仿宋" w:eastAsia="仿宋" w:cs="仿宋"/>
                <w:sz w:val="24"/>
                <w:szCs w:val="24"/>
              </w:rPr>
              <w:t>精确查询、模糊查询</w:t>
            </w:r>
            <w:r>
              <w:rPr>
                <w:rFonts w:hint="eastAsia" w:ascii="仿宋" w:hAnsi="仿宋" w:eastAsia="仿宋" w:cs="仿宋"/>
                <w:sz w:val="24"/>
                <w:szCs w:val="24"/>
                <w:lang w:eastAsia="zh-CN"/>
              </w:rPr>
              <w:t>；</w:t>
            </w:r>
          </w:p>
          <w:p w14:paraId="658547F0">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报告模板：通用报告模板（模板可编辑）、可预览、可导出</w:t>
            </w:r>
            <w:r>
              <w:rPr>
                <w:rFonts w:hint="eastAsia" w:ascii="仿宋" w:hAnsi="仿宋" w:eastAsia="仿宋" w:cs="仿宋"/>
                <w:sz w:val="24"/>
                <w:szCs w:val="24"/>
                <w:lang w:eastAsia="zh-CN"/>
              </w:rPr>
              <w:t>；</w:t>
            </w:r>
          </w:p>
          <w:p w14:paraId="0EEC280D">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操作系统安全性：操作系统备份、还原</w:t>
            </w:r>
            <w:r>
              <w:rPr>
                <w:rFonts w:hint="eastAsia" w:ascii="仿宋" w:hAnsi="仿宋" w:eastAsia="仿宋" w:cs="仿宋"/>
                <w:sz w:val="24"/>
                <w:szCs w:val="24"/>
                <w:lang w:eastAsia="zh-CN"/>
              </w:rPr>
              <w:t>；</w:t>
            </w:r>
          </w:p>
          <w:p w14:paraId="66A5FDF0">
            <w:pPr>
              <w:rPr>
                <w:rFonts w:hint="eastAsia" w:ascii="仿宋" w:hAnsi="仿宋" w:eastAsia="仿宋" w:cs="仿宋"/>
                <w:b/>
                <w:bCs/>
                <w:sz w:val="28"/>
                <w:szCs w:val="28"/>
              </w:rPr>
            </w:pPr>
            <w:r>
              <w:rPr>
                <w:rFonts w:hint="eastAsia" w:ascii="仿宋" w:hAnsi="仿宋" w:eastAsia="仿宋" w:cs="仿宋"/>
                <w:b/>
                <w:bCs/>
                <w:sz w:val="28"/>
                <w:szCs w:val="28"/>
              </w:rPr>
              <w:t>全高清摄像机：</w:t>
            </w:r>
          </w:p>
          <w:p w14:paraId="74622948">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1、高清摄像机感光芯片尺寸</w:t>
            </w:r>
            <w:r>
              <w:rPr>
                <w:rFonts w:hint="default" w:ascii="Arial" w:hAnsi="Arial" w:eastAsia="仿宋" w:cs="Arial"/>
                <w:sz w:val="24"/>
                <w:szCs w:val="24"/>
                <w:lang w:val="en-US" w:eastAsia="zh-CN"/>
              </w:rPr>
              <w:t>≥</w:t>
            </w:r>
            <w:r>
              <w:rPr>
                <w:rFonts w:hint="eastAsia" w:ascii="仿宋" w:hAnsi="仿宋" w:eastAsia="仿宋" w:cs="仿宋"/>
                <w:sz w:val="24"/>
                <w:szCs w:val="24"/>
                <w:lang w:val="en-US" w:eastAsia="zh-CN"/>
              </w:rPr>
              <w:t>1/3英寸，</w:t>
            </w:r>
            <w:r>
              <w:rPr>
                <w:rFonts w:hint="eastAsia" w:ascii="仿宋" w:hAnsi="仿宋" w:eastAsia="仿宋" w:cs="仿宋"/>
                <w:sz w:val="24"/>
                <w:szCs w:val="24"/>
              </w:rPr>
              <w:t>总像素：210 万像素</w:t>
            </w:r>
            <w:r>
              <w:rPr>
                <w:rFonts w:hint="eastAsia" w:ascii="仿宋" w:hAnsi="仿宋" w:eastAsia="仿宋" w:cs="仿宋"/>
                <w:sz w:val="24"/>
                <w:szCs w:val="24"/>
                <w:lang w:eastAsia="zh-CN"/>
              </w:rPr>
              <w:t>；</w:t>
            </w:r>
          </w:p>
          <w:p w14:paraId="60830DF3">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视频格式：1080.59.94i/50i/30p/25p</w:t>
            </w:r>
            <w:r>
              <w:rPr>
                <w:rFonts w:hint="eastAsia" w:ascii="仿宋" w:hAnsi="仿宋" w:eastAsia="仿宋" w:cs="仿宋"/>
                <w:sz w:val="24"/>
                <w:szCs w:val="24"/>
                <w:lang w:eastAsia="zh-CN"/>
              </w:rPr>
              <w:t>；</w:t>
            </w:r>
          </w:p>
          <w:p w14:paraId="7C587390">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视频输出：HD-SDI</w:t>
            </w:r>
            <w:r>
              <w:rPr>
                <w:rFonts w:hint="eastAsia" w:ascii="仿宋" w:hAnsi="仿宋" w:eastAsia="仿宋" w:cs="仿宋"/>
                <w:sz w:val="24"/>
                <w:szCs w:val="24"/>
                <w:lang w:eastAsia="zh-CN"/>
              </w:rPr>
              <w:t>；</w:t>
            </w:r>
          </w:p>
          <w:p w14:paraId="229C6A7B">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传输距离：100m(使用 5C-2V</w:t>
            </w:r>
            <w:r>
              <w:rPr>
                <w:rFonts w:hint="eastAsia" w:ascii="仿宋" w:hAnsi="仿宋" w:eastAsia="仿宋" w:cs="仿宋"/>
                <w:sz w:val="24"/>
                <w:szCs w:val="24"/>
                <w:lang w:eastAsia="zh-CN"/>
              </w:rPr>
              <w:t>同轴电缆</w:t>
            </w:r>
            <w:r>
              <w:rPr>
                <w:rFonts w:hint="eastAsia" w:ascii="仿宋" w:hAnsi="仿宋" w:eastAsia="仿宋" w:cs="仿宋"/>
                <w:sz w:val="24"/>
                <w:szCs w:val="24"/>
              </w:rPr>
              <w:t>)</w:t>
            </w:r>
            <w:r>
              <w:rPr>
                <w:rFonts w:hint="eastAsia" w:ascii="仿宋" w:hAnsi="仿宋" w:eastAsia="仿宋" w:cs="仿宋"/>
                <w:sz w:val="24"/>
                <w:szCs w:val="24"/>
                <w:lang w:eastAsia="zh-CN"/>
              </w:rPr>
              <w:t>；</w:t>
            </w:r>
          </w:p>
          <w:p w14:paraId="184CF509">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拍摄物体最低照度：0.3lx</w:t>
            </w:r>
            <w:r>
              <w:rPr>
                <w:rFonts w:hint="eastAsia" w:ascii="仿宋" w:hAnsi="仿宋" w:eastAsia="仿宋" w:cs="仿宋"/>
                <w:sz w:val="24"/>
                <w:szCs w:val="24"/>
                <w:lang w:eastAsia="zh-CN"/>
              </w:rPr>
              <w:t>；</w:t>
            </w:r>
          </w:p>
          <w:p w14:paraId="7E5704C5">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6、具备</w:t>
            </w:r>
            <w:r>
              <w:rPr>
                <w:rFonts w:hint="eastAsia" w:ascii="仿宋" w:hAnsi="仿宋" w:eastAsia="仿宋" w:cs="仿宋"/>
                <w:sz w:val="24"/>
                <w:szCs w:val="24"/>
              </w:rPr>
              <w:t>自动增益控制</w:t>
            </w:r>
            <w:r>
              <w:rPr>
                <w:rFonts w:hint="eastAsia" w:ascii="仿宋" w:hAnsi="仿宋" w:eastAsia="仿宋" w:cs="仿宋"/>
                <w:sz w:val="24"/>
                <w:szCs w:val="24"/>
                <w:lang w:eastAsia="zh-CN"/>
              </w:rPr>
              <w:t>功能；</w:t>
            </w:r>
          </w:p>
          <w:p w14:paraId="6834FC06">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电子快门：固定/AES</w:t>
            </w:r>
            <w:r>
              <w:rPr>
                <w:rFonts w:hint="eastAsia" w:ascii="仿宋" w:hAnsi="仿宋" w:eastAsia="仿宋" w:cs="仿宋"/>
                <w:sz w:val="24"/>
                <w:szCs w:val="24"/>
                <w:lang w:eastAsia="zh-CN"/>
              </w:rPr>
              <w:t>；</w:t>
            </w:r>
          </w:p>
          <w:p w14:paraId="5E0C3AE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8、具备背光补偿功能；</w:t>
            </w:r>
          </w:p>
          <w:p w14:paraId="0D8008E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9、具备白平衡控制功能；</w:t>
            </w:r>
          </w:p>
          <w:p w14:paraId="07CD39D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10、具备暗区灰度级别校正对比度补偿</w:t>
            </w:r>
          </w:p>
          <w:p w14:paraId="3F90969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11、镜头：检流计系统/视频信号</w:t>
            </w:r>
          </w:p>
          <w:p w14:paraId="7E75355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12、远程控制：RS-232C</w:t>
            </w:r>
          </w:p>
          <w:p w14:paraId="23A2F1A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13、镜头接口：C/CS 接口</w:t>
            </w:r>
          </w:p>
          <w:p w14:paraId="009F3CA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14、电源电压：DC+12V</w:t>
            </w:r>
          </w:p>
          <w:p w14:paraId="060119F4">
            <w:pPr>
              <w:rPr>
                <w:rFonts w:hint="default" w:ascii="仿宋" w:hAnsi="仿宋" w:eastAsia="仿宋"/>
                <w:b/>
                <w:bCs/>
                <w:sz w:val="28"/>
                <w:lang w:val="en-US" w:eastAsia="zh-CN"/>
              </w:rPr>
            </w:pPr>
            <w:r>
              <w:rPr>
                <w:rFonts w:hint="eastAsia" w:ascii="仿宋" w:hAnsi="仿宋" w:eastAsia="仿宋" w:cs="仿宋"/>
                <w:sz w:val="24"/>
                <w:szCs w:val="24"/>
                <w:lang w:val="en-US" w:eastAsia="zh-CN"/>
              </w:rPr>
              <w:t>15、操作环境：-10℃至 50℃</w:t>
            </w:r>
          </w:p>
        </w:tc>
      </w:tr>
      <w:tr w14:paraId="4DE237EB">
        <w:tblPrEx>
          <w:tblCellMar>
            <w:top w:w="0" w:type="dxa"/>
            <w:left w:w="108" w:type="dxa"/>
            <w:bottom w:w="0" w:type="dxa"/>
            <w:right w:w="108" w:type="dxa"/>
          </w:tblCellMar>
        </w:tblPrEx>
        <w:trPr>
          <w:trHeight w:val="1187" w:hRule="atLeast"/>
        </w:trPr>
        <w:tc>
          <w:tcPr>
            <w:tcW w:w="10494" w:type="dxa"/>
            <w:tcBorders>
              <w:top w:val="single" w:color="auto" w:sz="6" w:space="0"/>
              <w:left w:val="single" w:color="auto" w:sz="6" w:space="0"/>
              <w:bottom w:val="single" w:color="auto" w:sz="6" w:space="0"/>
              <w:right w:val="single" w:color="auto" w:sz="6" w:space="0"/>
            </w:tcBorders>
          </w:tcPr>
          <w:p w14:paraId="409C2C0E">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交货时间、地点</w:t>
            </w:r>
            <w:r>
              <w:rPr>
                <w:rFonts w:hint="eastAsia" w:ascii="仿宋" w:hAnsi="仿宋" w:eastAsia="仿宋" w:cs="仿宋"/>
                <w:b/>
                <w:bCs/>
                <w:sz w:val="28"/>
                <w:szCs w:val="28"/>
                <w:lang w:eastAsia="zh-CN"/>
              </w:rPr>
              <w:t>、标准</w:t>
            </w:r>
            <w:r>
              <w:rPr>
                <w:rFonts w:hint="eastAsia" w:ascii="仿宋" w:hAnsi="仿宋" w:eastAsia="仿宋" w:cs="仿宋"/>
                <w:b/>
                <w:bCs/>
                <w:sz w:val="28"/>
                <w:szCs w:val="28"/>
              </w:rPr>
              <w:t>及方式:</w:t>
            </w:r>
            <w:r>
              <w:rPr>
                <w:rFonts w:hint="eastAsia" w:ascii="仿宋" w:hAnsi="仿宋" w:eastAsia="仿宋" w:cs="仿宋"/>
                <w:sz w:val="28"/>
                <w:szCs w:val="28"/>
                <w:lang w:val="en-US" w:eastAsia="zh-CN"/>
              </w:rPr>
              <w:t>签订合同之日起二十个工作日内送至博州人民医院设备科。</w:t>
            </w:r>
          </w:p>
          <w:p w14:paraId="40D0341B">
            <w:pPr>
              <w:numPr>
                <w:ilvl w:val="0"/>
                <w:numId w:val="0"/>
              </w:numPr>
              <w:ind w:leftChars="0"/>
              <w:rPr>
                <w:rFonts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验收要求：</w:t>
            </w:r>
            <w:r>
              <w:rPr>
                <w:rFonts w:hint="eastAsia" w:ascii="仿宋" w:hAnsi="仿宋" w:eastAsia="仿宋" w:cs="仿宋"/>
                <w:sz w:val="28"/>
                <w:szCs w:val="28"/>
                <w:lang w:val="en-US" w:eastAsia="zh-CN"/>
              </w:rPr>
              <w:t>按照技术文件、供货合同的要求验收。</w:t>
            </w:r>
          </w:p>
          <w:p w14:paraId="4831821E">
            <w:pPr>
              <w:numPr>
                <w:ilvl w:val="0"/>
                <w:numId w:val="0"/>
              </w:numPr>
              <w:rPr>
                <w:rFonts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履约期限：</w:t>
            </w:r>
            <w:r>
              <w:rPr>
                <w:rFonts w:hint="eastAsia" w:ascii="仿宋" w:hAnsi="仿宋" w:eastAsia="仿宋" w:cs="仿宋"/>
                <w:sz w:val="28"/>
                <w:szCs w:val="28"/>
                <w:lang w:val="en-US" w:eastAsia="zh-CN"/>
              </w:rPr>
              <w:t xml:space="preserve">签订合同之日起两年。 </w:t>
            </w:r>
          </w:p>
          <w:p w14:paraId="34661467">
            <w:pPr>
              <w:rPr>
                <w:rFonts w:hint="eastAsia"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售后服务要求：</w:t>
            </w:r>
            <w:r>
              <w:rPr>
                <w:rFonts w:hint="eastAsia" w:ascii="仿宋" w:hAnsi="仿宋" w:eastAsia="仿宋" w:cs="仿宋"/>
                <w:sz w:val="28"/>
                <w:szCs w:val="28"/>
                <w:lang w:val="en-US" w:eastAsia="zh-CN"/>
              </w:rPr>
              <w:t>自验收合格之日起整机保修两年，两年内所有配件如有损坏免费更换，并于十个工作日内送达博州人民医院。</w:t>
            </w:r>
          </w:p>
          <w:p w14:paraId="67B8391C">
            <w:p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5.违约责任：</w:t>
            </w:r>
            <w:r>
              <w:rPr>
                <w:rFonts w:hint="eastAsia" w:ascii="仿宋" w:hAnsi="仿宋" w:eastAsia="仿宋" w:cs="仿宋"/>
                <w:sz w:val="28"/>
                <w:szCs w:val="28"/>
                <w:lang w:val="en-US" w:eastAsia="zh-CN"/>
              </w:rPr>
              <w:t>1、乙方提供设备如达不到招标参数规定设备要求，由乙方负责包换，并承担调换或退货而支付的实际费用。乙方不能调换的，甲方有权终止合同。2、乙方逾期交货的，应在发货前与甲方以及有关方面协商，甲方仍需求的，供方应立即发货并应按照逾期交货部分货款的每日0.04%支付逾期交货违约金，同时承担需方因此遭致的损失费用。3、“除不可抗力或者合同履行将损害国家利益和社会公共利益导致合同无法履行或者履行没有意义外，中标供应商不得放弃中标”，无正当理由放弃中标、拒签合同的法律责任：承担千分之一至千分之五的罚款、列入医院采购严重违法记录名单、禁止参加医院采购活动1-3年。4、未列事项根据相关法律法规规定执行</w:t>
            </w:r>
            <w:r>
              <w:rPr>
                <w:rFonts w:hint="eastAsia" w:ascii="仿宋" w:hAnsi="仿宋" w:eastAsia="仿宋" w:cs="仿宋"/>
                <w:b/>
                <w:bCs/>
                <w:sz w:val="28"/>
                <w:szCs w:val="28"/>
                <w:lang w:val="en-US" w:eastAsia="zh-CN"/>
              </w:rPr>
              <w:t>。</w:t>
            </w:r>
          </w:p>
          <w:p w14:paraId="4CEA1325">
            <w:pPr>
              <w:rPr>
                <w:rFonts w:hint="eastAsia" w:ascii="仿宋" w:hAnsi="仿宋" w:eastAsia="仿宋" w:cs="仿宋"/>
                <w:b/>
                <w:bCs/>
                <w:sz w:val="28"/>
                <w:szCs w:val="28"/>
                <w:highlight w:val="none"/>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.其他要求：</w:t>
            </w:r>
            <w:r>
              <w:rPr>
                <w:rFonts w:hint="eastAsia" w:ascii="仿宋" w:hAnsi="仿宋" w:eastAsia="仿宋" w:cs="仿宋"/>
                <w:b/>
                <w:bCs/>
                <w:sz w:val="28"/>
                <w:szCs w:val="28"/>
                <w:highlight w:val="none"/>
                <w:lang w:val="en-US" w:eastAsia="zh-CN"/>
              </w:rPr>
              <w:t>中标后提供厂家授权委托书，本项目不接受联合体投标；</w:t>
            </w:r>
          </w:p>
          <w:p w14:paraId="48626468">
            <w:pPr>
              <w:jc w:val="left"/>
              <w:rPr>
                <w:rFonts w:hint="eastAsia" w:ascii="仿宋" w:hAnsi="仿宋" w:eastAsia="仿宋"/>
                <w:b w:val="0"/>
                <w:bCs w:val="0"/>
                <w:sz w:val="28"/>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.付款方式：</w:t>
            </w:r>
            <w:r>
              <w:rPr>
                <w:rFonts w:hint="eastAsia" w:ascii="仿宋" w:hAnsi="仿宋" w:eastAsia="仿宋" w:cs="仿宋"/>
                <w:b/>
                <w:bCs/>
                <w:sz w:val="28"/>
                <w:szCs w:val="28"/>
                <w:lang w:val="en-US" w:eastAsia="zh-CN"/>
              </w:rPr>
              <w:t>合同签订，货到，验收合格入库后付50%，设备正常使用1年后付40%，设备正常使用2年后付10%。</w:t>
            </w:r>
          </w:p>
          <w:p w14:paraId="761AB5B6">
            <w:pPr>
              <w:ind w:firstLine="843" w:firstLineChars="300"/>
              <w:jc w:val="left"/>
              <w:rPr>
                <w:rFonts w:hint="eastAsia" w:ascii="仿宋" w:hAnsi="仿宋" w:eastAsia="仿宋"/>
                <w:b/>
                <w:bCs/>
                <w:sz w:val="28"/>
              </w:rPr>
            </w:pPr>
          </w:p>
        </w:tc>
      </w:tr>
    </w:tbl>
    <w:p w14:paraId="12CCCF34">
      <w:pPr>
        <w:rPr>
          <w:rFonts w:ascii="仿宋" w:hAnsi="仿宋" w:eastAsia="仿宋"/>
          <w:sz w:val="28"/>
          <w:szCs w:val="28"/>
        </w:rPr>
      </w:pPr>
      <w:bookmarkStart w:id="0" w:name="_GoBack"/>
      <w:bookmarkEnd w:id="0"/>
    </w:p>
    <w:sectPr>
      <w:pgSz w:w="11906" w:h="16838"/>
      <w:pgMar w:top="1440" w:right="1854" w:bottom="1247" w:left="196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11FF23A-8520-40FF-BA65-7FF250F0B39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7A"/>
    <w:family w:val="script"/>
    <w:pitch w:val="default"/>
    <w:sig w:usb0="00000000" w:usb1="00000000" w:usb2="00082016" w:usb3="00000000" w:csb0="00040001" w:csb1="00000000"/>
    <w:embedRegular r:id="rId2" w:fontKey="{35A34579-2108-4ED3-B12F-D0B057A70AB4}"/>
  </w:font>
  <w:font w:name="方正小标宋_GBK">
    <w:panose1 w:val="02000000000000000000"/>
    <w:charset w:val="7A"/>
    <w:family w:val="script"/>
    <w:pitch w:val="default"/>
    <w:sig w:usb0="A00002BF" w:usb1="38CF7CFA" w:usb2="00082016" w:usb3="00000000" w:csb0="00040001" w:csb1="00000000"/>
    <w:embedRegular r:id="rId3" w:fontKey="{12AF7AC8-4B78-4D6F-9702-EA1804B9E823}"/>
  </w:font>
  <w:font w:name="仿宋">
    <w:panose1 w:val="02010609060101010101"/>
    <w:charset w:val="7A"/>
    <w:family w:val="modern"/>
    <w:pitch w:val="default"/>
    <w:sig w:usb0="800002BF" w:usb1="38CF7CFA" w:usb2="00000016" w:usb3="00000000" w:csb0="00040001" w:csb1="00000000"/>
    <w:embedRegular r:id="rId4" w:fontKey="{7B54D318-ECD9-41E8-8BC2-926B023D98B1}"/>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WZmOGJhNjBlMmMyZTAyNjdhMmI5YjdjMDYxNTEifQ=="/>
  </w:docVars>
  <w:rsids>
    <w:rsidRoot w:val="00000000"/>
    <w:rsid w:val="0BF16389"/>
    <w:rsid w:val="1A406DAF"/>
    <w:rsid w:val="22F015DA"/>
    <w:rsid w:val="37E868CC"/>
    <w:rsid w:val="392432AF"/>
    <w:rsid w:val="3C123F18"/>
    <w:rsid w:val="406E36E7"/>
    <w:rsid w:val="43F860E9"/>
    <w:rsid w:val="472E6D09"/>
    <w:rsid w:val="4E261AA5"/>
    <w:rsid w:val="57464474"/>
    <w:rsid w:val="576F626A"/>
    <w:rsid w:val="58934BC1"/>
    <w:rsid w:val="67BF46A4"/>
    <w:rsid w:val="6B897213"/>
    <w:rsid w:val="782D565A"/>
    <w:rsid w:val="791973FF"/>
    <w:rsid w:val="79344913"/>
    <w:rsid w:val="7B3F19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qFormat/>
    <w:uiPriority w:val="0"/>
    <w:rPr>
      <w:rFonts w:ascii="Times New Roman" w:hAnsi="Times New Roman" w:eastAsia="宋体" w:cs="Times New Roman"/>
    </w:rPr>
  </w:style>
  <w:style w:type="table" w:default="1" w:styleId="2">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1246</Words>
  <Characters>1390</Characters>
  <Lines>0</Lines>
  <Paragraphs>113</Paragraphs>
  <TotalTime>0</TotalTime>
  <ScaleCrop>false</ScaleCrop>
  <LinksUpToDate>false</LinksUpToDate>
  <CharactersWithSpaces>1428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2021-04-09T11:43:00Z</dcterms:created>
  <dc:creator>Administrator</dc:creator>
  <cp:lastModifiedBy>酒伴还是久伴</cp:lastModifiedBy>
  <cp:lastPrinted>2023-03-10T10:44:00Z</cp:lastPrinted>
  <dcterms:modified xsi:type="dcterms:W3CDTF">2024-10-28T03:52:20Z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6B0B14E5152042249F0CE5E311FEDF69_13</vt:lpwstr>
  </property>
  <property fmtid="{D5CDD505-2E9C-101B-9397-08002B2CF9AE}" pid="4" name="commondata">
    <vt:lpwstr>eyJoZGlkIjoiZTMyOWZmOGJhNjBlMmMyZTAyNjdhMmI5YjdjMDYxNTEifQ==</vt:lpwstr>
  </property>
</Properties>
</file>