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/>
          <w:b/>
          <w:bCs/>
          <w:sz w:val="22"/>
          <w:szCs w:val="28"/>
          <w:lang w:val="en-US" w:eastAsia="zh-CN"/>
        </w:rPr>
      </w:pPr>
      <w:r>
        <w:rPr>
          <w:rFonts w:hint="eastAsia"/>
          <w:b/>
          <w:bCs/>
          <w:sz w:val="22"/>
          <w:szCs w:val="28"/>
          <w:lang w:val="en-US" w:eastAsia="zh-CN"/>
        </w:rPr>
        <w:t>天鸽-视力筛查仪招标参数</w:t>
      </w:r>
    </w:p>
    <w:p>
      <w:pPr>
        <w:jc w:val="center"/>
        <w:rPr>
          <w:rFonts w:hint="eastAsia"/>
          <w:b/>
          <w:bCs/>
          <w:sz w:val="22"/>
          <w:szCs w:val="28"/>
          <w:lang w:val="en-US" w:eastAsia="zh-CN"/>
        </w:rPr>
      </w:pPr>
    </w:p>
    <w:p>
      <w:pPr>
        <w:numPr>
          <w:ilvl w:val="0"/>
          <w:numId w:val="1"/>
        </w:numPr>
        <w:ind w:left="425" w:leftChars="0" w:hanging="425" w:firstLineChars="0"/>
        <w:rPr>
          <w:rFonts w:hint="default"/>
          <w:lang w:val="en-US" w:eastAsia="zh-CN"/>
        </w:rPr>
      </w:pPr>
      <w:r>
        <w:rPr>
          <w:rFonts w:hint="default"/>
          <w:lang w:val="en-US" w:eastAsia="zh-CN"/>
        </w:rPr>
        <w:t>工作模式：双眼同时测量、左/右眼单独测量</w:t>
      </w:r>
      <w:r>
        <w:rPr>
          <w:rFonts w:hint="eastAsia"/>
          <w:lang w:val="en-US" w:eastAsia="zh-CN"/>
        </w:rPr>
        <w:t>。</w:t>
      </w:r>
    </w:p>
    <w:p>
      <w:pPr>
        <w:numPr>
          <w:ilvl w:val="0"/>
          <w:numId w:val="1"/>
        </w:numPr>
        <w:ind w:left="425" w:leftChars="0" w:hanging="425" w:firstLineChars="0"/>
        <w:rPr>
          <w:rFonts w:hint="default"/>
          <w:lang w:val="en-US" w:eastAsia="zh-CN"/>
        </w:rPr>
      </w:pPr>
      <w:r>
        <w:rPr>
          <w:rFonts w:hint="default"/>
          <w:lang w:val="en-US" w:eastAsia="zh-CN"/>
        </w:rPr>
        <w:t>测量内容：屈光筛査、斜视，瞳孔大小及瞳距、矫正视力；双眼视功能对称性分析：屈光参差，瞳孔大小不等、凝视不对称。</w:t>
      </w:r>
    </w:p>
    <w:p>
      <w:pPr>
        <w:numPr>
          <w:ilvl w:val="0"/>
          <w:numId w:val="1"/>
        </w:numPr>
        <w:ind w:left="425" w:leftChars="0" w:hanging="425" w:firstLineChars="0"/>
        <w:rPr>
          <w:rFonts w:hint="default"/>
          <w:lang w:val="en-US" w:eastAsia="zh-CN"/>
        </w:rPr>
      </w:pPr>
      <w:r>
        <w:rPr>
          <w:rFonts w:hint="default"/>
          <w:lang w:val="en-US" w:eastAsia="zh-CN"/>
        </w:rPr>
        <w:t>测量距离：85cm±5cm,测量时间＜1s,测量时系统提示过远或过近，以距离图标颜色区分是否在正确的测量范围内。</w:t>
      </w:r>
    </w:p>
    <w:p>
      <w:pPr>
        <w:numPr>
          <w:ilvl w:val="0"/>
          <w:numId w:val="1"/>
        </w:numPr>
        <w:ind w:left="425" w:leftChars="0" w:hanging="425" w:firstLineChars="0"/>
        <w:rPr>
          <w:rFonts w:hint="default"/>
          <w:lang w:val="en-US" w:eastAsia="zh-CN"/>
        </w:rPr>
      </w:pPr>
      <w:r>
        <w:rPr>
          <w:rFonts w:hint="default"/>
          <w:lang w:val="en-US" w:eastAsia="zh-CN"/>
        </w:rPr>
        <w:t>筛查模式： 具备个体筛查和批量筛查模式</w:t>
      </w:r>
      <w:r>
        <w:rPr>
          <w:rFonts w:hint="eastAsia"/>
          <w:lang w:val="en-US" w:eastAsia="zh-CN"/>
        </w:rPr>
        <w:t>。</w:t>
      </w:r>
    </w:p>
    <w:p>
      <w:pPr>
        <w:numPr>
          <w:ilvl w:val="0"/>
          <w:numId w:val="1"/>
        </w:numPr>
        <w:ind w:left="425" w:leftChars="0" w:hanging="425" w:firstLineChars="0"/>
        <w:rPr>
          <w:rFonts w:hint="default"/>
          <w:lang w:val="en-US" w:eastAsia="zh-CN"/>
        </w:rPr>
      </w:pPr>
      <w:r>
        <w:rPr>
          <w:rFonts w:hint="default"/>
          <w:lang w:val="en-US" w:eastAsia="zh-CN"/>
        </w:rPr>
        <w:t>矫正视力测量选择：裸眼、框架眼镜、隐形眼镜，并在不同模式下保存与之对应结果。▲</w:t>
      </w:r>
    </w:p>
    <w:p>
      <w:pPr>
        <w:numPr>
          <w:ilvl w:val="0"/>
          <w:numId w:val="1"/>
        </w:numPr>
        <w:ind w:left="425" w:leftChars="0" w:hanging="425" w:firstLineChars="0"/>
        <w:rPr>
          <w:rFonts w:hint="default"/>
          <w:lang w:val="en-US" w:eastAsia="zh-CN"/>
        </w:rPr>
      </w:pPr>
      <w:r>
        <w:rPr>
          <w:rFonts w:hint="default"/>
          <w:lang w:val="en-US" w:eastAsia="zh-CN"/>
        </w:rPr>
        <w:t>机器屏幕设计</w:t>
      </w:r>
      <w:r>
        <w:rPr>
          <w:rFonts w:hint="eastAsia"/>
          <w:lang w:val="en-US" w:eastAsia="zh-CN"/>
        </w:rPr>
        <w:t>：</w:t>
      </w:r>
      <w:r>
        <w:rPr>
          <w:rFonts w:hint="default"/>
          <w:lang w:val="en-US" w:eastAsia="zh-CN"/>
        </w:rPr>
        <w:t>5.5英寸彩色触控显示屏</w:t>
      </w:r>
      <w:r>
        <w:rPr>
          <w:rFonts w:hint="eastAsia"/>
          <w:lang w:val="en-US" w:eastAsia="zh-CN"/>
        </w:rPr>
        <w:t>，</w:t>
      </w:r>
      <w:r>
        <w:rPr>
          <w:rFonts w:hint="default"/>
          <w:lang w:val="en-US" w:eastAsia="zh-CN"/>
        </w:rPr>
        <w:t>前倾显示屏与水平夹角可调节幅度为0~45°，方便使用者以任何姿势操作▲</w:t>
      </w:r>
    </w:p>
    <w:p>
      <w:pPr>
        <w:numPr>
          <w:ilvl w:val="0"/>
          <w:numId w:val="1"/>
        </w:numPr>
        <w:ind w:left="425" w:leftChars="0" w:hanging="425" w:firstLineChars="0"/>
        <w:rPr>
          <w:rFonts w:hint="default"/>
          <w:lang w:val="en-US" w:eastAsia="zh-CN"/>
        </w:rPr>
      </w:pPr>
      <w:r>
        <w:rPr>
          <w:rFonts w:hint="default"/>
          <w:lang w:val="en-US" w:eastAsia="zh-CN"/>
        </w:rPr>
        <w:t>注视方式：动画、音乐及多彩交替灯光吸引。▲</w:t>
      </w:r>
    </w:p>
    <w:p>
      <w:pPr>
        <w:numPr>
          <w:ilvl w:val="0"/>
          <w:numId w:val="1"/>
        </w:numPr>
        <w:ind w:left="425" w:leftChars="0" w:hanging="425" w:firstLineChars="0"/>
        <w:rPr>
          <w:rFonts w:hint="default"/>
          <w:lang w:val="en-US" w:eastAsia="zh-CN"/>
        </w:rPr>
      </w:pPr>
      <w:r>
        <w:rPr>
          <w:rFonts w:hint="default"/>
          <w:lang w:val="en-US" w:eastAsia="zh-CN"/>
        </w:rPr>
        <w:t>适用人群范围：6个月以上婴儿、幼儿、儿童、青少年、成人，而非只适用幼儿及儿童，以医疗器械注册证上标注的 “适用范围”为依据。▲</w:t>
      </w:r>
    </w:p>
    <w:p>
      <w:pPr>
        <w:numPr>
          <w:ilvl w:val="0"/>
          <w:numId w:val="1"/>
        </w:numPr>
        <w:ind w:left="425" w:leftChars="0" w:hanging="425" w:firstLineChars="0"/>
        <w:rPr>
          <w:rFonts w:hint="default"/>
          <w:lang w:val="en-US" w:eastAsia="zh-CN"/>
        </w:rPr>
      </w:pPr>
      <w:r>
        <w:rPr>
          <w:rFonts w:hint="default"/>
          <w:lang w:val="en-US" w:eastAsia="zh-CN"/>
        </w:rPr>
        <w:t>球镜度(DS)可测范围</w:t>
      </w:r>
      <w:r>
        <w:rPr>
          <w:rFonts w:hint="eastAsia"/>
          <w:lang w:val="en-US" w:eastAsia="zh-CN"/>
        </w:rPr>
        <w:t>：</w:t>
      </w:r>
      <w:r>
        <w:rPr>
          <w:rFonts w:hint="default"/>
          <w:lang w:val="en-US" w:eastAsia="zh-CN"/>
        </w:rPr>
        <w:t>-7.50D ～ +7.50D，允差±0.50D；</w:t>
      </w:r>
    </w:p>
    <w:p>
      <w:pPr>
        <w:numPr>
          <w:ilvl w:val="0"/>
          <w:numId w:val="0"/>
        </w:numPr>
        <w:ind w:leftChars="0" w:firstLine="2520" w:firstLineChars="1200"/>
        <w:rPr>
          <w:rFonts w:hint="default"/>
          <w:lang w:val="en-US" w:eastAsia="zh-CN"/>
        </w:rPr>
      </w:pPr>
      <w:r>
        <w:rPr>
          <w:rFonts w:hint="default"/>
          <w:lang w:val="en-US" w:eastAsia="zh-CN"/>
        </w:rPr>
        <w:t>-11.50D</w:t>
      </w:r>
      <w:r>
        <w:rPr>
          <w:rFonts w:hint="eastAsia"/>
          <w:lang w:val="en-US" w:eastAsia="zh-CN"/>
        </w:rPr>
        <w:t>~</w:t>
      </w:r>
      <w:r>
        <w:rPr>
          <w:rFonts w:hint="default"/>
          <w:lang w:val="en-US" w:eastAsia="zh-CN"/>
        </w:rPr>
        <w:t>-7.50D和+7.50D</w:t>
      </w:r>
      <w:r>
        <w:rPr>
          <w:rFonts w:hint="eastAsia"/>
          <w:lang w:val="en-US" w:eastAsia="zh-CN"/>
        </w:rPr>
        <w:t>~</w:t>
      </w:r>
      <w:r>
        <w:rPr>
          <w:rFonts w:hint="default"/>
          <w:lang w:val="en-US" w:eastAsia="zh-CN"/>
        </w:rPr>
        <w:t>+11.50D，允差±10%；</w:t>
      </w:r>
    </w:p>
    <w:p>
      <w:pPr>
        <w:numPr>
          <w:ilvl w:val="0"/>
          <w:numId w:val="0"/>
        </w:numPr>
        <w:ind w:firstLine="3150" w:firstLineChars="1500"/>
        <w:rPr>
          <w:rFonts w:hint="default"/>
          <w:lang w:val="en-US" w:eastAsia="zh-CN"/>
        </w:rPr>
      </w:pPr>
      <w:r>
        <w:rPr>
          <w:rFonts w:hint="default"/>
          <w:lang w:val="en-US" w:eastAsia="zh-CN"/>
        </w:rPr>
        <w:t>显示分辨率0.25 D/0.01D。▲</w:t>
      </w:r>
    </w:p>
    <w:p>
      <w:pPr>
        <w:numPr>
          <w:ilvl w:val="0"/>
          <w:numId w:val="1"/>
        </w:numPr>
        <w:ind w:left="425" w:leftChars="0" w:hanging="425" w:firstLineChars="0"/>
        <w:rPr>
          <w:rFonts w:hint="default"/>
          <w:lang w:val="en-US" w:eastAsia="zh-CN"/>
        </w:rPr>
      </w:pPr>
      <w:r>
        <w:rPr>
          <w:rFonts w:hint="default"/>
          <w:lang w:val="en-US" w:eastAsia="zh-CN"/>
        </w:rPr>
        <w:t>柱镜度(DC)可测范围</w:t>
      </w:r>
      <w:r>
        <w:rPr>
          <w:rFonts w:hint="eastAsia"/>
          <w:lang w:val="en-US" w:eastAsia="zh-CN"/>
        </w:rPr>
        <w:t>：</w:t>
      </w:r>
      <w:r>
        <w:rPr>
          <w:rFonts w:hint="default"/>
          <w:lang w:val="en-US" w:eastAsia="zh-CN"/>
        </w:rPr>
        <w:t>-3.00D ～ +3.00D，允差±0.50D；显示分辨率0.25D/0.01D。</w:t>
      </w:r>
    </w:p>
    <w:p>
      <w:pPr>
        <w:numPr>
          <w:ilvl w:val="0"/>
          <w:numId w:val="1"/>
        </w:numPr>
        <w:ind w:left="425" w:leftChars="0" w:hanging="425" w:firstLineChars="0"/>
        <w:rPr>
          <w:rFonts w:hint="default"/>
          <w:lang w:val="en-US" w:eastAsia="zh-CN"/>
        </w:rPr>
      </w:pPr>
      <w:r>
        <w:rPr>
          <w:rFonts w:hint="default"/>
          <w:lang w:val="en-US" w:eastAsia="zh-CN"/>
        </w:rPr>
        <w:t>柱镜轴位范围（AX）1°～180°，允差±5°；显示分辨率1°。</w:t>
      </w:r>
    </w:p>
    <w:p>
      <w:pPr>
        <w:numPr>
          <w:ilvl w:val="0"/>
          <w:numId w:val="1"/>
        </w:numPr>
        <w:ind w:left="425" w:leftChars="0" w:hanging="425" w:firstLineChars="0"/>
        <w:rPr>
          <w:rFonts w:hint="default"/>
          <w:lang w:val="en-US" w:eastAsia="zh-CN"/>
        </w:rPr>
      </w:pPr>
      <w:r>
        <w:rPr>
          <w:rFonts w:hint="default"/>
          <w:lang w:val="en-US" w:eastAsia="zh-CN"/>
        </w:rPr>
        <w:t>瞳孔直径可测范围3.2mm～9.0mm，允差±0.1mm；显示分辨率0.1mm。</w:t>
      </w:r>
    </w:p>
    <w:p>
      <w:pPr>
        <w:numPr>
          <w:ilvl w:val="0"/>
          <w:numId w:val="1"/>
        </w:numPr>
        <w:ind w:left="425" w:leftChars="0" w:hanging="425" w:firstLineChars="0"/>
        <w:rPr>
          <w:rFonts w:hint="default"/>
          <w:lang w:val="en-US" w:eastAsia="zh-CN"/>
        </w:rPr>
      </w:pPr>
      <w:r>
        <w:rPr>
          <w:rFonts w:hint="default"/>
          <w:lang w:val="en-US" w:eastAsia="zh-CN"/>
        </w:rPr>
        <w:t>瞳距可测范围35mm～80mm，允差±1mm；显示分辨率1mm。</w:t>
      </w:r>
    </w:p>
    <w:p>
      <w:pPr>
        <w:numPr>
          <w:ilvl w:val="0"/>
          <w:numId w:val="1"/>
        </w:numPr>
        <w:ind w:left="425" w:leftChars="0" w:hanging="425" w:firstLineChars="0"/>
        <w:rPr>
          <w:rFonts w:hint="default"/>
          <w:lang w:val="en-US" w:eastAsia="zh-CN"/>
        </w:rPr>
      </w:pPr>
      <w:r>
        <w:rPr>
          <w:rFonts w:hint="default"/>
          <w:lang w:val="en-US" w:eastAsia="zh-CN"/>
        </w:rPr>
        <w:t>信息录入：主机触屏录入、扫码录入、批量导入。录入方式：可直接在主机上输入中文个人信息，也可从电脑批量导入、导出受测者信息，生成每位受测者对应二维码，便于数据统计及后台上传筛查结果，提高效率。▲</w:t>
      </w:r>
    </w:p>
    <w:p>
      <w:pPr>
        <w:numPr>
          <w:ilvl w:val="0"/>
          <w:numId w:val="1"/>
        </w:numPr>
        <w:ind w:left="425" w:leftChars="0" w:hanging="425" w:firstLineChars="0"/>
        <w:rPr>
          <w:rFonts w:hint="default"/>
          <w:lang w:val="en-US" w:eastAsia="zh-CN"/>
        </w:rPr>
      </w:pPr>
      <w:r>
        <w:rPr>
          <w:rFonts w:hint="default"/>
          <w:lang w:val="en-US" w:eastAsia="zh-CN"/>
        </w:rPr>
        <w:t>数据接口：Wi-Fi、USB、蓝牙</w:t>
      </w:r>
      <w:r>
        <w:rPr>
          <w:rFonts w:hint="eastAsia"/>
          <w:lang w:val="en-US" w:eastAsia="zh-CN"/>
        </w:rPr>
        <w:t>；</w:t>
      </w:r>
      <w:r>
        <w:rPr>
          <w:rFonts w:hint="default"/>
          <w:lang w:val="en-US" w:eastAsia="zh-CN"/>
        </w:rPr>
        <w:t>打印机接口：Wi-Fi / 蓝牙</w:t>
      </w:r>
      <w:r>
        <w:rPr>
          <w:rFonts w:hint="eastAsia"/>
          <w:lang w:val="en-US" w:eastAsia="zh-CN"/>
        </w:rPr>
        <w:t>。</w:t>
      </w:r>
    </w:p>
    <w:p>
      <w:pPr>
        <w:numPr>
          <w:ilvl w:val="0"/>
          <w:numId w:val="1"/>
        </w:numPr>
        <w:ind w:left="425" w:leftChars="0" w:hanging="425" w:firstLineChars="0"/>
        <w:rPr>
          <w:rFonts w:hint="default"/>
          <w:lang w:val="en-US" w:eastAsia="zh-CN"/>
        </w:rPr>
      </w:pPr>
      <w:r>
        <w:rPr>
          <w:rFonts w:hint="default"/>
          <w:lang w:val="en-US" w:eastAsia="zh-CN"/>
        </w:rPr>
        <w:t>可以提供云端数据管理平台（近视防控系统），管理学生视力档案信息，追踪学生、年级，学校的视力变化趋势▲</w:t>
      </w:r>
    </w:p>
    <w:p>
      <w:pPr>
        <w:numPr>
          <w:ilvl w:val="0"/>
          <w:numId w:val="1"/>
        </w:numPr>
        <w:ind w:left="425" w:leftChars="0" w:hanging="425" w:firstLineChars="0"/>
        <w:rPr>
          <w:rFonts w:hint="default"/>
          <w:lang w:val="en-US" w:eastAsia="zh-CN"/>
        </w:rPr>
      </w:pPr>
      <w:r>
        <w:rPr>
          <w:rFonts w:hint="default"/>
          <w:lang w:val="en-US" w:eastAsia="zh-CN"/>
        </w:rPr>
        <w:t>配置筛查软件，可实现无线连接图文工作站和筛查仪</w:t>
      </w:r>
      <w:bookmarkStart w:id="0" w:name="_GoBack"/>
      <w:bookmarkEnd w:id="0"/>
      <w:r>
        <w:rPr>
          <w:rFonts w:hint="default"/>
          <w:lang w:val="en-US" w:eastAsia="zh-CN"/>
        </w:rPr>
        <w:t>。</w:t>
      </w:r>
    </w:p>
    <w:p>
      <w:pPr>
        <w:numPr>
          <w:ilvl w:val="0"/>
          <w:numId w:val="0"/>
        </w:numPr>
        <w:ind w:leftChars="0" w:firstLine="420" w:firstLineChars="0"/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t>18.</w:t>
      </w:r>
      <w:r>
        <w:rPr>
          <w:rFonts w:hint="default"/>
          <w:lang w:val="en-US" w:eastAsia="zh-CN"/>
        </w:rPr>
        <w:t>1可批量输入受测者信息</w:t>
      </w:r>
    </w:p>
    <w:p>
      <w:pPr>
        <w:numPr>
          <w:ilvl w:val="0"/>
          <w:numId w:val="0"/>
        </w:numPr>
        <w:ind w:leftChars="0" w:firstLine="420" w:firstLineChars="0"/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t>18.</w:t>
      </w:r>
      <w:r>
        <w:rPr>
          <w:rFonts w:hint="default"/>
          <w:lang w:val="en-US" w:eastAsia="zh-CN"/>
        </w:rPr>
        <w:t>2储存和导出筛查结果，自动生成EXCEL表格，建立数据库</w:t>
      </w:r>
    </w:p>
    <w:p>
      <w:pPr>
        <w:numPr>
          <w:ilvl w:val="0"/>
          <w:numId w:val="0"/>
        </w:numPr>
        <w:ind w:leftChars="0" w:firstLine="420" w:firstLineChars="0"/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t>18.</w:t>
      </w:r>
      <w:r>
        <w:rPr>
          <w:rFonts w:hint="default"/>
          <w:lang w:val="en-US" w:eastAsia="zh-CN"/>
        </w:rPr>
        <w:t>3图文报告形式：A4纸报告，可显示彩色眼位照相图； 可在报告的底部设置自定义横幅，标注使用单位名称</w:t>
      </w:r>
    </w:p>
    <w:p>
      <w:pPr>
        <w:numPr>
          <w:ilvl w:val="0"/>
          <w:numId w:val="1"/>
        </w:numPr>
        <w:ind w:left="425" w:leftChars="0" w:hanging="425" w:firstLineChars="0"/>
        <w:rPr>
          <w:rFonts w:hint="default"/>
          <w:lang w:val="en-US" w:eastAsia="zh-CN"/>
        </w:rPr>
      </w:pPr>
      <w:r>
        <w:rPr>
          <w:rFonts w:hint="default"/>
          <w:lang w:val="en-US" w:eastAsia="zh-CN"/>
        </w:rPr>
        <w:t>供电方式：内置锂离子电池，可边充电边使用。充电方式：直充充电、充电宝充电。▲</w:t>
      </w:r>
    </w:p>
    <w:p>
      <w:pPr>
        <w:numPr>
          <w:ilvl w:val="0"/>
          <w:numId w:val="1"/>
        </w:numPr>
        <w:ind w:left="425" w:leftChars="0" w:hanging="425" w:firstLineChars="0"/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t>电池续航：</w:t>
      </w:r>
      <w:r>
        <w:rPr>
          <w:rFonts w:hint="eastAsia" w:ascii="宋体" w:hAnsi="宋体" w:eastAsia="宋体" w:cs="宋体"/>
          <w:lang w:val="en-US" w:eastAsia="zh-CN"/>
        </w:rPr>
        <w:t>≥</w:t>
      </w:r>
      <w:r>
        <w:rPr>
          <w:rFonts w:hint="eastAsia"/>
          <w:lang w:val="en-US" w:eastAsia="zh-CN"/>
        </w:rPr>
        <w:t>8小时。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5F5D57AE"/>
    <w:multiLevelType w:val="singleLevel"/>
    <w:tmpl w:val="5F5D57AE"/>
    <w:lvl w:ilvl="0" w:tentative="0">
      <w:start w:val="1"/>
      <w:numFmt w:val="decimal"/>
      <w:lvlText w:val="%1."/>
      <w:lvlJc w:val="left"/>
      <w:pPr>
        <w:ind w:left="425" w:hanging="425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jk5ODM0YmMxOWJiYWQyNDU4MGIzYWRmYTA0ZmI5NDcifQ=="/>
  </w:docVars>
  <w:rsids>
    <w:rsidRoot w:val="58826440"/>
    <w:rsid w:val="263D33D1"/>
    <w:rsid w:val="3B564AA9"/>
    <w:rsid w:val="3E4F02B5"/>
    <w:rsid w:val="40627808"/>
    <w:rsid w:val="4BAC48D3"/>
    <w:rsid w:val="58826440"/>
    <w:rsid w:val="71E02F5A"/>
    <w:rsid w:val="784871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qFormat="1"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annotation text"/>
    <w:basedOn w:val="1"/>
    <w:qFormat/>
    <w:uiPriority w:val="0"/>
    <w:pPr>
      <w:jc w:val="left"/>
    </w:p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33</TotalTime>
  <ScaleCrop>false</ScaleCrop>
  <LinksUpToDate>false</LinksUpToDate>
  <CharactersWithSpaces>0</CharactersWithSpaces>
  <Application>WPS Office_11.1.0.12598_F1E327BC-269C-435d-A152-05C5408002CA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2022-03-03T02:19:00Z</dcterms:created>
  <dc:creator>终极prince</dc:creator>
  <cp:lastModifiedBy>终极prince</cp:lastModifiedBy>
  <dcterms:modified xsi:type="dcterms:W3CDTF">2022-10-25T03:41:16Z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2052-11.1.0.12598</vt:lpwstr>
  </property>
  <property fmtid="{D5CDD505-2E9C-101B-9397-08002B2CF9AE}" pid="3" name="ICV">
    <vt:lpwstr>3C2DE509B0914F3D9149B2007D986908</vt:lpwstr>
  </property>
</Properties>
</file>