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胎心多普勒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技术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参数</w:t>
      </w: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手持式；</w:t>
      </w:r>
      <w:r>
        <w:rPr>
          <w:color w:val="auto"/>
        </w:rPr>
        <w:t xml:space="preserve"> 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高亮度</w:t>
      </w:r>
      <w:r>
        <w:rPr>
          <w:color w:val="auto"/>
        </w:rPr>
        <w:t>OLED</w:t>
      </w:r>
      <w:r>
        <w:rPr>
          <w:rFonts w:hint="eastAsia"/>
          <w:color w:val="auto"/>
        </w:rPr>
        <w:t>屏幕显示胎心数字，探头工作状态及探头工作频率自动识别显示；</w:t>
      </w:r>
      <w:r>
        <w:rPr>
          <w:color w:val="auto"/>
        </w:rPr>
        <w:t xml:space="preserve"> 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轻巧机身。</w:t>
      </w:r>
      <w:r>
        <w:rPr>
          <w:color w:val="auto"/>
        </w:rPr>
        <w:t xml:space="preserve"> 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超声工作频率：≥3MHz</w:t>
      </w:r>
      <w:r>
        <w:rPr>
          <w:rFonts w:hint="eastAsia" w:ascii="宋体" w:hAnsi="宋体"/>
          <w:color w:val="auto"/>
        </w:rPr>
        <w:t>±</w:t>
      </w:r>
      <w:r>
        <w:rPr>
          <w:rFonts w:hint="eastAsia"/>
          <w:color w:val="auto"/>
        </w:rPr>
        <w:t>1%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高灵敏度超声探头，可检测</w:t>
      </w:r>
      <w:r>
        <w:rPr>
          <w:color w:val="auto"/>
        </w:rPr>
        <w:t>9</w:t>
      </w:r>
      <w:r>
        <w:rPr>
          <w:rFonts w:hint="eastAsia"/>
          <w:color w:val="auto"/>
        </w:rPr>
        <w:t>周小孕周胎儿心率；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探头与主机分体设计，探头可更换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超声输出强度：</w:t>
      </w:r>
      <w:r>
        <w:rPr>
          <w:color w:val="auto"/>
        </w:rPr>
        <w:t>I</w:t>
      </w:r>
      <w:r>
        <w:rPr>
          <w:rFonts w:hint="eastAsia"/>
          <w:color w:val="auto"/>
          <w:vertAlign w:val="subscript"/>
        </w:rPr>
        <w:t>ob</w:t>
      </w:r>
      <w:r>
        <w:rPr>
          <w:rFonts w:hint="eastAsia"/>
          <w:color w:val="auto"/>
        </w:rPr>
        <w:t>≤</w:t>
      </w:r>
      <w:r>
        <w:rPr>
          <w:rFonts w:hint="eastAsia"/>
          <w:color w:val="auto"/>
          <w:lang w:val="en-US" w:eastAsia="zh-CN"/>
        </w:rPr>
        <w:t>20</w:t>
      </w:r>
      <w:r>
        <w:rPr>
          <w:color w:val="auto"/>
        </w:rPr>
        <w:t>mW/cm</w:t>
      </w:r>
      <w:r>
        <w:rPr>
          <w:color w:val="auto"/>
          <w:vertAlign w:val="superscript"/>
        </w:rPr>
        <w:t>2</w:t>
      </w:r>
      <w:r>
        <w:rPr>
          <w:rFonts w:hint="eastAsia"/>
          <w:color w:val="auto"/>
        </w:rPr>
        <w:t>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胎心率检测范围：50-2</w:t>
      </w:r>
      <w:r>
        <w:rPr>
          <w:color w:val="auto"/>
        </w:rPr>
        <w:t>4</w:t>
      </w:r>
      <w:r>
        <w:rPr>
          <w:rFonts w:hint="eastAsia"/>
          <w:color w:val="auto"/>
        </w:rPr>
        <w:t>0bpm，心率检测精度：±</w:t>
      </w:r>
      <w:r>
        <w:rPr>
          <w:color w:val="auto"/>
        </w:rPr>
        <w:t>2</w:t>
      </w:r>
      <w:r>
        <w:rPr>
          <w:rFonts w:hint="eastAsia"/>
          <w:color w:val="auto"/>
        </w:rPr>
        <w:t>bpm；</w:t>
      </w:r>
      <w:r>
        <w:rPr>
          <w:rFonts w:hint="eastAsia" w:ascii="宋体" w:cs="宋体"/>
          <w:color w:val="auto"/>
          <w:kern w:val="0"/>
          <w:szCs w:val="21"/>
        </w:rPr>
        <w:t>分辨率：</w:t>
      </w:r>
      <w:r>
        <w:rPr>
          <w:rFonts w:ascii="TimesNewRomanPSMT" w:hAnsi="TimesNewRomanPSMT" w:cs="TimesNewRomanPSMT"/>
          <w:color w:val="auto"/>
          <w:kern w:val="0"/>
          <w:szCs w:val="21"/>
        </w:rPr>
        <w:t>1bpm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在探头表面200mm的距离处，灵敏度</w:t>
      </w:r>
      <w:r>
        <w:rPr>
          <w:rFonts w:hint="eastAsia" w:ascii="宋体" w:hAnsi="宋体"/>
          <w:color w:val="auto"/>
        </w:rPr>
        <w:t>≥</w:t>
      </w:r>
      <w:r>
        <w:rPr>
          <w:rFonts w:hint="eastAsia"/>
          <w:color w:val="auto"/>
        </w:rPr>
        <w:t>90d</w:t>
      </w:r>
      <w:r>
        <w:rPr>
          <w:color w:val="auto"/>
        </w:rPr>
        <w:t>B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电源：电池可在线待机充电</w:t>
      </w:r>
      <w:r>
        <w:rPr>
          <w:rFonts w:hint="eastAsia"/>
          <w:bCs/>
          <w:color w:val="auto"/>
        </w:rPr>
        <w:t>，</w:t>
      </w:r>
      <w:r>
        <w:rPr>
          <w:rFonts w:hint="eastAsia"/>
          <w:color w:val="auto"/>
        </w:rPr>
        <w:t>连续工作时间≥10小时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具有电量低提示功能；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具有无信号1分钟自动关机和探头归位自动关机功能；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内置扬声器；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具有音频输出接口，可接驳耳机或有音频输入的录音机；</w:t>
      </w:r>
    </w:p>
    <w:p>
      <w:pPr>
        <w:numPr>
          <w:ilvl w:val="0"/>
          <w:numId w:val="1"/>
        </w:numPr>
        <w:spacing w:beforeLines="0" w:line="360" w:lineRule="exact"/>
        <w:ind w:firstLineChars="0"/>
        <w:rPr>
          <w:color w:val="auto"/>
        </w:rPr>
      </w:pPr>
      <w:r>
        <w:rPr>
          <w:rFonts w:hint="eastAsia"/>
          <w:color w:val="auto"/>
        </w:rPr>
        <w:t>机器使用完可直接放充电座上进行充电；</w:t>
      </w:r>
    </w:p>
    <w:p>
      <w:pPr>
        <w:bidi w:val="0"/>
        <w:jc w:val="both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073"/>
    <w:multiLevelType w:val="multilevel"/>
    <w:tmpl w:val="0AF220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zkxMjg2MWNmZDlkYTRhMjA4NjIyM2MwNGMzMzEifQ=="/>
  </w:docVars>
  <w:rsids>
    <w:rsidRoot w:val="DAF7EDDB"/>
    <w:rsid w:val="4FA45F64"/>
    <w:rsid w:val="DAF7E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2024-09-24T23:15:00Z</dcterms:created>
  <dc:creator>马晓丽</dc:creator>
  <cp:lastModifiedBy>Administrator</cp:lastModifiedBy>
  <dcterms:modified xsi:type="dcterms:W3CDTF">2024-09-26T03:58:46Z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50549603B8D3621B79D7F2664627A636_41</vt:lpwstr>
  </property>
</Properties>
</file>