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AAA17">
      <w:pPr>
        <w:spacing w:line="560" w:lineRule="exact"/>
        <w:jc w:val="center"/>
        <w:rPr>
          <w:rFonts w:hint="eastAsia" w:asciiTheme="majorEastAsia" w:hAnsiTheme="majorEastAsia" w:eastAsiaTheme="majorEastAsia" w:cstheme="majorEastAsia"/>
          <w:b w:val="0"/>
          <w:bCs w:val="0"/>
          <w:color w:val="000000"/>
          <w:sz w:val="44"/>
          <w:szCs w:val="44"/>
          <w:lang w:val="en-US" w:eastAsia="zh-CN"/>
        </w:rPr>
      </w:pPr>
      <w:r>
        <w:rPr>
          <w:rFonts w:hint="eastAsia" w:asciiTheme="majorEastAsia" w:hAnsiTheme="majorEastAsia" w:eastAsiaTheme="majorEastAsia" w:cstheme="majorEastAsia"/>
          <w:b/>
          <w:bCs/>
          <w:color w:val="000000"/>
          <w:sz w:val="44"/>
          <w:szCs w:val="44"/>
          <w:lang w:val="en-US" w:eastAsia="zh-CN"/>
        </w:rPr>
        <w:t>昌吉州儿童福利院消防设施维保服务</w:t>
      </w:r>
      <w:r>
        <w:rPr>
          <w:rFonts w:hint="eastAsia" w:asciiTheme="majorEastAsia" w:hAnsiTheme="majorEastAsia" w:eastAsiaTheme="majorEastAsia" w:cstheme="majorEastAsia"/>
          <w:b/>
          <w:bCs/>
          <w:color w:val="000000"/>
          <w:sz w:val="44"/>
          <w:szCs w:val="44"/>
        </w:rPr>
        <w:t>招标采购</w:t>
      </w:r>
      <w:r>
        <w:rPr>
          <w:rFonts w:hint="eastAsia" w:asciiTheme="majorEastAsia" w:hAnsiTheme="majorEastAsia" w:eastAsiaTheme="majorEastAsia" w:cstheme="majorEastAsia"/>
          <w:b/>
          <w:bCs/>
          <w:color w:val="000000"/>
          <w:sz w:val="44"/>
          <w:szCs w:val="44"/>
          <w:lang w:val="en-US" w:eastAsia="zh-CN"/>
        </w:rPr>
        <w:t>需求</w:t>
      </w:r>
    </w:p>
    <w:p w14:paraId="39F8ABD6">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b/>
          <w:bCs/>
          <w:color w:val="auto"/>
          <w:sz w:val="28"/>
          <w:szCs w:val="28"/>
        </w:rPr>
        <w:t>一、招标单位：</w:t>
      </w:r>
      <w:r>
        <w:rPr>
          <w:rFonts w:hint="eastAsia" w:asciiTheme="majorEastAsia" w:hAnsiTheme="majorEastAsia" w:eastAsiaTheme="majorEastAsia" w:cstheme="majorEastAsia"/>
          <w:color w:val="auto"/>
          <w:kern w:val="2"/>
          <w:sz w:val="28"/>
          <w:szCs w:val="28"/>
          <w:lang w:val="en-US" w:eastAsia="zh-CN" w:bidi="ar-SA"/>
        </w:rPr>
        <w:t>昌吉州儿童福利院</w:t>
      </w:r>
    </w:p>
    <w:p w14:paraId="7E363846">
      <w:pPr>
        <w:keepNext w:val="0"/>
        <w:keepLines w:val="0"/>
        <w:pageBreakBefore w:val="0"/>
        <w:kinsoku/>
        <w:wordWrap/>
        <w:overflowPunct/>
        <w:topLinePunct w:val="0"/>
        <w:bidi w:val="0"/>
        <w:snapToGrid/>
        <w:spacing w:line="560" w:lineRule="exact"/>
        <w:ind w:firstLine="562" w:firstLineChars="200"/>
        <w:jc w:val="left"/>
        <w:textAlignment w:val="auto"/>
        <w:rPr>
          <w:rFonts w:hint="default"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bCs/>
          <w:color w:val="auto"/>
          <w:sz w:val="28"/>
          <w:szCs w:val="28"/>
        </w:rPr>
        <w:t>二、招标项目名称</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val="0"/>
          <w:bCs w:val="0"/>
          <w:color w:val="auto"/>
          <w:sz w:val="28"/>
          <w:szCs w:val="28"/>
          <w:lang w:val="en-US" w:eastAsia="zh-CN"/>
        </w:rPr>
        <w:t>昌吉州儿童福利院消防设施维保服务</w:t>
      </w:r>
    </w:p>
    <w:p w14:paraId="3443F538">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color w:val="auto"/>
          <w:sz w:val="28"/>
          <w:szCs w:val="28"/>
        </w:rPr>
        <w:t>三、项目招标预算</w:t>
      </w:r>
      <w:r>
        <w:rPr>
          <w:rFonts w:hint="eastAsia" w:asciiTheme="majorEastAsia" w:hAnsiTheme="majorEastAsia" w:eastAsiaTheme="majorEastAsia" w:cstheme="majorEastAsia"/>
          <w:b/>
          <w:bCs/>
          <w:color w:val="auto"/>
          <w:sz w:val="28"/>
          <w:szCs w:val="28"/>
          <w:lang w:val="en-US" w:eastAsia="zh-CN"/>
        </w:rPr>
        <w:t>：</w:t>
      </w:r>
      <w:r>
        <w:rPr>
          <w:rFonts w:hint="eastAsia" w:asciiTheme="majorEastAsia" w:hAnsiTheme="majorEastAsia" w:eastAsiaTheme="majorEastAsia" w:cstheme="majorEastAsia"/>
          <w:b w:val="0"/>
          <w:bCs w:val="0"/>
          <w:color w:val="auto"/>
          <w:sz w:val="28"/>
          <w:szCs w:val="28"/>
          <w:lang w:val="en-US" w:eastAsia="zh-CN"/>
        </w:rPr>
        <w:t>6.5万元</w:t>
      </w:r>
    </w:p>
    <w:p w14:paraId="30840118">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四、采购内容及</w:t>
      </w:r>
      <w:r>
        <w:rPr>
          <w:rFonts w:hint="eastAsia" w:asciiTheme="majorEastAsia" w:hAnsiTheme="majorEastAsia" w:eastAsiaTheme="majorEastAsia" w:cstheme="majorEastAsia"/>
          <w:b/>
          <w:bCs/>
          <w:color w:val="auto"/>
          <w:sz w:val="28"/>
          <w:szCs w:val="28"/>
          <w:lang w:val="en-US" w:eastAsia="zh-CN"/>
        </w:rPr>
        <w:t>服务</w:t>
      </w:r>
      <w:r>
        <w:rPr>
          <w:rFonts w:hint="eastAsia" w:asciiTheme="majorEastAsia" w:hAnsiTheme="majorEastAsia" w:eastAsiaTheme="majorEastAsia" w:cstheme="majorEastAsia"/>
          <w:b/>
          <w:bCs/>
          <w:color w:val="auto"/>
          <w:sz w:val="28"/>
          <w:szCs w:val="28"/>
          <w:lang w:eastAsia="zh-CN"/>
        </w:rPr>
        <w:t>要求</w:t>
      </w:r>
    </w:p>
    <w:p w14:paraId="3EC24B2B">
      <w:pPr>
        <w:keepNext w:val="0"/>
        <w:keepLines w:val="0"/>
        <w:pageBreakBefore w:val="0"/>
        <w:numPr>
          <w:ilvl w:val="0"/>
          <w:numId w:val="0"/>
        </w:numPr>
        <w:kinsoku/>
        <w:wordWrap/>
        <w:overflowPunct/>
        <w:topLinePunct w:val="0"/>
        <w:bidi w:val="0"/>
        <w:snapToGrid/>
        <w:spacing w:line="560" w:lineRule="exact"/>
        <w:ind w:firstLine="562" w:firstLineChars="200"/>
        <w:textAlignment w:val="auto"/>
        <w:rPr>
          <w:rFonts w:hint="eastAsia" w:asciiTheme="majorEastAsia" w:hAnsiTheme="majorEastAsia" w:eastAsiaTheme="majorEastAsia" w:cstheme="majorEastAsia"/>
          <w:b/>
          <w:bCs/>
          <w:color w:val="000000"/>
          <w:kern w:val="2"/>
          <w:sz w:val="28"/>
          <w:szCs w:val="28"/>
          <w:lang w:val="en-US" w:eastAsia="zh-CN" w:bidi="ar-SA"/>
        </w:rPr>
      </w:pPr>
      <w:r>
        <w:rPr>
          <w:rFonts w:hint="eastAsia" w:asciiTheme="majorEastAsia" w:hAnsiTheme="majorEastAsia" w:eastAsiaTheme="majorEastAsia" w:cstheme="majorEastAsia"/>
          <w:b/>
          <w:bCs/>
          <w:color w:val="000000"/>
          <w:kern w:val="2"/>
          <w:sz w:val="28"/>
          <w:szCs w:val="28"/>
          <w:lang w:val="en-US" w:eastAsia="zh-CN" w:bidi="ar-SA"/>
        </w:rPr>
        <w:t>1.采购内容：</w:t>
      </w:r>
      <w:r>
        <w:rPr>
          <w:rFonts w:hint="eastAsia" w:asciiTheme="majorEastAsia" w:hAnsiTheme="majorEastAsia" w:eastAsiaTheme="majorEastAsia" w:cstheme="majorEastAsia"/>
          <w:b w:val="0"/>
          <w:bCs w:val="0"/>
          <w:color w:val="000000"/>
          <w:kern w:val="2"/>
          <w:sz w:val="28"/>
          <w:szCs w:val="28"/>
          <w:lang w:val="en-US" w:eastAsia="zh-CN" w:bidi="ar-SA"/>
        </w:rPr>
        <w:t>负责</w:t>
      </w:r>
      <w:r>
        <w:rPr>
          <w:rFonts w:hint="eastAsia" w:asciiTheme="majorEastAsia" w:hAnsiTheme="majorEastAsia" w:eastAsiaTheme="majorEastAsia" w:cstheme="majorEastAsia"/>
          <w:b w:val="0"/>
          <w:bCs w:val="0"/>
          <w:color w:val="auto"/>
          <w:sz w:val="28"/>
          <w:szCs w:val="28"/>
          <w:lang w:val="en-US" w:eastAsia="zh-CN"/>
        </w:rPr>
        <w:t>昌吉州儿童福利院消防设施维保服务</w:t>
      </w:r>
    </w:p>
    <w:p w14:paraId="59D93E7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562" w:firstLineChars="200"/>
        <w:jc w:val="both"/>
        <w:textAlignment w:val="auto"/>
        <w:rPr>
          <w:rFonts w:hint="eastAsia" w:asciiTheme="majorEastAsia" w:hAnsiTheme="majorEastAsia" w:eastAsiaTheme="majorEastAsia" w:cstheme="majorEastAsia"/>
          <w:b/>
          <w:bCs/>
          <w:color w:val="000000"/>
          <w:kern w:val="2"/>
          <w:sz w:val="32"/>
          <w:szCs w:val="32"/>
          <w:lang w:val="en-US" w:eastAsia="zh-CN" w:bidi="ar-SA"/>
        </w:rPr>
      </w:pPr>
      <w:r>
        <w:rPr>
          <w:rFonts w:hint="eastAsia" w:asciiTheme="majorEastAsia" w:hAnsiTheme="majorEastAsia" w:eastAsiaTheme="majorEastAsia" w:cstheme="majorEastAsia"/>
          <w:b/>
          <w:bCs/>
          <w:color w:val="000000"/>
          <w:kern w:val="2"/>
          <w:sz w:val="28"/>
          <w:szCs w:val="28"/>
          <w:lang w:val="en-US" w:eastAsia="zh-CN" w:bidi="ar-SA"/>
        </w:rPr>
        <w:t>2.项目概况简介表：</w:t>
      </w:r>
    </w:p>
    <w:tbl>
      <w:tblPr>
        <w:tblStyle w:val="10"/>
        <w:tblW w:w="851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069"/>
        <w:gridCol w:w="2695"/>
        <w:gridCol w:w="1462"/>
        <w:gridCol w:w="2521"/>
      </w:tblGrid>
      <w:tr w14:paraId="004F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64A7B0F">
            <w:pPr>
              <w:spacing w:beforeLines="0" w:afterLines="0"/>
              <w:jc w:val="center"/>
              <w:rPr>
                <w:rFonts w:hint="eastAsia" w:ascii="宋体" w:hAnsi="宋体"/>
                <w:color w:val="000000"/>
                <w:sz w:val="22"/>
                <w:szCs w:val="24"/>
              </w:rPr>
            </w:pPr>
            <w:r>
              <w:rPr>
                <w:rFonts w:hint="eastAsia" w:ascii="宋体" w:hAnsi="宋体"/>
                <w:color w:val="000000"/>
                <w:sz w:val="22"/>
                <w:szCs w:val="24"/>
              </w:rPr>
              <w:t>序号</w:t>
            </w:r>
          </w:p>
        </w:tc>
        <w:tc>
          <w:tcPr>
            <w:tcW w:w="10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252FFFB">
            <w:pPr>
              <w:spacing w:beforeLines="0" w:afterLines="0"/>
              <w:jc w:val="center"/>
              <w:rPr>
                <w:rFonts w:hint="eastAsia" w:ascii="宋体" w:hAnsi="宋体"/>
                <w:color w:val="000000"/>
                <w:sz w:val="22"/>
                <w:szCs w:val="24"/>
              </w:rPr>
            </w:pPr>
            <w:r>
              <w:rPr>
                <w:rFonts w:hint="eastAsia" w:ascii="宋体" w:hAnsi="宋体"/>
                <w:color w:val="000000"/>
                <w:sz w:val="22"/>
                <w:szCs w:val="24"/>
              </w:rPr>
              <w:t>类型</w:t>
            </w:r>
          </w:p>
        </w:tc>
        <w:tc>
          <w:tcPr>
            <w:tcW w:w="26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3EBF94B">
            <w:pPr>
              <w:spacing w:beforeLines="0" w:afterLines="0"/>
              <w:jc w:val="center"/>
              <w:rPr>
                <w:rFonts w:hint="default" w:ascii="宋体" w:hAnsi="宋体"/>
                <w:color w:val="000000"/>
                <w:sz w:val="22"/>
                <w:szCs w:val="24"/>
                <w:lang w:val="en-US"/>
              </w:rPr>
            </w:pPr>
            <w:r>
              <w:rPr>
                <w:rFonts w:hint="eastAsia" w:ascii="宋体" w:hAnsi="宋体"/>
                <w:color w:val="000000"/>
                <w:sz w:val="22"/>
                <w:szCs w:val="24"/>
                <w:lang w:val="en-US" w:eastAsia="zh-CN"/>
              </w:rPr>
              <w:t>主要维保内容</w:t>
            </w:r>
          </w:p>
        </w:tc>
        <w:tc>
          <w:tcPr>
            <w:tcW w:w="146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32AAFFA">
            <w:pPr>
              <w:spacing w:beforeLines="0" w:afterLines="0"/>
              <w:jc w:val="center"/>
              <w:rPr>
                <w:rFonts w:hint="eastAsia" w:ascii="宋体" w:hAnsi="宋体"/>
                <w:color w:val="000000"/>
                <w:sz w:val="22"/>
                <w:szCs w:val="24"/>
              </w:rPr>
            </w:pPr>
            <w:r>
              <w:rPr>
                <w:rFonts w:hint="eastAsia" w:ascii="宋体" w:hAnsi="宋体"/>
                <w:color w:val="000000"/>
                <w:sz w:val="22"/>
                <w:szCs w:val="24"/>
                <w:lang w:val="en-US" w:eastAsia="zh-CN"/>
              </w:rPr>
              <w:t>估算</w:t>
            </w:r>
            <w:r>
              <w:rPr>
                <w:rFonts w:hint="eastAsia" w:ascii="宋体" w:hAnsi="宋体"/>
                <w:color w:val="000000"/>
                <w:sz w:val="22"/>
                <w:szCs w:val="24"/>
              </w:rPr>
              <w:t>总价</w:t>
            </w:r>
          </w:p>
        </w:tc>
        <w:tc>
          <w:tcPr>
            <w:tcW w:w="252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A3B7FC7">
            <w:pPr>
              <w:spacing w:beforeLines="0" w:afterLines="0"/>
              <w:jc w:val="center"/>
              <w:rPr>
                <w:rFonts w:hint="eastAsia" w:ascii="宋体" w:hAnsi="宋体" w:eastAsia="宋体"/>
                <w:color w:val="000000"/>
                <w:sz w:val="22"/>
                <w:szCs w:val="24"/>
                <w:lang w:val="en-US" w:eastAsia="zh-CN"/>
              </w:rPr>
            </w:pPr>
            <w:r>
              <w:rPr>
                <w:rFonts w:hint="eastAsia" w:ascii="宋体" w:hAnsi="宋体" w:eastAsia="宋体"/>
                <w:color w:val="000000"/>
                <w:sz w:val="22"/>
                <w:szCs w:val="24"/>
                <w:lang w:val="en-US" w:eastAsia="zh-CN"/>
              </w:rPr>
              <w:t>服务需求</w:t>
            </w:r>
          </w:p>
        </w:tc>
      </w:tr>
      <w:tr w14:paraId="0251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76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213787E">
            <w:pPr>
              <w:spacing w:beforeLines="0" w:afterLines="0"/>
              <w:jc w:val="center"/>
              <w:rPr>
                <w:rFonts w:hint="eastAsia" w:ascii="宋体" w:hAnsi="宋体" w:eastAsia="宋体"/>
                <w:color w:val="000000"/>
                <w:sz w:val="22"/>
                <w:szCs w:val="24"/>
                <w:lang w:eastAsia="zh-CN"/>
              </w:rPr>
            </w:pPr>
            <w:r>
              <w:rPr>
                <w:rFonts w:hint="eastAsia" w:ascii="宋体" w:hAnsi="宋体"/>
                <w:color w:val="000000"/>
                <w:sz w:val="22"/>
                <w:szCs w:val="24"/>
                <w:lang w:val="en-US" w:eastAsia="zh-CN"/>
              </w:rPr>
              <w:t>1</w:t>
            </w:r>
          </w:p>
        </w:tc>
        <w:tc>
          <w:tcPr>
            <w:tcW w:w="10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76EB8BF">
            <w:pPr>
              <w:spacing w:beforeLines="0" w:afterLines="0"/>
              <w:jc w:val="center"/>
              <w:rPr>
                <w:rFonts w:hint="default" w:ascii="宋体" w:hAnsi="宋体"/>
                <w:color w:val="000000"/>
                <w:sz w:val="22"/>
                <w:szCs w:val="24"/>
                <w:lang w:val="en-US"/>
              </w:rPr>
            </w:pPr>
            <w:r>
              <w:rPr>
                <w:rFonts w:hint="eastAsia" w:ascii="宋体" w:hAnsi="宋体"/>
                <w:color w:val="000000"/>
                <w:sz w:val="22"/>
                <w:szCs w:val="24"/>
                <w:lang w:val="en-US" w:eastAsia="zh-CN"/>
              </w:rPr>
              <w:t>昌吉州儿童福利院消防设施维保</w:t>
            </w:r>
          </w:p>
        </w:tc>
        <w:tc>
          <w:tcPr>
            <w:tcW w:w="26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47A6109">
            <w:pPr>
              <w:spacing w:beforeLines="0" w:afterLines="0"/>
              <w:jc w:val="left"/>
              <w:rPr>
                <w:rFonts w:hint="default" w:ascii="宋体" w:hAnsi="宋体"/>
                <w:color w:val="000000"/>
                <w:sz w:val="22"/>
                <w:szCs w:val="24"/>
                <w:lang w:val="en-US"/>
              </w:rPr>
            </w:pPr>
            <w:r>
              <w:rPr>
                <w:rFonts w:hint="eastAsia" w:ascii="宋体" w:hAnsi="宋体"/>
                <w:color w:val="000000"/>
                <w:sz w:val="22"/>
                <w:szCs w:val="24"/>
                <w:lang w:val="en-US" w:eastAsia="zh-CN"/>
              </w:rPr>
              <w:t>主要维保内容：（1）消防供配电设施;（2）火灾自动报警系统；（3）消防供水设施；（4）消火栓(消防炮)灭火系统;（5）自动喷水灭火系统;（6）火灾应急照明和疏散指示标志;（7）应急广播系统;（8）消防专用电话;（9）防火分隔设施;（10）消防电梯;（11）电气火灾监控系统;（12）灭火器等。</w:t>
            </w:r>
          </w:p>
        </w:tc>
        <w:tc>
          <w:tcPr>
            <w:tcW w:w="146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30EA95B">
            <w:pPr>
              <w:spacing w:beforeLines="0" w:afterLines="0"/>
              <w:jc w:val="center"/>
              <w:rPr>
                <w:rFonts w:hint="default" w:ascii="宋体" w:hAnsi="宋体"/>
                <w:color w:val="000000"/>
                <w:sz w:val="22"/>
                <w:szCs w:val="24"/>
                <w:lang w:val="en-US"/>
              </w:rPr>
            </w:pPr>
            <w:r>
              <w:rPr>
                <w:rFonts w:hint="eastAsia" w:ascii="宋体" w:hAnsi="宋体"/>
                <w:color w:val="000000"/>
                <w:sz w:val="22"/>
                <w:szCs w:val="24"/>
                <w:lang w:val="en-US" w:eastAsia="zh-CN"/>
              </w:rPr>
              <w:t>约6.5万元</w:t>
            </w:r>
          </w:p>
        </w:tc>
        <w:tc>
          <w:tcPr>
            <w:tcW w:w="252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3035DBB">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按</w:t>
            </w:r>
            <w:r>
              <w:rPr>
                <w:rFonts w:hint="eastAsia" w:ascii="宋体" w:hAnsi="宋体"/>
                <w:color w:val="auto"/>
                <w:sz w:val="22"/>
                <w:szCs w:val="24"/>
                <w:lang w:val="en-US" w:eastAsia="zh-CN"/>
              </w:rPr>
              <w:t>现行消防维保规范标准进行维保，维保6150㎡，维保报价须包含全年不高于5万元日常维修费在内，维保期限为签订合同后一年。</w:t>
            </w:r>
          </w:p>
        </w:tc>
      </w:tr>
    </w:tbl>
    <w:p w14:paraId="07D1621F">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val="0"/>
          <w:bCs w:val="0"/>
          <w:color w:val="000000"/>
          <w:sz w:val="28"/>
          <w:szCs w:val="28"/>
          <w:highlight w:val="red"/>
          <w:lang w:val="en-US" w:eastAsia="zh-CN"/>
        </w:rPr>
      </w:pPr>
      <w:r>
        <w:rPr>
          <w:rFonts w:hint="eastAsia" w:asciiTheme="majorEastAsia" w:hAnsiTheme="majorEastAsia" w:eastAsiaTheme="majorEastAsia" w:cstheme="majorEastAsia"/>
          <w:b/>
          <w:bCs/>
          <w:color w:val="auto"/>
          <w:sz w:val="28"/>
          <w:szCs w:val="28"/>
          <w:lang w:eastAsia="zh-CN"/>
        </w:rPr>
        <w:t>五、资质要求</w:t>
      </w:r>
    </w:p>
    <w:p w14:paraId="0CAE6D93">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1.具有独立承担民事责任的能力（提供营业执照复印件）；</w:t>
      </w:r>
    </w:p>
    <w:p w14:paraId="7FD2307F">
      <w:pPr>
        <w:keepNext w:val="0"/>
        <w:keepLines w:val="0"/>
        <w:pageBreakBefore w:val="0"/>
        <w:kinsoku/>
        <w:wordWrap/>
        <w:overflowPunct/>
        <w:topLinePunct w:val="0"/>
        <w:bidi w:val="0"/>
        <w:snapToGrid/>
        <w:spacing w:line="560" w:lineRule="exact"/>
        <w:ind w:left="559" w:leftChars="266" w:firstLine="0" w:firstLineChars="0"/>
        <w:jc w:val="both"/>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2.具有良好的商业信誉和健全的财务会计制度；（提供承诺函）3.具有履行合同所必需的设备和专业技术能力；（提供承诺函）</w:t>
      </w:r>
    </w:p>
    <w:p w14:paraId="0FA0DBE4">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 xml:space="preserve">4.有依法缴纳税收和社会保障资金的良好记录；（提供承诺函） </w:t>
      </w:r>
    </w:p>
    <w:p w14:paraId="2D9FE8C7">
      <w:pPr>
        <w:keepNext w:val="0"/>
        <w:keepLines w:val="0"/>
        <w:pageBreakBefore w:val="0"/>
        <w:kinsoku/>
        <w:wordWrap/>
        <w:overflowPunct/>
        <w:topLinePunct w:val="0"/>
        <w:bidi w:val="0"/>
        <w:snapToGrid/>
        <w:spacing w:line="560" w:lineRule="exact"/>
        <w:ind w:firstLine="560" w:firstLineChars="200"/>
        <w:jc w:val="both"/>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提供网上查询截图）；</w:t>
      </w:r>
    </w:p>
    <w:p w14:paraId="32B09720">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6.符合国家有关法律法规的规定；</w:t>
      </w:r>
    </w:p>
    <w:p w14:paraId="6FE4D4C4">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7.</w:t>
      </w:r>
      <w:r>
        <w:rPr>
          <w:rFonts w:hint="eastAsia" w:asciiTheme="majorEastAsia" w:hAnsiTheme="majorEastAsia" w:eastAsiaTheme="majorEastAsia" w:cstheme="majorEastAsia"/>
          <w:color w:val="auto"/>
          <w:kern w:val="2"/>
          <w:sz w:val="28"/>
          <w:szCs w:val="28"/>
          <w:highlight w:val="none"/>
          <w:lang w:val="en-US" w:eastAsia="zh-CN" w:bidi="ar-SA"/>
        </w:rPr>
        <w:t>供应商应在社会消防技术服务信息系统备案且服务类型包含本次采购内容；</w:t>
      </w:r>
      <w:bookmarkStart w:id="0" w:name="_GoBack"/>
      <w:bookmarkEnd w:id="0"/>
    </w:p>
    <w:p w14:paraId="5F26C9DE">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8.本项目不接受联合体投标，</w:t>
      </w:r>
      <w:r>
        <w:rPr>
          <w:color w:val="000000"/>
          <w:sz w:val="28"/>
        </w:rPr>
        <w:t>不允许投标人对本招标项目进行违法分包和转包</w:t>
      </w:r>
      <w:r>
        <w:rPr>
          <w:rFonts w:hint="eastAsia" w:asciiTheme="majorEastAsia" w:hAnsiTheme="majorEastAsia" w:eastAsiaTheme="majorEastAsia" w:cstheme="majorEastAsia"/>
          <w:color w:val="auto"/>
          <w:kern w:val="2"/>
          <w:sz w:val="28"/>
          <w:szCs w:val="28"/>
          <w:lang w:val="en-US" w:eastAsia="zh-CN" w:bidi="ar-SA"/>
        </w:rPr>
        <w:t>；</w:t>
      </w:r>
    </w:p>
    <w:p w14:paraId="24205690">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89B0393">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10.上传统一采购报价单（见附件）;</w:t>
      </w:r>
    </w:p>
    <w:p w14:paraId="75FD7941">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11.认真解读文件，一次性提交相关投标文件，不支持二次提交。</w:t>
      </w:r>
    </w:p>
    <w:p w14:paraId="42D816D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Theme="majorEastAsia" w:hAnsiTheme="majorEastAsia" w:eastAsiaTheme="majorEastAsia" w:cstheme="majorEastAsia"/>
          <w:b/>
          <w:bCs/>
          <w:color w:val="auto"/>
          <w:kern w:val="2"/>
          <w:sz w:val="28"/>
          <w:szCs w:val="28"/>
          <w:lang w:val="en-US" w:eastAsia="zh-CN" w:bidi="ar-SA"/>
        </w:rPr>
      </w:pPr>
      <w:r>
        <w:rPr>
          <w:rFonts w:hint="eastAsia" w:asciiTheme="majorEastAsia" w:hAnsiTheme="majorEastAsia" w:eastAsiaTheme="majorEastAsia" w:cstheme="majorEastAsia"/>
          <w:b/>
          <w:bCs/>
          <w:color w:val="auto"/>
          <w:kern w:val="2"/>
          <w:sz w:val="28"/>
          <w:szCs w:val="28"/>
          <w:lang w:val="en-US" w:eastAsia="zh-CN" w:bidi="ar-SA"/>
        </w:rPr>
        <w:t>注：资质要求需提供的内容必须加盖公章“扫描”并以PDF格式打包上传，确保上传材料清晰（承诺函格式自拟）。</w:t>
      </w:r>
    </w:p>
    <w:p w14:paraId="52894A93">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六、</w:t>
      </w:r>
      <w:r>
        <w:rPr>
          <w:rFonts w:hint="eastAsia" w:asciiTheme="majorEastAsia" w:hAnsiTheme="majorEastAsia" w:eastAsiaTheme="majorEastAsia" w:cstheme="majorEastAsia"/>
          <w:b/>
          <w:bCs/>
          <w:color w:val="auto"/>
          <w:sz w:val="28"/>
          <w:szCs w:val="28"/>
          <w:lang w:val="en-US" w:eastAsia="zh-CN"/>
        </w:rPr>
        <w:t>服务</w:t>
      </w:r>
      <w:r>
        <w:rPr>
          <w:rFonts w:hint="eastAsia" w:asciiTheme="majorEastAsia" w:hAnsiTheme="majorEastAsia" w:eastAsiaTheme="majorEastAsia" w:cstheme="majorEastAsia"/>
          <w:b/>
          <w:bCs/>
          <w:color w:val="auto"/>
          <w:sz w:val="28"/>
          <w:szCs w:val="28"/>
          <w:lang w:eastAsia="zh-CN"/>
        </w:rPr>
        <w:t>地点</w:t>
      </w:r>
    </w:p>
    <w:p w14:paraId="64891C5A">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昌吉州儿童福利院</w:t>
      </w:r>
    </w:p>
    <w:p w14:paraId="58BB29AA">
      <w:pPr>
        <w:keepNext w:val="0"/>
        <w:keepLines w:val="0"/>
        <w:pageBreakBefore w:val="0"/>
        <w:numPr>
          <w:ilvl w:val="0"/>
          <w:numId w:val="1"/>
        </w:numPr>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服务要求</w:t>
      </w:r>
    </w:p>
    <w:p w14:paraId="31B1C544">
      <w:pPr>
        <w:keepNext w:val="0"/>
        <w:keepLines w:val="0"/>
        <w:pageBreakBefore w:val="0"/>
        <w:numPr>
          <w:ilvl w:val="0"/>
          <w:numId w:val="0"/>
        </w:numPr>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1.供应商应保证全权配合招标人，在完全理解招标人维保需求的基础上进行维保服务。</w:t>
      </w:r>
    </w:p>
    <w:p w14:paraId="0088B3B9">
      <w:pPr>
        <w:keepNext w:val="0"/>
        <w:keepLines w:val="0"/>
        <w:pageBreakBefore w:val="0"/>
        <w:numPr>
          <w:ilvl w:val="0"/>
          <w:numId w:val="0"/>
        </w:numPr>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2.供应商在知晓招标人维保需求后应积极给出合理、科学的维保方案规划。</w:t>
      </w:r>
    </w:p>
    <w:p w14:paraId="7A50387C">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宋体" w:hAnsi="宋体" w:eastAsia="宋体"/>
          <w:color w:val="000000"/>
          <w:sz w:val="22"/>
          <w:szCs w:val="24"/>
          <w:lang w:val="en-US" w:eastAsia="zh-CN"/>
        </w:rPr>
      </w:pPr>
      <w:r>
        <w:rPr>
          <w:rFonts w:hint="eastAsia" w:asciiTheme="majorEastAsia" w:hAnsiTheme="majorEastAsia" w:eastAsiaTheme="majorEastAsia" w:cstheme="majorEastAsia"/>
          <w:color w:val="auto"/>
          <w:kern w:val="2"/>
          <w:sz w:val="28"/>
          <w:szCs w:val="28"/>
          <w:lang w:val="en-US" w:eastAsia="zh-CN" w:bidi="ar-SA"/>
        </w:rPr>
        <w:t>3.供应商应充分考虑维保服务必须结合福利院内有儿童人群的因素。</w:t>
      </w:r>
    </w:p>
    <w:p w14:paraId="53F89D2F">
      <w:pPr>
        <w:keepNext w:val="0"/>
        <w:keepLines w:val="0"/>
        <w:pageBreakBefore w:val="0"/>
        <w:numPr>
          <w:ilvl w:val="0"/>
          <w:numId w:val="0"/>
        </w:numPr>
        <w:kinsoku/>
        <w:wordWrap/>
        <w:overflowPunct/>
        <w:topLinePunct w:val="0"/>
        <w:bidi w:val="0"/>
        <w:snapToGrid/>
        <w:spacing w:line="560" w:lineRule="exact"/>
        <w:ind w:leftChars="0"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4.本项目维保服务必须达到消防监管部门的合格验收标准。</w:t>
      </w:r>
    </w:p>
    <w:p w14:paraId="2D50BBF0">
      <w:pPr>
        <w:keepNext w:val="0"/>
        <w:keepLines w:val="0"/>
        <w:pageBreakBefore w:val="0"/>
        <w:numPr>
          <w:ilvl w:val="0"/>
          <w:numId w:val="0"/>
        </w:numPr>
        <w:kinsoku/>
        <w:wordWrap/>
        <w:overflowPunct/>
        <w:topLinePunct w:val="0"/>
        <w:bidi w:val="0"/>
        <w:snapToGrid/>
        <w:spacing w:line="560" w:lineRule="exact"/>
        <w:ind w:firstLine="560" w:firstLineChars="200"/>
        <w:jc w:val="left"/>
        <w:textAlignment w:val="auto"/>
        <w:rPr>
          <w:rFonts w:hint="default"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5.供应商在维保服务中既要考虑资金因素，又须兼顾到所选用材料是否对儿童人群最为合适且节能环保。</w:t>
      </w:r>
    </w:p>
    <w:p w14:paraId="5F9A6B13">
      <w:pPr>
        <w:keepNext w:val="0"/>
        <w:keepLines w:val="0"/>
        <w:pageBreakBefore w:val="0"/>
        <w:numPr>
          <w:ilvl w:val="0"/>
          <w:numId w:val="1"/>
        </w:numPr>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服务标准</w:t>
      </w:r>
    </w:p>
    <w:p w14:paraId="7261535E">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heme="majorEastAsia" w:hAnsiTheme="majorEastAsia" w:eastAsiaTheme="majorEastAsia" w:cstheme="majorEastAsia"/>
          <w:b/>
          <w:bCs/>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执行国家相关消防维保规范及标准</w:t>
      </w:r>
      <w:r>
        <w:rPr>
          <w:rFonts w:hint="eastAsia" w:asciiTheme="majorEastAsia" w:hAnsiTheme="majorEastAsia" w:eastAsiaTheme="majorEastAsia" w:cstheme="majorEastAsia"/>
          <w:b/>
          <w:bCs/>
          <w:color w:val="auto"/>
          <w:kern w:val="2"/>
          <w:sz w:val="28"/>
          <w:szCs w:val="28"/>
          <w:lang w:val="en-US" w:eastAsia="zh-CN" w:bidi="ar-SA"/>
        </w:rPr>
        <w:t>（以上具体服务内容详见中标后的合同约定）。</w:t>
      </w:r>
    </w:p>
    <w:p w14:paraId="1150C204">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b/>
          <w:bCs/>
          <w:color w:val="auto"/>
          <w:sz w:val="28"/>
          <w:szCs w:val="28"/>
          <w:lang w:val="en-US" w:eastAsia="zh-CN"/>
        </w:rPr>
        <w:t>九﹑付款方式</w:t>
      </w:r>
    </w:p>
    <w:p w14:paraId="4C170EA2">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根据合同条款付款</w:t>
      </w:r>
    </w:p>
    <w:p w14:paraId="74999E64">
      <w:pPr>
        <w:keepNext w:val="0"/>
        <w:keepLines w:val="0"/>
        <w:pageBreakBefore w:val="0"/>
        <w:kinsoku/>
        <w:wordWrap/>
        <w:overflowPunct/>
        <w:topLinePunct w:val="0"/>
        <w:bidi w:val="0"/>
        <w:snapToGrid/>
        <w:spacing w:line="560" w:lineRule="exact"/>
        <w:ind w:firstLine="562" w:firstLineChars="200"/>
        <w:jc w:val="left"/>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十、售后服务</w:t>
      </w:r>
    </w:p>
    <w:p w14:paraId="2CFC3F76">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 xml:space="preserve">在合理售后时限内，供应商应负责无偿的售后服务。 </w:t>
      </w:r>
    </w:p>
    <w:p w14:paraId="50F26730">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p>
    <w:p w14:paraId="59794E6E">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color w:val="auto"/>
          <w:kern w:val="2"/>
          <w:sz w:val="28"/>
          <w:szCs w:val="28"/>
          <w:lang w:val="en-US" w:eastAsia="zh-CN" w:bidi="ar-SA"/>
        </w:rPr>
        <w:t>附件：采购报价单</w:t>
      </w:r>
    </w:p>
    <w:p w14:paraId="050DAD78">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pPr>
    </w:p>
    <w:p w14:paraId="76A016D7">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Theme="majorEastAsia" w:hAnsiTheme="majorEastAsia" w:eastAsiaTheme="majorEastAsia" w:cstheme="majorEastAsia"/>
          <w:color w:val="auto"/>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3118D9E7">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bCs w:val="0"/>
          <w:sz w:val="32"/>
          <w:szCs w:val="32"/>
          <w:lang w:val="en-US" w:eastAsia="zh-CN"/>
        </w:rPr>
        <w:t>附件：</w:t>
      </w:r>
    </w:p>
    <w:p w14:paraId="3DB06E06">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采购报价单</w:t>
      </w:r>
    </w:p>
    <w:p w14:paraId="2A1929C8">
      <w:pPr>
        <w:pStyle w:val="4"/>
        <w:rPr>
          <w:rFonts w:hint="eastAsia" w:asciiTheme="majorEastAsia" w:hAnsiTheme="majorEastAsia" w:eastAsiaTheme="majorEastAsia" w:cstheme="majorEastAsia"/>
          <w:b/>
          <w:bCs/>
          <w:sz w:val="24"/>
          <w:highlight w:val="none"/>
          <w:lang w:eastAsia="zh-CN"/>
        </w:rPr>
      </w:pPr>
    </w:p>
    <w:p w14:paraId="68CF82C8">
      <w:pPr>
        <w:pStyle w:val="4"/>
        <w:rPr>
          <w:rFonts w:hint="eastAsia" w:asciiTheme="majorEastAsia" w:hAnsiTheme="majorEastAsia" w:eastAsiaTheme="majorEastAsia" w:cstheme="majorEastAsia"/>
          <w:b/>
          <w:bCs/>
          <w:i w:val="0"/>
          <w:iCs w:val="0"/>
          <w:color w:val="000000"/>
          <w:sz w:val="21"/>
          <w:szCs w:val="21"/>
          <w:u w:val="none"/>
          <w:lang w:eastAsia="zh-CN"/>
        </w:rPr>
      </w:pPr>
      <w:r>
        <w:rPr>
          <w:rFonts w:hint="eastAsia" w:asciiTheme="majorEastAsia" w:hAnsiTheme="majorEastAsia" w:eastAsiaTheme="majorEastAsia" w:cstheme="majorEastAsia"/>
          <w:b/>
          <w:bCs/>
          <w:sz w:val="24"/>
          <w:highlight w:val="none"/>
          <w:lang w:eastAsia="zh-CN"/>
        </w:rPr>
        <w:t>供应商</w:t>
      </w:r>
      <w:r>
        <w:rPr>
          <w:rFonts w:hint="eastAsia" w:asciiTheme="majorEastAsia" w:hAnsiTheme="majorEastAsia" w:eastAsiaTheme="majorEastAsia" w:cstheme="majorEastAsia"/>
          <w:b/>
          <w:bCs/>
          <w:sz w:val="24"/>
          <w:highlight w:val="none"/>
        </w:rPr>
        <w:t>名称(公章)：</w:t>
      </w:r>
      <w:r>
        <w:rPr>
          <w:rFonts w:hint="eastAsia" w:asciiTheme="majorEastAsia" w:hAnsiTheme="majorEastAsia" w:eastAsiaTheme="majorEastAsia" w:cstheme="majorEastAsia"/>
          <w:b/>
          <w:bCs/>
          <w:sz w:val="24"/>
          <w:highlight w:val="none"/>
          <w:u w:val="single"/>
        </w:rPr>
        <w:t>　　           　　　　　　</w:t>
      </w:r>
      <w:r>
        <w:rPr>
          <w:rFonts w:hint="eastAsia" w:asciiTheme="majorEastAsia" w:hAnsiTheme="majorEastAsia" w:eastAsiaTheme="majorEastAsia" w:cstheme="majorEastAsia"/>
          <w:b/>
          <w:bCs/>
          <w:sz w:val="24"/>
          <w:highlight w:val="none"/>
          <w:u w:val="single"/>
          <w:lang w:val="en-US" w:eastAsia="zh-CN"/>
        </w:rPr>
        <w:t xml:space="preserve">      </w:t>
      </w:r>
      <w:r>
        <w:rPr>
          <w:rFonts w:hint="eastAsia" w:asciiTheme="majorEastAsia" w:hAnsiTheme="majorEastAsia" w:eastAsiaTheme="majorEastAsia" w:cstheme="majorEastAsia"/>
          <w:b/>
          <w:bCs/>
          <w:sz w:val="24"/>
          <w:highlight w:val="none"/>
          <w:u w:val="none"/>
          <w:lang w:val="en-US" w:eastAsia="zh-CN"/>
        </w:rPr>
        <w:t xml:space="preserve">          </w:t>
      </w:r>
      <w:r>
        <w:rPr>
          <w:rFonts w:hint="eastAsia" w:asciiTheme="majorEastAsia" w:hAnsiTheme="majorEastAsia" w:eastAsiaTheme="majorEastAsia" w:cstheme="majorEastAsia"/>
          <w:b/>
          <w:bCs/>
          <w:sz w:val="24"/>
          <w:highlight w:val="none"/>
          <w:u w:val="none"/>
        </w:rPr>
        <w:t>法人或被授权人签字：</w:t>
      </w:r>
      <w:r>
        <w:rPr>
          <w:rFonts w:hint="eastAsia" w:asciiTheme="majorEastAsia" w:hAnsiTheme="majorEastAsia" w:eastAsiaTheme="majorEastAsia" w:cstheme="majorEastAsia"/>
          <w:b/>
          <w:bCs/>
          <w:sz w:val="24"/>
          <w:highlight w:val="none"/>
          <w:u w:val="single"/>
        </w:rPr>
        <w:t>　　　</w:t>
      </w:r>
      <w:r>
        <w:rPr>
          <w:rFonts w:hint="eastAsia" w:asciiTheme="majorEastAsia" w:hAnsiTheme="majorEastAsia" w:eastAsiaTheme="majorEastAsia" w:cstheme="majorEastAsia"/>
          <w:b/>
          <w:bCs/>
          <w:sz w:val="24"/>
          <w:highlight w:val="none"/>
          <w:u w:val="single"/>
          <w:lang w:val="en-US" w:eastAsia="zh-CN"/>
        </w:rPr>
        <w:t xml:space="preserve">     </w:t>
      </w:r>
      <w:r>
        <w:rPr>
          <w:rFonts w:hint="eastAsia" w:asciiTheme="majorEastAsia" w:hAnsiTheme="majorEastAsia" w:eastAsiaTheme="majorEastAsia" w:cstheme="majorEastAsia"/>
          <w:b/>
          <w:bCs/>
          <w:sz w:val="24"/>
          <w:highlight w:val="none"/>
          <w:u w:val="single"/>
        </w:rPr>
        <w:t>　　</w:t>
      </w:r>
      <w:r>
        <w:rPr>
          <w:rFonts w:hint="eastAsia" w:asciiTheme="majorEastAsia" w:hAnsiTheme="majorEastAsia" w:eastAsiaTheme="majorEastAsia" w:cstheme="majorEastAsia"/>
          <w:b/>
          <w:bCs/>
          <w:sz w:val="24"/>
          <w:highlight w:val="none"/>
          <w:u w:val="none"/>
          <w:lang w:val="en-US" w:eastAsia="zh-CN"/>
        </w:rPr>
        <w:t xml:space="preserve">  </w:t>
      </w:r>
      <w:r>
        <w:rPr>
          <w:rFonts w:hint="eastAsia" w:asciiTheme="majorEastAsia" w:hAnsiTheme="majorEastAsia" w:eastAsiaTheme="majorEastAsia" w:cstheme="majorEastAsia"/>
          <w:b/>
          <w:bCs/>
          <w:i w:val="0"/>
          <w:iCs w:val="0"/>
          <w:color w:val="000000"/>
          <w:sz w:val="21"/>
          <w:szCs w:val="21"/>
          <w:u w:val="none"/>
          <w:lang w:val="en-US" w:eastAsia="zh-CN"/>
        </w:rPr>
        <w:t>单位：</w:t>
      </w:r>
      <w:r>
        <w:rPr>
          <w:rFonts w:hint="eastAsia" w:asciiTheme="majorEastAsia" w:hAnsiTheme="majorEastAsia" w:eastAsiaTheme="majorEastAsia" w:cstheme="majorEastAsia"/>
          <w:b/>
          <w:bCs/>
          <w:i w:val="0"/>
          <w:iCs w:val="0"/>
          <w:color w:val="000000"/>
          <w:sz w:val="21"/>
          <w:szCs w:val="21"/>
          <w:u w:val="none"/>
          <w:lang w:eastAsia="zh-CN"/>
        </w:rPr>
        <w:t>元</w:t>
      </w:r>
    </w:p>
    <w:tbl>
      <w:tblPr>
        <w:tblStyle w:val="10"/>
        <w:tblW w:w="14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4"/>
        <w:gridCol w:w="672"/>
        <w:gridCol w:w="1813"/>
        <w:gridCol w:w="2650"/>
        <w:gridCol w:w="3778"/>
        <w:gridCol w:w="1931"/>
        <w:gridCol w:w="1215"/>
        <w:gridCol w:w="965"/>
      </w:tblGrid>
      <w:tr w14:paraId="63F3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9F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B4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4C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数量</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08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投标单价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B4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投标金额</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B5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招标服务要求</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CE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ajorEastAsia" w:hAnsiTheme="majorEastAsia" w:eastAsiaTheme="majorEastAsia" w:cstheme="majorEastAsia"/>
                <w:i w:val="0"/>
                <w:iCs w:val="0"/>
                <w:color w:val="000000"/>
                <w:sz w:val="22"/>
                <w:szCs w:val="22"/>
                <w:u w:val="none"/>
                <w:lang w:val="en-US"/>
              </w:rPr>
            </w:pPr>
            <w:r>
              <w:rPr>
                <w:rFonts w:hint="eastAsia" w:asciiTheme="majorEastAsia" w:hAnsiTheme="majorEastAsia" w:eastAsiaTheme="majorEastAsia" w:cstheme="majorEastAsia"/>
                <w:i w:val="0"/>
                <w:iCs w:val="0"/>
                <w:color w:val="000000"/>
                <w:kern w:val="0"/>
                <w:sz w:val="22"/>
                <w:szCs w:val="22"/>
                <w:u w:val="none"/>
                <w:lang w:val="en-US" w:eastAsia="zh-CN" w:bidi="ar"/>
              </w:rPr>
              <w:t>投标服务内容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3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响应/偏离招标要求</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60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备注</w:t>
            </w:r>
          </w:p>
        </w:tc>
      </w:tr>
      <w:tr w14:paraId="07EA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06E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2"/>
                <w:szCs w:val="22"/>
                <w:u w:val="none"/>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A4F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98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p>
        </w:tc>
        <w:tc>
          <w:tcPr>
            <w:tcW w:w="1813" w:type="dxa"/>
            <w:vMerge w:val="restart"/>
            <w:tcBorders>
              <w:top w:val="single" w:color="000000" w:sz="4" w:space="0"/>
              <w:left w:val="single" w:color="000000" w:sz="4" w:space="0"/>
              <w:right w:val="single" w:color="000000" w:sz="4" w:space="0"/>
            </w:tcBorders>
            <w:shd w:val="clear" w:color="auto" w:fill="auto"/>
            <w:noWrap/>
            <w:vAlign w:val="center"/>
          </w:tcPr>
          <w:p w14:paraId="488C9211">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B718A">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D0E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4A36">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34D">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7089">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32C6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7AA0">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3345A">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2370">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right w:val="single" w:color="000000" w:sz="4" w:space="0"/>
            </w:tcBorders>
            <w:shd w:val="clear" w:color="auto" w:fill="auto"/>
            <w:noWrap/>
            <w:vAlign w:val="center"/>
          </w:tcPr>
          <w:p w14:paraId="7619A6AB">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75A9">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C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BA48">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72D3">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DB0B">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4A58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179C">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0FEF">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7881">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right w:val="single" w:color="000000" w:sz="4" w:space="0"/>
            </w:tcBorders>
            <w:shd w:val="clear" w:color="auto" w:fill="auto"/>
            <w:noWrap/>
            <w:vAlign w:val="center"/>
          </w:tcPr>
          <w:p w14:paraId="24558E60">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7F2B5">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02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EC89">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765B">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236D">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3E70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EDFBA">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2BD8">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D89B">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right w:val="single" w:color="000000" w:sz="4" w:space="0"/>
            </w:tcBorders>
            <w:shd w:val="clear" w:color="auto" w:fill="auto"/>
            <w:noWrap/>
            <w:vAlign w:val="center"/>
          </w:tcPr>
          <w:p w14:paraId="51BD7BB5">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3E53">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70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4055">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BAAF">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C41A">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6FC6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6EE5">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5F5E">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A655">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1813" w:type="dxa"/>
            <w:vMerge w:val="continue"/>
            <w:tcBorders>
              <w:left w:val="single" w:color="000000" w:sz="4" w:space="0"/>
              <w:bottom w:val="single" w:color="000000" w:sz="4" w:space="0"/>
              <w:right w:val="single" w:color="000000" w:sz="4" w:space="0"/>
            </w:tcBorders>
            <w:shd w:val="clear" w:color="auto" w:fill="auto"/>
            <w:noWrap/>
            <w:vAlign w:val="center"/>
          </w:tcPr>
          <w:p w14:paraId="094F44B5">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DF333">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49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5334">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360">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CF7E">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4"/>
                <w:szCs w:val="24"/>
                <w:u w:val="none"/>
              </w:rPr>
            </w:pPr>
          </w:p>
        </w:tc>
      </w:tr>
      <w:tr w14:paraId="1769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39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E507E2">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b/>
                <w:bCs/>
                <w:i w:val="0"/>
                <w:iCs w:val="0"/>
                <w:color w:val="000000"/>
                <w:sz w:val="21"/>
                <w:szCs w:val="21"/>
                <w:u w:val="none"/>
                <w:lang w:val="en-US" w:eastAsia="zh-CN"/>
              </w:rPr>
              <w:t>合    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2947">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i w:val="0"/>
                <w:iCs w:val="0"/>
                <w:color w:val="000000"/>
                <w:sz w:val="21"/>
                <w:szCs w:val="21"/>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08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4BCF">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BE6F">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BB7">
            <w:pPr>
              <w:keepNext w:val="0"/>
              <w:keepLines w:val="0"/>
              <w:pageBreakBefore w:val="0"/>
              <w:widowControl/>
              <w:kinsoku/>
              <w:wordWrap/>
              <w:overflowPunct/>
              <w:topLinePunct w:val="0"/>
              <w:autoSpaceDE/>
              <w:autoSpaceDN/>
              <w:bidi w:val="0"/>
              <w:adjustRightInd/>
              <w:snapToGrid/>
              <w:spacing w:line="260" w:lineRule="exact"/>
              <w:jc w:val="both"/>
              <w:rPr>
                <w:rFonts w:hint="eastAsia" w:asciiTheme="majorEastAsia" w:hAnsiTheme="majorEastAsia" w:eastAsiaTheme="majorEastAsia" w:cstheme="majorEastAsia"/>
                <w:i w:val="0"/>
                <w:iCs w:val="0"/>
                <w:color w:val="000000"/>
                <w:sz w:val="22"/>
                <w:szCs w:val="22"/>
                <w:u w:val="none"/>
              </w:rPr>
            </w:pPr>
          </w:p>
        </w:tc>
      </w:tr>
    </w:tbl>
    <w:p w14:paraId="49B35679">
      <w:pPr>
        <w:tabs>
          <w:tab w:val="left" w:pos="9135"/>
        </w:tabs>
        <w:spacing w:line="400" w:lineRule="atLeast"/>
        <w:ind w:firstLine="0" w:firstLineChars="0"/>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sz w:val="15"/>
          <w:szCs w:val="15"/>
          <w:highlight w:val="none"/>
        </w:rPr>
        <w:t>注：1、如果按单价计算的结果与总价不一致，以单价为准修正总价</w:t>
      </w:r>
      <w:r>
        <w:rPr>
          <w:rFonts w:hint="eastAsia" w:asciiTheme="majorEastAsia" w:hAnsiTheme="majorEastAsia" w:eastAsiaTheme="majorEastAsia" w:cstheme="majorEastAsia"/>
          <w:color w:val="auto"/>
          <w:sz w:val="15"/>
          <w:szCs w:val="15"/>
          <w:highlight w:val="none"/>
        </w:rPr>
        <w:t>。</w:t>
      </w:r>
      <w:r>
        <w:rPr>
          <w:rFonts w:hint="eastAsia" w:asciiTheme="majorEastAsia" w:hAnsiTheme="majorEastAsia" w:eastAsiaTheme="majorEastAsia" w:cstheme="majorEastAsia"/>
          <w:sz w:val="15"/>
          <w:szCs w:val="15"/>
          <w:highlight w:val="none"/>
        </w:rPr>
        <w:t>2、投标</w:t>
      </w:r>
      <w:r>
        <w:rPr>
          <w:rFonts w:hint="eastAsia" w:asciiTheme="majorEastAsia" w:hAnsiTheme="majorEastAsia" w:eastAsiaTheme="majorEastAsia" w:cstheme="majorEastAsia"/>
          <w:sz w:val="15"/>
          <w:szCs w:val="15"/>
          <w:highlight w:val="none"/>
          <w:lang w:val="en-US" w:eastAsia="zh-CN"/>
        </w:rPr>
        <w:t>响应</w:t>
      </w:r>
      <w:r>
        <w:rPr>
          <w:rFonts w:hint="eastAsia" w:asciiTheme="majorEastAsia" w:hAnsiTheme="majorEastAsia" w:eastAsiaTheme="majorEastAsia" w:cstheme="majorEastAsia"/>
          <w:sz w:val="15"/>
          <w:szCs w:val="15"/>
          <w:highlight w:val="none"/>
        </w:rPr>
        <w:t>：供应商必须</w:t>
      </w:r>
      <w:r>
        <w:rPr>
          <w:rFonts w:hint="eastAsia" w:asciiTheme="majorEastAsia" w:hAnsiTheme="majorEastAsia" w:eastAsiaTheme="majorEastAsia" w:cstheme="majorEastAsia"/>
          <w:sz w:val="15"/>
          <w:szCs w:val="15"/>
          <w:highlight w:val="none"/>
          <w:lang w:val="en-US" w:eastAsia="zh-CN"/>
        </w:rPr>
        <w:t>完全响应招标需求</w:t>
      </w:r>
      <w:r>
        <w:rPr>
          <w:rFonts w:hint="eastAsia" w:asciiTheme="majorEastAsia" w:hAnsiTheme="majorEastAsia" w:eastAsiaTheme="majorEastAsia" w:cstheme="majorEastAsia"/>
          <w:sz w:val="15"/>
          <w:szCs w:val="15"/>
          <w:highlight w:val="none"/>
        </w:rPr>
        <w:t>，不可提供范围</w:t>
      </w:r>
      <w:r>
        <w:rPr>
          <w:rFonts w:hint="eastAsia" w:asciiTheme="majorEastAsia" w:hAnsiTheme="majorEastAsia" w:eastAsiaTheme="majorEastAsia" w:cstheme="majorEastAsia"/>
          <w:sz w:val="15"/>
          <w:szCs w:val="15"/>
          <w:highlight w:val="none"/>
          <w:lang w:val="en-US" w:eastAsia="zh-CN"/>
        </w:rPr>
        <w:t>区间</w:t>
      </w:r>
      <w:r>
        <w:rPr>
          <w:rFonts w:hint="eastAsia" w:asciiTheme="majorEastAsia" w:hAnsiTheme="majorEastAsia" w:eastAsiaTheme="majorEastAsia" w:cstheme="majorEastAsia"/>
          <w:sz w:val="15"/>
          <w:szCs w:val="15"/>
          <w:highlight w:val="none"/>
          <w:lang w:eastAsia="zh-CN"/>
        </w:rPr>
        <w:t>，不可虚假投标</w:t>
      </w:r>
      <w:r>
        <w:rPr>
          <w:rFonts w:hint="eastAsia" w:asciiTheme="majorEastAsia" w:hAnsiTheme="majorEastAsia" w:eastAsiaTheme="majorEastAsia" w:cstheme="majorEastAsia"/>
          <w:sz w:val="15"/>
          <w:szCs w:val="15"/>
          <w:highlight w:val="none"/>
        </w:rPr>
        <w:t>。</w:t>
      </w:r>
    </w:p>
    <w:p w14:paraId="272B222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B8E2B"/>
    <w:multiLevelType w:val="singleLevel"/>
    <w:tmpl w:val="B35B8E2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jg2YmY0MjZiMTQwMzRlMGQxOWNlYjlhNDdiYzMifQ=="/>
  </w:docVars>
  <w:rsids>
    <w:rsidRoot w:val="00172A27"/>
    <w:rsid w:val="010D2BDE"/>
    <w:rsid w:val="029807F8"/>
    <w:rsid w:val="040D0263"/>
    <w:rsid w:val="04C62B9D"/>
    <w:rsid w:val="07196DD1"/>
    <w:rsid w:val="079A2388"/>
    <w:rsid w:val="080F1329"/>
    <w:rsid w:val="09B54DB8"/>
    <w:rsid w:val="09B554AF"/>
    <w:rsid w:val="0AA7212D"/>
    <w:rsid w:val="0B287FDA"/>
    <w:rsid w:val="0CF90255"/>
    <w:rsid w:val="0EEB6487"/>
    <w:rsid w:val="0FDA030E"/>
    <w:rsid w:val="10A54DA0"/>
    <w:rsid w:val="13D01544"/>
    <w:rsid w:val="14A44DFE"/>
    <w:rsid w:val="163001BD"/>
    <w:rsid w:val="167A2AB8"/>
    <w:rsid w:val="17845DA0"/>
    <w:rsid w:val="17944570"/>
    <w:rsid w:val="17DF3A1F"/>
    <w:rsid w:val="17F79915"/>
    <w:rsid w:val="18037974"/>
    <w:rsid w:val="18462506"/>
    <w:rsid w:val="190B2D72"/>
    <w:rsid w:val="192C12F8"/>
    <w:rsid w:val="1B034A5E"/>
    <w:rsid w:val="1B72274E"/>
    <w:rsid w:val="1C4F4890"/>
    <w:rsid w:val="1CE4275D"/>
    <w:rsid w:val="1EF94D63"/>
    <w:rsid w:val="1F952F65"/>
    <w:rsid w:val="1FFA6E05"/>
    <w:rsid w:val="20905B4B"/>
    <w:rsid w:val="20CC0EF2"/>
    <w:rsid w:val="220E5AF5"/>
    <w:rsid w:val="221E3BDF"/>
    <w:rsid w:val="237F0CEC"/>
    <w:rsid w:val="24817A29"/>
    <w:rsid w:val="24986B99"/>
    <w:rsid w:val="254A443E"/>
    <w:rsid w:val="256C1593"/>
    <w:rsid w:val="268362C1"/>
    <w:rsid w:val="269508F1"/>
    <w:rsid w:val="26CE67B8"/>
    <w:rsid w:val="278A25CF"/>
    <w:rsid w:val="27C677C3"/>
    <w:rsid w:val="29151EF5"/>
    <w:rsid w:val="29FF4CD0"/>
    <w:rsid w:val="2E4E3659"/>
    <w:rsid w:val="2EF36113"/>
    <w:rsid w:val="2F7D786F"/>
    <w:rsid w:val="322F0E63"/>
    <w:rsid w:val="32BD6363"/>
    <w:rsid w:val="34BB131C"/>
    <w:rsid w:val="350913B8"/>
    <w:rsid w:val="35176328"/>
    <w:rsid w:val="35E83FE2"/>
    <w:rsid w:val="368B685A"/>
    <w:rsid w:val="368E0AAB"/>
    <w:rsid w:val="37850378"/>
    <w:rsid w:val="37EF5DC2"/>
    <w:rsid w:val="37F7094E"/>
    <w:rsid w:val="386977F7"/>
    <w:rsid w:val="3A09223C"/>
    <w:rsid w:val="3A116D6D"/>
    <w:rsid w:val="3AA923E0"/>
    <w:rsid w:val="3B093BB5"/>
    <w:rsid w:val="3B75589C"/>
    <w:rsid w:val="3BC9358E"/>
    <w:rsid w:val="3C4C05C1"/>
    <w:rsid w:val="3C51411E"/>
    <w:rsid w:val="3C552516"/>
    <w:rsid w:val="3EE849D1"/>
    <w:rsid w:val="3F482254"/>
    <w:rsid w:val="3FE079E6"/>
    <w:rsid w:val="42737515"/>
    <w:rsid w:val="42E6275A"/>
    <w:rsid w:val="434929F0"/>
    <w:rsid w:val="43D82A2C"/>
    <w:rsid w:val="46E91511"/>
    <w:rsid w:val="47B50D26"/>
    <w:rsid w:val="48220AA3"/>
    <w:rsid w:val="4B332D80"/>
    <w:rsid w:val="4B8C1BDC"/>
    <w:rsid w:val="4BA911DD"/>
    <w:rsid w:val="4C942727"/>
    <w:rsid w:val="4CA6060D"/>
    <w:rsid w:val="4D7F5E60"/>
    <w:rsid w:val="4E4E6B01"/>
    <w:rsid w:val="4E9774CF"/>
    <w:rsid w:val="4EFD1658"/>
    <w:rsid w:val="4F637D4D"/>
    <w:rsid w:val="521975BE"/>
    <w:rsid w:val="52E94F5F"/>
    <w:rsid w:val="53DE3680"/>
    <w:rsid w:val="54215688"/>
    <w:rsid w:val="54B54386"/>
    <w:rsid w:val="564803C3"/>
    <w:rsid w:val="59883E35"/>
    <w:rsid w:val="59D26E89"/>
    <w:rsid w:val="5A4D4E8F"/>
    <w:rsid w:val="5C6E2434"/>
    <w:rsid w:val="5D0E008B"/>
    <w:rsid w:val="5D21575A"/>
    <w:rsid w:val="5DD876B3"/>
    <w:rsid w:val="5E245FE6"/>
    <w:rsid w:val="60304923"/>
    <w:rsid w:val="60C767CF"/>
    <w:rsid w:val="614D7107"/>
    <w:rsid w:val="61CF3BF0"/>
    <w:rsid w:val="6310037F"/>
    <w:rsid w:val="637A21EF"/>
    <w:rsid w:val="646A047C"/>
    <w:rsid w:val="671C4B24"/>
    <w:rsid w:val="67B73456"/>
    <w:rsid w:val="69144529"/>
    <w:rsid w:val="69985E7B"/>
    <w:rsid w:val="69B5065E"/>
    <w:rsid w:val="6A3A7157"/>
    <w:rsid w:val="6C5136EA"/>
    <w:rsid w:val="6CC16737"/>
    <w:rsid w:val="6CC5065A"/>
    <w:rsid w:val="6D8C29C6"/>
    <w:rsid w:val="6E763C49"/>
    <w:rsid w:val="6F1E1004"/>
    <w:rsid w:val="6F9F4F5E"/>
    <w:rsid w:val="71BE3DB8"/>
    <w:rsid w:val="72221272"/>
    <w:rsid w:val="724F3F69"/>
    <w:rsid w:val="72A22A1E"/>
    <w:rsid w:val="74C5141F"/>
    <w:rsid w:val="753F6E24"/>
    <w:rsid w:val="75FD499F"/>
    <w:rsid w:val="77272A31"/>
    <w:rsid w:val="773E2944"/>
    <w:rsid w:val="786725EB"/>
    <w:rsid w:val="78D244C8"/>
    <w:rsid w:val="79500F4C"/>
    <w:rsid w:val="79D512B7"/>
    <w:rsid w:val="7AC66C0C"/>
    <w:rsid w:val="7AFC3077"/>
    <w:rsid w:val="7B9052C5"/>
    <w:rsid w:val="7C517901"/>
    <w:rsid w:val="7DC424FD"/>
    <w:rsid w:val="7EA706D1"/>
    <w:rsid w:val="7EED48D8"/>
    <w:rsid w:val="7F7451D7"/>
    <w:rsid w:val="7F812FB6"/>
    <w:rsid w:val="7FFA6E75"/>
    <w:rsid w:val="8BB6D2C4"/>
    <w:rsid w:val="DBFDBEBC"/>
    <w:rsid w:val="DED33C48"/>
    <w:rsid w:val="DF9F272E"/>
    <w:rsid w:val="EDA58EAB"/>
    <w:rsid w:val="FA955365"/>
    <w:rsid w:val="FC5B9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0"/>
    <w:pPr>
      <w:keepNext/>
      <w:keepLines/>
      <w:spacing w:before="260" w:beforeLines="0" w:after="260" w:afterLines="0" w:line="360" w:lineRule="auto"/>
      <w:outlineLvl w:val="1"/>
    </w:pPr>
    <w:rPr>
      <w:rFonts w:ascii="黑体" w:hAnsi="Arial" w:eastAsia="黑体" w:cs="宋体"/>
      <w:spacing w:val="3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paragraph" w:styleId="4">
    <w:name w:val="Normal Indent"/>
    <w:basedOn w:val="1"/>
    <w:next w:val="1"/>
    <w:qFormat/>
    <w:uiPriority w:val="0"/>
    <w:pPr>
      <w:spacing w:line="300" w:lineRule="auto"/>
      <w:ind w:firstLine="200" w:firstLineChars="200"/>
    </w:pPr>
    <w:rPr>
      <w:szCs w:val="24"/>
    </w:rPr>
  </w:style>
  <w:style w:type="paragraph" w:styleId="5">
    <w:name w:val="Body Text Indent"/>
    <w:basedOn w:val="1"/>
    <w:next w:val="6"/>
    <w:unhideWhenUsed/>
    <w:qFormat/>
    <w:uiPriority w:val="0"/>
    <w:pPr>
      <w:spacing w:after="120"/>
      <w:ind w:left="420" w:leftChars="200"/>
    </w:pPr>
  </w:style>
  <w:style w:type="paragraph" w:customStyle="1" w:styleId="6">
    <w:name w:val="Default"/>
    <w:next w:val="7"/>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
    <w:name w:val="大标题"/>
    <w:basedOn w:val="1"/>
    <w:next w:val="8"/>
    <w:qFormat/>
    <w:uiPriority w:val="0"/>
    <w:pPr>
      <w:jc w:val="center"/>
    </w:pPr>
    <w:rPr>
      <w:rFonts w:ascii="Arial" w:hAnsi="Arial" w:eastAsia="宋体"/>
      <w:b/>
      <w:sz w:val="28"/>
    </w:rPr>
  </w:style>
  <w:style w:type="paragraph" w:styleId="8">
    <w:name w:val="Body Text First Indent 2"/>
    <w:basedOn w:val="5"/>
    <w:next w:val="1"/>
    <w:qFormat/>
    <w:uiPriority w:val="0"/>
    <w:pPr>
      <w:ind w:firstLine="420" w:firstLineChars="200"/>
    </w:pPr>
    <w:rPr>
      <w:rFonts w:ascii="宋体" w:hAnsi="宋体" w:eastAsia="宋体"/>
      <w:sz w:val="28"/>
      <w:szCs w:val="2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1315</Words>
  <Characters>1382</Characters>
  <Lines>0</Lines>
  <Paragraphs>0</Paragraphs>
  <TotalTime>14</TotalTime>
  <ScaleCrop>false</ScaleCrop>
  <LinksUpToDate>false</LinksUpToDate>
  <CharactersWithSpaces>1435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2024-10-09T10:35:00Z</dcterms:created>
  <dc:creator>l</dc:creator>
  <cp:lastModifiedBy>胡艳</cp:lastModifiedBy>
  <cp:lastPrinted>2024-10-10T11:43:00Z</cp:lastPrinted>
  <dcterms:modified xsi:type="dcterms:W3CDTF">2025-01-21T09:39:14Z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E73A95FD768140E5A7F23C104703789B_13</vt:lpwstr>
  </property>
  <property fmtid="{D5CDD505-2E9C-101B-9397-08002B2CF9AE}" pid="4" name="KSOTemplateDocerSaveRecord">
    <vt:lpwstr>eyJoZGlkIjoiODQ1Njg2YmY0MjZiMTQwMzRlMGQxOWNlYjlhNDdiYzMiLCJ1c2VySWQiOiI2ODEwMjM1MzgifQ==</vt:lpwstr>
  </property>
</Properties>
</file>