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258"/>
        <w:tblOverlap w:val="never"/>
        <w:tblW w:w="98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3"/>
        <w:gridCol w:w="396"/>
        <w:gridCol w:w="6041"/>
        <w:gridCol w:w="695"/>
        <w:gridCol w:w="1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42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  <w:lang w:val="en-US" w:eastAsia="zh-CN"/>
              </w:rPr>
              <w:t xml:space="preserve">   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  <w:lang w:val="en-US" w:eastAsia="zh-CN"/>
              </w:rPr>
              <w:t>产品名称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  <w:lang w:val="en-US" w:eastAsia="zh-CN"/>
              </w:rPr>
              <w:t>型号</w:t>
            </w:r>
          </w:p>
        </w:tc>
        <w:tc>
          <w:tcPr>
            <w:tcW w:w="6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预期价格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阿培折光仪（带控温）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上海仪电SGW-753 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测量范围：(nD)：1.30000-1.70000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 xml:space="preserve">      ( Brix)：0-100%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分辨率：(nD）：0.00001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 xml:space="preserve">    ( Brix)：0.01%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测量精度：(nD）：±0.00001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 xml:space="preserve">      ( Brix)：±0.01%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准确度：(nD )：±0.0002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 xml:space="preserve">    ( Brix)：±0.1%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★内置测量模式/方法：12种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提供证明文件，并加盖生产厂家公章)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控温方式：半导体（帕尔贴）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温度显示范围：0-100℃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温度控制范围：5-85℃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★控温精度：±0.02℃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操作系统：可连接LIMS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通信接口：USB/ U盘/ 可选配：微型打印机（热敏/针式）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★显示方式：8寸彩色触摸屏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数据储存:10000组数据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棱镜材质:蓝宝石（标配）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电源:100V~240V，50/60Hz，150w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仪器尺寸:430mm×260mm×150mm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仪器净重:5KG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szCs w:val="21"/>
                <w:u w:val="none"/>
              </w:rPr>
              <w:t>54000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自动旋光仪（带控温）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上海仪电SGW-532 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测量模式:旋光度/比旋度/浓度/糖度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预存测量方法:30种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仪器光源:发光二极管(LED)（使用时间可达100000小时以上）+高精度干涉滤光片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工作波长:589nm（钠D 光谱）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测量范围:±90°（旋光度）±259°Z（糖度）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最小读数:0.001°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相对误差:±0.004°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重复性(标准偏差δ):≤0.002°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零位重复性:0.001°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样品最低透过率:0.1%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★响应速度(全量程):8°/秒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（（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提供证明文件，并加盖生产厂家公章)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★测量时间:平均26秒可测6次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提供证明文件，并加盖生产厂家公章)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温度控制:可控温帕尔帖(内置)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温度显示范围:0-100℃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温度控制范围:10-50℃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★温控准确度:±0.2℃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★显示方式:8寸彩色点阵式可触摸液晶显示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校准方式:多点自动校准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数据储存:10000组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通信接口:USB/热敏打印机RD-TH32 SC（选配）/U盘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标配试管:普通型100/200mm</w:t>
            </w:r>
          </w:p>
          <w:p>
            <w:pPr>
              <w:snapToGrid/>
              <w:spacing w:before="0" w:after="0" w:line="240" w:lineRule="auto"/>
              <w:ind w:right="0" w:firstLine="1050" w:firstLineChars="50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100mm控温型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选配试管:50mm微量型，200mm控温型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电源:220V±22V，50Hz±1Hz，200w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仪器尺寸:702mm x 376mm x 240mm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仪器净重:21kg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★准确度:符合JJG536-2015中0.01级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提供检测报告）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hint="default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提供厂家针对本项目的售后服务承诺书原件。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马弗炉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（2台）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泰斯特MF-7/12D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1.控温范围：最高1200℃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2.控温精度：±1℃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3.温度分辨率：1℃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4.升温时间：≤30分钟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 xml:space="preserve">5.外装：冷轧钢板，表面耐药品性涂装 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6.炉膛体：多晶莫来石纤维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7.加热器：镍铬铝合金丝    0Cr27AL7Mo2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8.加热功率：3KW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9.控制方式：使用微型电脑PID控制加热器输出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10.显示方式：双行LED数字显示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11.定时：0-9999分钟（小时），定时功能可选择（无、恒温计时、运行计时）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12.运行功能:定值运行、定时运行、自动停止、预约启动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13.程序模式:单段运行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14.传感器:K型热电偶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 xml:space="preserve">15.附属功能:校正功能    门控功能 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16.安全装置:过流漏电开关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17.炉膛尺寸:200*300*120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18.外形尺寸:520*620*690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19.外包装尺寸:680*777*806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20.内容积:7L</w:t>
            </w:r>
          </w:p>
          <w:p>
            <w:pP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21.电源:AC220V 50Hz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425" w:leftChars="0" w:right="0" w:hanging="425" w:firstLineChars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22.可增加配置：承烧板、RS485接口、打印机、U盘数量储存、手机APP（远程控制）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425" w:leftChars="0" w:right="0" w:rightChars="0" w:hanging="425" w:firstLineChars="0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z w:val="21"/>
                <w:u w:val="none"/>
              </w:rPr>
              <w:t>19600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液体天平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华志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PTX-FA210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一、功能参数：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1.分体式电磁力质量传感器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2.外部校准功能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★3.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七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级防震滤波可调功能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提供证明文件，并加盖生产厂家公章）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4.LCD大界面反相显示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5.称重稳定时间可调功能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6.具有克、克拉、盎司等二十种可屏蔽单位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7.配置RS232/USB通讯端口边连接外围设备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8.开关机自动锁定当前模式 、内置日期、时间可调功能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9.内置温度显示功能、下挂钩称重装置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10.安转插件，PC端天平数据可直读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★11.百分比称重功能 、密度称量直读功能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★12.动物称量功能、设定物体称量计数功能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二、技术参数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最大量程(g) ：210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最小读数(mg) ： 0.1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重复性(mg) ：±0.1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线性误差(mg) ：±0.2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操作温度范围(℃)：18-23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称盘尺寸(mm)  ：Φ90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开机预热(分钟)  ：30-60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1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自动化多管涡旋混匀仪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逗点生物SDC-3000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1. 综合技术参数：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1.1 可用于水果、肉类、鸡蛋等不同类型样品的液液涡旋混合及固液涡旋混合；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1.2 采用圆形扎带捆绑，方便放置样品和观察样品涡旋效果；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★1.3 定时设定：1分钟到1999分钟&amp;无限模式；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1.4 最高速度至少：</w:t>
            </w:r>
            <w:r>
              <w:rPr>
                <w:rFonts w:ascii="宋体" w:hAnsi="宋体" w:eastAsia="宋体" w:cs="宋体"/>
                <w:i w:val="0"/>
                <w:strike w:val="0"/>
                <w:color w:val="333333"/>
                <w:sz w:val="21"/>
                <w:u w:val="none"/>
                <w:shd w:val="clear" w:color="auto" w:fill="FFFFFF"/>
              </w:rPr>
              <w:t>≥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2800转/分；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1.5 可调速度精度：10转/分；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★1.6 可选配以下圆形试管固定架规格（提供实物图片）：</w:t>
            </w:r>
          </w:p>
          <w:p>
            <w:pPr>
              <w:snapToGrid/>
              <w:spacing w:before="0" w:after="0" w:line="240" w:lineRule="auto"/>
              <w:ind w:left="0" w:right="0" w:firstLineChars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A.放置50ml离心管≥16个</w:t>
            </w:r>
          </w:p>
          <w:p>
            <w:pPr>
              <w:snapToGrid/>
              <w:spacing w:before="0" w:after="0" w:line="240" w:lineRule="auto"/>
              <w:ind w:left="0" w:right="0" w:firstLineChars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B.放置15ml离心管≥28个</w:t>
            </w:r>
          </w:p>
          <w:p>
            <w:pPr>
              <w:snapToGrid/>
              <w:spacing w:before="0" w:after="0" w:line="240" w:lineRule="auto"/>
              <w:ind w:left="0" w:right="0" w:firstLineChars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C.同时放置50ml离心管10个+15ml离心管10个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1.7 数字液晶显示：运行速度和时间；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★1.8 程序存储：4个程序可选择时间，转速编程。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★1.9按键式操作，避免触摸屏因为潮湿，带棉布劳工手套操作不灵敏的情况发生。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1.10转速和时间调节为无极调速旋钮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2．配置：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2.1 多试管旋涡振荡器1台；泡棉适配器一个（2.2~2.4为3选1）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2.2 15ml离心管固定器1个；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2.3 50ml离心管10个+15ml离心管10个试管固定器1个；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2.4 50ml离心管固定器1个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2.5中文操作说明书1份。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2.6 电源线一条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3.售后服务：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3.1 质量保证期：1年；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★3.2 为保证售后服务质量，需提供生产厂家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针对本项目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盖章的售后服务承诺书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原件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31000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超声波清洗机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科盟KM-1030Pro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超声功率：600W/1080W ( B0OST模式)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时间控制：1-99分钟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内槽尺寸：500x 300 x 200 mm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外形尺寸：595X355x385mm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电源：AC 220V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★超声频率：40 Khz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加热功率：500W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温度控制：常温-80 °C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★槽体容量：30L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材质：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★SUS304不锈钢(内槽)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★SUS201不锈钢(外壳)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功能：定时/加热/脱气/变波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冷藏柜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海尔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HYC-310S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整体结构：立式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总有效容积（L）：310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外部尺寸（宽*深*高mm）：600×630×1840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内部尺寸（宽*深*高mm）：525×500×1290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箱体/内胆材质：预涂钢板/PS吸附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发泡箱体保温层（mm）：40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搁架数量：6个搁架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脚轮与底脚：2个万向脚轮+2个定向脚轮+2个止动底脚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玻璃门：双层钢化LOW-E玻璃门、自关门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净重/毛重（Kg）：70/80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控制系统：电子温控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显示窗口：温湿双显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照明灯：LED灯，开关控制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温度范围：2-8℃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输入功率：300W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均匀性：≤3℃（YY/T 0086-2020）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波动值：≤4.5℃（YY/T 0086-2020）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化霜类型：自然化霜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制冷系统：全封闭压缩机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蒸发器/冷凝器：板式蒸发器/丝管式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多重故障报警：高低温报警、传感器故障报警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两种报警方式：声音蜂鸣报警、灯光闪烁报警。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门锁：产品顶部带有暗锁，底部可加挂锁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USB接口（选配）：数据每6分钟采集一次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粉碎机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永光明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FW-135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sz w:val="21"/>
                <w:u w:val="none"/>
              </w:rPr>
              <w:t>1粉碎室采用优质不锈钢制作，以达到试验品分析的准确性。</w:t>
            </w:r>
          </w:p>
          <w:p>
            <w:pPr>
              <w:snapToGrid/>
              <w:spacing w:line="240" w:lineRule="auto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sz w:val="21"/>
                <w:u w:val="none"/>
              </w:rPr>
              <w:t>2 具有体积小而轻，结构紧密，造型美观，粉碎效果高的特点。</w:t>
            </w:r>
          </w:p>
          <w:p>
            <w:pPr>
              <w:snapToGrid/>
              <w:spacing w:line="240" w:lineRule="auto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sz w:val="21"/>
                <w:u w:val="none"/>
              </w:rPr>
              <w:t>3 一次性放料200克</w:t>
            </w:r>
          </w:p>
          <w:p>
            <w:pPr>
              <w:snapToGrid/>
              <w:spacing w:line="240" w:lineRule="auto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sz w:val="21"/>
                <w:u w:val="none"/>
              </w:rPr>
              <w:t>4转速：24000r/min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b w:val="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sz w:val="21"/>
                <w:u w:val="none"/>
              </w:rPr>
              <w:t>5电源：200V/50HZ  功率：0.8kw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spacing w:val="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spacing w:val="0"/>
                <w:sz w:val="21"/>
                <w:u w:val="none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车载冰箱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（2台）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北京福意联FYL-YS-30L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容    积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：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 xml:space="preserve">30L 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温度范围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：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-19℃～10℃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额定电压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：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 xml:space="preserve">DC12-24V 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额定功率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：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45W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外形尺寸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：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560×400×397mm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商品重量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：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 xml:space="preserve">18kg 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制冷剂用量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：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R134a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功能特点</w:t>
            </w:r>
            <w:r>
              <w:rPr>
                <w:rFonts w:hint="eastAsia"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  <w:lang w:eastAsia="zh-CN"/>
              </w:rPr>
              <w:t>：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采用智能电脑温控系统，LED数字显示、温度设置简单精准，可调范围 -19℃～10℃；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 选用直流压缩机制冷速度快，无氟制冷剂；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高密度绝热层，保温效果良好；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采用优质蒸发器，实现高效制冷效果；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 本产品经过出厂前的严格检测，在常温24小时交替试验，性能稳定；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 车内使用：直接连接车内点烟器的12V直流电源；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室内使用：接室内220V交流电源；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产品配置清单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1、说明书1本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2、保修卡1张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3、合格证1张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4、汽车点烟插头电源线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精准低温恒温水浴槽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（精准度到0.1℃）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宁波新芝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SDC-6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仪器参数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温度范围（℃）：-5～100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工作槽开口(mm²):180*140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工作槽尺寸（mm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  <w:vertAlign w:val="superscript"/>
              </w:rPr>
              <w:t>3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）:260*200*140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工作槽容积（L）:6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温度精度（℃）：±0.1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数显分辨率（℃）：0.1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泵压（bar)：0.45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循环泵流量（L/min）:0-15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制冷量（25℃/kW）：0.42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加热功率（kW）：1.0</w:t>
            </w:r>
          </w:p>
          <w:p>
            <w:pP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整机功率（kW）：1.3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 w:firstLine="0" w:firstLineChars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外形尺寸：390*340*652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二氧化碳测定仪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（数显带放气阀）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东莞市凯斯特KZY-301S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显示方式：液晶数字显示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放气功能：带放气阀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★测量范围：-0.1~3.0MPa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单位显示：MPa、bar. kpa. kgf/cm2、psi、inHg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分度值：0.001 Mpa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精度等级：0.4级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峰值显示：测量峰值保存显示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★测量高度：5mmr -340mm (可定制)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测量直径：∅5~180mm (可定制)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穿剌材质：不锈钢材质，防锈、防腐蚀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密封材质：硅胶密封件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可调式封闭电炉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（3台）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北京永光明FL-2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产品参数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规格：单联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额定功率：1.5KW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炉盘尺寸及数量：∅150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外形尺寸(mm)（深X宽x高）：300X200X 120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包装尺寸(mm)（深X宽x高）：350X480X 300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净重:16Kg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毛重：17Kg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沉降值磨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杭州佩克昂PLM-X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1、用途：用于自动制备泽勒尼沉降实验所用的样粉。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2、工作条件：环境温度：5～45℃； 环境相对湿度: ≤95%； 软麦约 15%～16%、硬麦约 16%～17% 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3、电源：380V AC 50Hz 600W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4、配有通风除尘系统，防止面粉堵塞滚轮；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★5、出粉率：＜10%；（提供证明文件，并加盖厂家公章）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★6、全自动磨粉和过筛，无需人工处理；（提供证明文件，并加盖厂家公章）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7、固定的磨辊间距，可再现结果；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7、磨辊经硬化、抛光，高效研磨，无磨损，重复性好；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8、筛网自动清理，操作简单方便；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9、具有皮磨系统和心磨系统、磨辊规Φ70 mm×30mm；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10、有自清膛结构：马达可正、反向切换运转，方便清理，并具有圆筒筛以分离面粉和麸皮;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11、样品回收率：≥98%，出粉率重复性误差：≤2%;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12、符合 GB 5226.1 《测量、控制和实验室用电气设备的安全要求 第 1 部分：通用要求》。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13、摇床摇摆角度可调（10--30 度），调整摇摆角度容易方便，适合于具塞量筒、分液漏斗等多种容器的操作；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★14、振摇频率数显可调，从 10 次/分钟至 180 次/分钟可调；（提供证明文件，并加盖厂家公章）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15、控制精度高，可靠性好，低速时(10~20 次/分钟以下)有低噪音，25 次/分钟以上噪音消除，技术性能优良；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16、体积小，能耗低，移动方便；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17、电源：220V 50Hz ，功率：50W；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18、振摇频率：10--180 次/分钟 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★19、摇摆角度：10～300，十档有级可调；（提供证明文件，并加盖厂家公章）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振摇盘尺寸：320×320mm 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★</w:t>
            </w: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1、为保证售后服务质量，需提供生产厂家针对本项目盖章的售后服务承诺书</w:t>
            </w: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原件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配套设备：主机一台、摇床一套、试管一套、标准配件一套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spacing w:val="0"/>
                <w:sz w:val="21"/>
                <w:u w:val="none"/>
              </w:rPr>
              <w:t>82000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6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面筋指数测定仪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杭州佩克昂PG-2850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产品技术参数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1、官方认可的认证方法：检测方法符合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AACC/No. 38-12.02 、ICC/No. 155&amp;158、ICC/No. 137/1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ISO 21415、GB/T 5506.2；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2、电源：220V AC 50Hz 180W；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3、外形尺寸：320mm×400mm×280mm；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★4、采用进口阻尼电磁铁，工作中无异响，噪音小；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5、滤网采用瑞典进口合成树脂，工作寿命长；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★6、配有4.3寸彩色显示屏提示，稳定准确，内置成熟程序机器人监控调整实验时间、温度、出水量等；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★7、面粉洗涤室：镀铬无环形标记筛架配88μm聚酯细筛网；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8、揉和面团的搅拌头：转速120r/min；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9、洗涤盐水：洗涤液流量为50 mL/min～56mL/min；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10、PC控制板由控制面团混合时间，洗涤时间和全麦粉停止时间的“计量开关”组成，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自动控制面团的混合、洗涤时间和全麦粉停止时间；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11、面团揉和时间为20s，调节时间间隔为1s(5s～75s)；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12、洗涤时间为5min，调节时间间隔为1min(1min～15 min)；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13、全麦粉洗涤暂停时间2min，调节时间间隔为1 min(1min～3 min)；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14、可调节自动加水定量移液器：0-5ml；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15、测量筛网和混合钩距离用塞规：0.6,0.7,0.8mm一套；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16、湿面筋含量：双实验测定结果差≤0.5%；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干面筋含量：双实验测定结果差≤0.2%；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面筋指数仪：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17、指数70～100，双实验测定结果差≤11个单位；</w:t>
            </w:r>
          </w:p>
          <w:p>
            <w:pPr>
              <w:snapToGrid/>
              <w:spacing w:before="0" w:after="0" w:line="240" w:lineRule="auto"/>
              <w:ind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指数70以下，双实验测定结果差≤15个单位。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★18、电机：直流无刷电机；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19、电源：220V AC 50Hz 50W；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20、转速：(6000±2)R/Min；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★21、时转速显示；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★22、烘干仪可定时</w:t>
            </w:r>
          </w:p>
          <w:p>
            <w:pP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23、提供厂家针对本项目的售后服务承诺书原件。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Chars="28" w:right="0" w:firstLine="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配置：面筋洗涤仪1台，面筋指数仪1台，面筋烘干仪1台，瓶口分液器1个。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59" w:leftChars="28" w:right="0" w:rightChars="0" w:firstLine="0" w:firstLine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7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重量稀释器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梅里埃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Dilumat START（双泵）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一、技术参数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 xml:space="preserve">1.★稀释倍数：1:2~1:100 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2.★分装速度：25g样品的1:10倍，少于10秒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3.准确度：称重 ≤1%,5g以上；稀释分装≤5%，最终重量大于10g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4.★全自动旋转分装臂，保证在稀释袋完全打开的状态下进行稀释，避免交叉污染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(提供证明文件，并加盖厂家公章）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5.★全自动启动操作模式，无需手动干预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6.验证区间范围：e=0.3g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7.屏幕：电阻式触屏  8.89cm-240X320px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8.键盘：20个物理键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9.称重范围：3.00g~2000g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10.可允许连接1个外置蠕动泵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11.★支持手工添加稀释剂，可以进行溯源性管理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12.★可定制的标签，支持样品ID输入或条码扫描器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13.具备溯源性输出和备份功能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 xml:space="preserve">14.仪器尺寸：324 X 333 X 437 mm 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15.仪器重量：11.6 kg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16.功率：120W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hint="default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17.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提供厂家针对本项目的售后服务承诺书原件。</w:t>
            </w:r>
          </w:p>
          <w:p>
            <w:pPr>
              <w:snapToGrid/>
              <w:spacing w:before="0" w:after="0" w:line="240" w:lineRule="auto"/>
              <w:ind w:left="420" w:right="0" w:hanging="42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二、配置清单</w:t>
            </w:r>
          </w:p>
          <w:p>
            <w:pPr>
              <w:snapToGrid/>
              <w:spacing w:before="0" w:after="0" w:line="240" w:lineRule="auto"/>
              <w:ind w:left="360" w:right="0" w:hanging="360" w:firstLineChars="0"/>
              <w:jc w:val="both"/>
              <w:rPr>
                <w:rFonts w:ascii="宋体" w:hAnsi="宋体" w:eastAsia="宋体" w:cs="宋体"/>
                <w:sz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  <w:shd w:val="clear" w:color="auto" w:fill="FFFFFF"/>
              </w:rPr>
              <w:t>1.带双泵的重量稀释仪</w:t>
            </w:r>
          </w:p>
          <w:p>
            <w:pPr>
              <w:snapToGrid/>
              <w:spacing w:before="0" w:after="0" w:line="240" w:lineRule="auto"/>
              <w:ind w:left="360" w:right="0" w:hanging="36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2.400毫升稀释袋支架</w:t>
            </w:r>
          </w:p>
          <w:p>
            <w:pPr>
              <w:snapToGrid/>
              <w:spacing w:before="0" w:after="0" w:line="240" w:lineRule="auto"/>
              <w:ind w:left="360" w:right="0" w:hanging="36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3.不带取样喷嘴的胶管套</w:t>
            </w:r>
          </w:p>
          <w:p>
            <w:pPr>
              <w:snapToGrid/>
              <w:spacing w:before="0" w:after="0" w:line="240" w:lineRule="auto"/>
              <w:ind w:left="360" w:right="0" w:hanging="36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4.一次性的胶管套件</w:t>
            </w:r>
          </w:p>
          <w:p>
            <w:pPr>
              <w:snapToGrid/>
              <w:spacing w:before="0" w:after="0" w:line="240" w:lineRule="auto"/>
              <w:ind w:left="360" w:right="0" w:hanging="36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5.黏胶</w:t>
            </w:r>
          </w:p>
          <w:p>
            <w:pPr>
              <w:snapToGrid/>
              <w:spacing w:before="0" w:after="0" w:line="240" w:lineRule="auto"/>
              <w:ind w:left="360" w:right="0" w:hanging="36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6.快速启动手册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360" w:right="0" w:hanging="360" w:firstLineChars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7.电源线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360" w:leftChars="0" w:right="0" w:rightChars="0" w:hanging="360" w:firstLine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86000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PH计（精确到0.05单位）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雷磁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PHSJ-5T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主要特点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采用7英寸高清彩色液晶触摸屏，显示清晰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支持中英文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三种分辨率可选：pH支持0.001pH、0.01pH和0.1pH，mV支持0.01mV、0.1 mV和1mV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温度单位可选：℃ 和 °F。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支持自动关机、断电保护和恢复出厂设置等功能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支持固件升级功能，允许功能扩展和个性化要求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支持IP54防护等级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标配高精度复合pH电极、温度电极、独立电极支架、防尘罩和袋装pH缓冲溶液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智能操作、自动识别、批量检测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智能操作系统，具有方法管理、电极管理、数据管理和用户管理等功能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支持仪器自检和用户分级权限管理，支持密码管理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智能判别终点，支持自动读数、定时读数、定时间隔读数、手动读数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支持自动温度补偿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支持pH电极1-6点标定、ORP电极1点标定，支持pH电极诊断功能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支持标定提醒和强制标定功能，支持pH标液核查和强制核查功能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支持pH标定和测量报警限值设置，支持ORP测量报警限值设置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可自动识别GB、DIN、NIST、USA、MERK、JIS等6组缓冲溶液，支持自定义标准溶液及标液组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支持连接自动进样器，实现样品的自动测量和批量检测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z w:val="21"/>
                <w:u w:val="none"/>
              </w:rPr>
              <w:t>数据管理，信息追溯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符合GLP规范，支持数据存储(各1000套)、查阅、删除、统计、分析、传输和打印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支持GMP 管理，支持GMP操作日志查阅，实现数据的完整溯源和追踪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具有RS-232接口，支持连接标准RS-232串口打印机，直接打印测量结果，打印格式可选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具有USB接口，通过专用通信软件与PC连接，实现数据传输</w:t>
            </w:r>
          </w:p>
          <w:p>
            <w:pPr>
              <w:snapToGrid w:val="0"/>
              <w:spacing w:line="240" w:lineRule="auto"/>
              <w:ind w:leftChars="0" w:firstLine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支持U盘读写，支持连接扫描枪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技术参数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仪器级别：0.001级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测量参数：电位值、pH值、ORP值和温度值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mV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范围：(-2000.00～2000.00)mV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最小分辨率：0.01 mV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电子单元示值误差：±0.03%或±0.1 mV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pH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范围：(-2.000～20.000)pH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最小分辨率：0.001 pH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电子单元示值误差：±0.002pH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 范围：(-10.0～135.0)℃/(14.0-275.0)℉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最小分辨率：0.1 ℃/0.1℉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电子单元示值误差：±0.1 ℃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电源：电源适配器(输入：AC100~240V，输出：DC24V)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尺寸(mm)，重量(kg)：220×195×68，0.95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包装尺寸(mm)，毛重(kg)：370×305×330，5.5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420" w:right="0" w:hanging="42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配置清单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实验室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pH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计：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台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高精度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pH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复合电极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温度电极：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pH4.00/6.86/9.18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袋装缓冲溶液：各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10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包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多功能电极架：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套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电源适配器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DC24V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个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防尘罩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(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触屏款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)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个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三芯电源线（标准通用）：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根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通用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USB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连接线：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根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触屏笔（电容屏）：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支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软件卡：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张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简易操作指南：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份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使用说明书：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本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产品合格证：</w:t>
            </w:r>
            <w:r>
              <w:rPr>
                <w:rFonts w:ascii="Times New Roman" w:hAnsi="Times New Roman" w:eastAsia="Times New Roman" w:cs="Times New Roman"/>
                <w:i w:val="0"/>
                <w:strike w:val="0"/>
                <w:color w:val="000000"/>
                <w:sz w:val="21"/>
                <w:u w:val="none"/>
              </w:rPr>
              <w:t>1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红外涡旋仪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泰坦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VM-T2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输入电源：AC100-250V/50/60Hz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输出功率（W）：20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马达/驱动方式：DC24V永磁马达/直驱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控制方式：PWM无极变频调速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操作方式：点动：光电感应/连续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电源保险管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PPTC/自恢复保险丝/无需更换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转速范围（r/min.）：0 / 200 ~ 3000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震荡方式：圆周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速度功能/显示：LCD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时间功能/显示：数字定时1S-999min倒计时，点动正计时/高亮LCD液晶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圆周直径（mm）：4.5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重量（kg）：3.5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长 x 宽 x 高（mm）：130×150×125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最高转速下噪音（dB (A)）：≤45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在最快加速时间（s）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：≤3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最快减速时间（s：≤3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小型超声波清洗机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（2台）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JM-23D-28/45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color w:val="000000"/>
                <w:sz w:val="21"/>
              </w:rPr>
              <w:t>参数：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内槽尺寸：500*300*150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显示面板： 液晶</w:t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超声频率： 双频 28KHz/45KHz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内胆厚度： 1.1MM</w:t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超声功率： 0-480W可调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内胆材质： 304不锈钢</w:t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加热功率： 800W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排水阀   ： 有</w:t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震子数量： 8枚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电源电压： 220V/110V</w:t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时间控制： 1-99小时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温度控制： 常温-80度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清洗容量： 22.5L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</w:p>
          <w:p>
            <w:pPr>
              <w:snapToGrid/>
              <w:spacing w:line="240" w:lineRule="auto"/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其它功能： 脱气、扫频(脉冲射流)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ab/>
            </w: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 xml:space="preserve"> 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  <w:t>其他配件： 不锈钢清洗篮+消音盖+pvc软管+生料带+快接头+不锈钢卡箍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spacing w:val="0"/>
                <w:u w:val="none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8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水浴锅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泰斯特SYG-A2-6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方式：自然水对流热传递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性能：使用温度范围：RT+5-100℃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使用温度范围：≤40分钟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温度分辨率：0.1℃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温度波动度：±0.5℃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温度分布精度：±1.0℃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构成：内装：不锈钢板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外装：冷轧钢板，表面耐药品性涂装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断热材：聚氨酯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加热器：不锈钢加热管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额定功率：1.5kw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控制器：温度设定方式：轻触三按键动作、数显设定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温度控制方式:使用微型电脑PID控制加热器输出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温度表示方式：测定温度显示：3位数码上位显示    设定温度显示：3位数码下位显示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安全装置:过升报警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定时器：0-999分钟（带定时等待功能）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运行功能：定值运行、定时运行、自动停止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程序模式：单段运行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附加功能：偏差修正、菜单按键锁定、停电补偿、停电记忆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传感器：NTC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规格：内尺寸（宽*深*高mm）：480*325*120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外形尺寸（宽*深*高mm）：637*398*200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外包装尺寸（宽*深*高mm）：706*477*235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内容积：18.7L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隔板承重：5kg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隔板层数：1层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电源（50/60HZ）额定电流：AC220/6.8A</w:t>
            </w:r>
          </w:p>
          <w:p>
            <w:pPr>
              <w:snapToGrid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  <w:shd w:val="clear" w:color="auto" w:fill="FFFF00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净重/毛重kg：8/9.5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电导率仪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梅特勒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SD30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测量参数：电导率，TDS，电阻率，盐度，温度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测量范围：电导率：0.000 μS/cm…2,000 mS/cm，TDS：0.00 mg/L…1,000 g/L，盐度：0.00…80.00 psu，电阻率：0.00…100.0 MΩ*cm，温度: -30.0～130.0℃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分辨率: 自动量程，最高分辨率 0.001，0.1 °C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精度: 测量值的 0.5%，0.1 °C（0-100℃）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自动/手动温度补偿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任意选择中/英/德/法/意/俄/韩/西班牙/葡萄牙等10种操作语言的操作界面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自动校正、自动识别校准液,自动终点锁定, 自动温度补偿，可2点校准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内置13个标准液，可自定义标准液10组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终点模式：自动，手动，时间间隔，三种终点模式可供选择，可连续测量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手套模式，可在乳胶手套，甚至棉手套下正常使用触摸屏操作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仪表时间与电脑时间自动同步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验证流程，确保用户规范使用测量系统，并能保证系统准确度符合要求。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仪器完全符合GLP要求，可以实时存储2000组数据，数据导出可使用U盘或软件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de-CH" w:eastAsia="zh-CN" w:bidi="ar-SA"/>
              </w:rPr>
              <w:t>7英寸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彩色触摸屏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全屏键盘，数据输入更轻松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用户指导和集成式帮助系统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状态指示灯显示仪表读数状态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两级用户权限管理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测量设置保存/导入为方法，彩色限值提醒，验证结果清晰提示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auto"/>
              <w:ind w:left="0" w:leftChars="0" w:hanging="1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de-CH" w:eastAsia="zh-CN" w:bidi="ar-SA"/>
              </w:rPr>
              <w:t xml:space="preserve">IP54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防尘防水，可更换保护罩，防腐密封接口保护盒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hanging="10" w:firstLineChars="0"/>
              <w:textAlignment w:val="auto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电极支架精确定位，垂直移动，多向电极专用位置，升级线缆收纳，紧凑的工作空间，袋装溶液支架，流通池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right="0"/>
              <w:jc w:val="both"/>
              <w:textAlignment w:val="auto"/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22.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提供厂家针对本项目的售后服务承诺书原件。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冰箱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浙江和利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DW-45L58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（58升）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容积:58升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储藏温度:-65°C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净重:78KG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功能及制冷方式:冷冻，直冷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温控方式:微电脑(数字显示)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内部尺寸: 361x405 x406(mm)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功率(W) :450W/500W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额定电压(V):220V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1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-SA"/>
              </w:rPr>
              <w:t>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酸碱电极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梅特勒DGI116-SC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配梅特勒电位滴定仪T50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8770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氧化还原电极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梅特勒DMI140-SC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配梅特勒电位滴定仪T50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7220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氯离子电极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梅特勒DMI141-SC</w:t>
            </w:r>
          </w:p>
        </w:tc>
        <w:tc>
          <w:tcPr>
            <w:tcW w:w="6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配梅特勒电位滴定仪T50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7000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1"/>
          <w:szCs w:val="24"/>
          <w:u w:val="none"/>
          <w:lang w:val="en-US" w:eastAsia="zh-CN"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A9617F"/>
    <w:multiLevelType w:val="singleLevel"/>
    <w:tmpl w:val="96A9617F"/>
    <w:lvl w:ilvl="0" w:tentative="0">
      <w:start w:val="20"/>
      <w:numFmt w:val="decimal"/>
      <w:suff w:val="nothing"/>
      <w:lvlText w:val="%1、"/>
      <w:lvlJc w:val="left"/>
    </w:lvl>
  </w:abstractNum>
  <w:abstractNum w:abstractNumId="1">
    <w:nsid w:val="3B9B6BA2"/>
    <w:multiLevelType w:val="multilevel"/>
    <w:tmpl w:val="3B9B6BA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NGJlZmMxZGE4NGFmZTkyMjRkM2EwNGE4M2Y2ZjgifQ=="/>
  </w:docVars>
  <w:rsids>
    <w:rsidRoot w:val="00000000"/>
    <w:rsid w:val="00DD3994"/>
    <w:rsid w:val="02883E61"/>
    <w:rsid w:val="067F6BA1"/>
    <w:rsid w:val="080F4235"/>
    <w:rsid w:val="0AA11F9C"/>
    <w:rsid w:val="0AFF3C31"/>
    <w:rsid w:val="0C3628D7"/>
    <w:rsid w:val="0EDA6CD9"/>
    <w:rsid w:val="119500A0"/>
    <w:rsid w:val="119B4F8B"/>
    <w:rsid w:val="142B6A9A"/>
    <w:rsid w:val="19F36AB1"/>
    <w:rsid w:val="1BCD6688"/>
    <w:rsid w:val="1BF60D24"/>
    <w:rsid w:val="223325CB"/>
    <w:rsid w:val="2A092F82"/>
    <w:rsid w:val="2D88005C"/>
    <w:rsid w:val="2DFB7757"/>
    <w:rsid w:val="30006A4B"/>
    <w:rsid w:val="32634685"/>
    <w:rsid w:val="34174E5E"/>
    <w:rsid w:val="3D402EF0"/>
    <w:rsid w:val="444C6A01"/>
    <w:rsid w:val="46FD4429"/>
    <w:rsid w:val="4A1A56BC"/>
    <w:rsid w:val="52061485"/>
    <w:rsid w:val="565220D2"/>
    <w:rsid w:val="56570A4D"/>
    <w:rsid w:val="5E0F3539"/>
    <w:rsid w:val="62140B89"/>
    <w:rsid w:val="64A6658F"/>
    <w:rsid w:val="67A8607A"/>
    <w:rsid w:val="6C8102B5"/>
    <w:rsid w:val="6E6E7E1D"/>
    <w:rsid w:val="700D1D11"/>
    <w:rsid w:val="74652F11"/>
    <w:rsid w:val="767B20DE"/>
    <w:rsid w:val="78731706"/>
    <w:rsid w:val="791A3E30"/>
    <w:rsid w:val="7B851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Arial" w:hAnsi="Arial" w:cs="Times New Roman"/>
      <w:sz w:val="20"/>
      <w:lang w:eastAsia="de-C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TotalTime>2</TotalTime>
  <ScaleCrop>false</ScaleCrop>
  <LinksUpToDate>false</LinksUpToDate>
  <Application>WPS Office_11.8.2.8555_F1E327BC-269C-435d-A152-05C5408002CA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2024-02-26T16:04:00Z</dcterms:created>
  <dc:creator>Administrator</dc:creator>
  <cp:lastModifiedBy>WPS_1574247106</cp:lastModifiedBy>
  <dcterms:modified xsi:type="dcterms:W3CDTF">2024-04-17T09:48:33Z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F66BC5C9F0AC44BBBB9A4DC3C6C65F91_12</vt:lpwstr>
  </property>
</Properties>
</file>