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33E25">
      <w:pPr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昌吉职业技术学院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2025自治区职业院校技能大赛租车</w:t>
      </w:r>
    </w:p>
    <w:p w14:paraId="3F27AFC0">
      <w:pPr>
        <w:bidi w:val="0"/>
        <w:jc w:val="center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购需求</w:t>
      </w:r>
    </w:p>
    <w:p w14:paraId="155B592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firstLine="482" w:firstLineChars="200"/>
        <w:jc w:val="left"/>
        <w:textAlignment w:val="auto"/>
        <w:rPr>
          <w:rFonts w:hint="default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一、项目信息</w:t>
      </w:r>
    </w:p>
    <w:p w14:paraId="14288D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56" w:firstLineChars="200"/>
        <w:jc w:val="left"/>
        <w:textAlignment w:val="auto"/>
        <w:rPr>
          <w:rFonts w:hint="default" w:ascii="仿宋" w:hAnsi="仿宋" w:eastAsia="仿宋" w:cs="仿宋"/>
          <w:color w:val="auto"/>
          <w:spacing w:val="-6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6"/>
          <w:sz w:val="24"/>
          <w:szCs w:val="24"/>
        </w:rPr>
        <w:t>项目名称</w:t>
      </w:r>
      <w:r>
        <w:rPr>
          <w:rFonts w:hint="eastAsia" w:ascii="仿宋" w:hAnsi="仿宋" w:eastAsia="仿宋" w:cs="仿宋"/>
          <w:color w:val="auto"/>
          <w:spacing w:val="-6"/>
          <w:sz w:val="24"/>
          <w:szCs w:val="24"/>
          <w:lang w:eastAsia="zh-CN"/>
        </w:rPr>
        <w:t>：昌吉职业技术学院</w:t>
      </w:r>
      <w:r>
        <w:rPr>
          <w:rFonts w:hint="eastAsia" w:ascii="仿宋" w:hAnsi="仿宋" w:eastAsia="仿宋" w:cs="仿宋"/>
          <w:color w:val="auto"/>
          <w:spacing w:val="-6"/>
          <w:sz w:val="24"/>
          <w:szCs w:val="24"/>
          <w:lang w:val="en-US" w:eastAsia="zh-CN"/>
        </w:rPr>
        <w:t>2025自治区职业院校技能大赛租车赛项</w:t>
      </w:r>
    </w:p>
    <w:p w14:paraId="5AA3949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采购单位：昌吉职业技术学院</w:t>
      </w:r>
    </w:p>
    <w:p w14:paraId="7A636D6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采购预算：人民币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40000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元。</w:t>
      </w:r>
    </w:p>
    <w:p w14:paraId="65AD43C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项目联系人及联系方式：虞老师  0994-2331451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\13899634567</w:t>
      </w:r>
    </w:p>
    <w:p w14:paraId="445DEFF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供应商资质要求：符合《中华人民共和国政府采购法》第二十二条的规定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。</w:t>
      </w:r>
    </w:p>
    <w:p w14:paraId="2AA35C4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供应商基本要求：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必须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上传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营业执照；投标人必须在昌吉市行政区域内设有正在经营的办公场所（上传产权证或租赁合同原件）；上传</w:t>
      </w:r>
      <w:r>
        <w:rPr>
          <w:rFonts w:hint="eastAsia" w:ascii="仿宋" w:hAnsi="仿宋" w:eastAsia="仿宋" w:cs="仿宋"/>
          <w:color w:val="auto"/>
          <w:sz w:val="24"/>
          <w:szCs w:val="32"/>
        </w:rPr>
        <w:t>法定代表人授权委托书原件(法定代表人本人投标时除外)及被授权人（或法定代表人）《居民身份证》原件或具有同等法律效力的证明文件（发证机关或公证机关出具的证明材料原件）；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上传加盖投标人公章的报价单、售后服务承诺函、道路运输经营许可证或汽车租赁经营备案证、车辆行驶证；上传加盖投标人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公章的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供应商未被列入“信用中国”网站（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instrText xml:space="preserve"> HYPERLINK "http://www.creditchina.gov.cn/" </w:instrTex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www.creditchina.gov.cn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）经营(活动)异常名录信息查询、政府采购严重违法失信行为记录名单、安全生产严重失信主体名单、诚实守信相关荣誉信息查询、失信被执行人查询的截图及要求上传的其他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证明资料。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以上资料必须以PDF格式做在一个文档里上传（不要分别上传），否则以“未按要求上传资料”审核为“不符合”。</w:t>
      </w:r>
    </w:p>
    <w:p w14:paraId="30174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二、商务要求</w:t>
      </w:r>
    </w:p>
    <w:p w14:paraId="395E79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1.供应商所提供车辆均为干净整洁旅游巴士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。车辆所有权必须为公司所有。</w:t>
      </w:r>
    </w:p>
    <w:p w14:paraId="3AE878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2.供货商需认真检查车辆技术状况已确保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运输过程中车，车辆安全可靠、性能稳定。</w:t>
      </w:r>
    </w:p>
    <w:p w14:paraId="6B40F43B">
      <w:pPr>
        <w:pStyle w:val="14"/>
        <w:keepNext w:val="0"/>
        <w:keepLines w:val="0"/>
        <w:pageBreakBefore w:val="0"/>
        <w:widowControl w:val="0"/>
        <w:tabs>
          <w:tab w:val="left" w:pos="130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left="0" w:firstLine="48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cs="仿宋"/>
          <w:color w:val="auto"/>
          <w:kern w:val="2"/>
          <w:sz w:val="24"/>
          <w:szCs w:val="24"/>
          <w:lang w:val="en-US" w:eastAsia="zh-CN" w:bidi="ar-SA"/>
        </w:rPr>
        <w:t>3.服务地点为昌吉职业技术学院新校区（昌吉高新技术开发区兴业大道8号）服务车辆不得迟到或早退，服从统一调配。</w:t>
      </w:r>
    </w:p>
    <w:p w14:paraId="6E934C28">
      <w:pPr>
        <w:pStyle w:val="14"/>
        <w:keepNext w:val="0"/>
        <w:keepLines w:val="0"/>
        <w:pageBreakBefore w:val="0"/>
        <w:widowControl w:val="0"/>
        <w:tabs>
          <w:tab w:val="left" w:pos="130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left="0" w:firstLine="480" w:firstLineChars="200"/>
        <w:textAlignment w:val="auto"/>
        <w:rPr>
          <w:rFonts w:hint="eastAsia" w:cs="仿宋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cs="仿宋"/>
          <w:color w:val="auto"/>
          <w:kern w:val="2"/>
          <w:sz w:val="24"/>
          <w:szCs w:val="24"/>
          <w:lang w:val="en-US" w:eastAsia="zh-CN" w:bidi="ar-SA"/>
        </w:rPr>
        <w:t>4.供应商有专人负责调度车辆，配合大赛执行委员会做好车辆服务工作。</w:t>
      </w:r>
    </w:p>
    <w:p w14:paraId="1C99F3BB">
      <w:pPr>
        <w:pStyle w:val="14"/>
        <w:keepNext w:val="0"/>
        <w:keepLines w:val="0"/>
        <w:pageBreakBefore w:val="0"/>
        <w:widowControl w:val="0"/>
        <w:tabs>
          <w:tab w:val="left" w:pos="130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left="0" w:firstLine="480" w:firstLineChars="200"/>
        <w:textAlignment w:val="auto"/>
        <w:rPr>
          <w:rFonts w:hint="eastAsia" w:cs="仿宋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cs="仿宋"/>
          <w:color w:val="auto"/>
          <w:kern w:val="2"/>
          <w:sz w:val="24"/>
          <w:szCs w:val="24"/>
          <w:lang w:val="en-US" w:eastAsia="zh-CN" w:bidi="ar-SA"/>
        </w:rPr>
        <w:t>5.车辆驾驶员具备良好的驾驶技术及职业道德规范。</w:t>
      </w:r>
    </w:p>
    <w:p w14:paraId="196AE3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6.用车时间：2025年2月26日-28日</w:t>
      </w:r>
    </w:p>
    <w:p w14:paraId="496CD1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7.付款方式：服务完成后60日内付款。</w:t>
      </w:r>
    </w:p>
    <w:p w14:paraId="2A053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 xml:space="preserve">8.此采购项目为租车大包服务项目，报价含发票税费及其它所有费用。  </w:t>
      </w:r>
    </w:p>
    <w:p w14:paraId="6ECA5AE2">
      <w:pPr>
        <w:pStyle w:val="14"/>
        <w:keepNext w:val="0"/>
        <w:keepLines w:val="0"/>
        <w:pageBreakBefore w:val="0"/>
        <w:widowControl w:val="0"/>
        <w:tabs>
          <w:tab w:val="left" w:pos="130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left="0" w:firstLine="480" w:firstLineChars="200"/>
        <w:textAlignment w:val="auto"/>
        <w:rPr>
          <w:rFonts w:hint="default" w:cs="仿宋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cs="仿宋"/>
          <w:color w:val="auto"/>
          <w:kern w:val="2"/>
          <w:sz w:val="24"/>
          <w:szCs w:val="24"/>
          <w:lang w:val="en-US" w:eastAsia="zh-CN" w:bidi="ar-SA"/>
        </w:rPr>
        <w:t>9.整体租车期间，配备统一调度人员一名，确保车辆及时到达指定地点，高质量服务。</w:t>
      </w:r>
    </w:p>
    <w:p w14:paraId="29DA9C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货物名称、规格型号、数量及金额（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详细技术参数要求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附件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）</w:t>
      </w:r>
    </w:p>
    <w:tbl>
      <w:tblPr>
        <w:tblStyle w:val="9"/>
        <w:tblW w:w="934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949"/>
        <w:gridCol w:w="919"/>
        <w:gridCol w:w="862"/>
        <w:gridCol w:w="863"/>
        <w:gridCol w:w="994"/>
        <w:gridCol w:w="956"/>
        <w:gridCol w:w="3216"/>
      </w:tblGrid>
      <w:tr w14:paraId="587D9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exac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0A134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DB1C79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品名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5BBE3"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车辆座位数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3A61A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单位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D9D62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数量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A343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单价（元）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082B9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金额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8DBAA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1FB48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18B8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92D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大巴车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366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55座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29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辆/次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ECE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AA8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1200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503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28800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FE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包含酒店到学校2趟往返，豪华大巴，统一标识，三年内新车。</w:t>
            </w:r>
          </w:p>
        </w:tc>
      </w:tr>
      <w:tr w14:paraId="3CEA3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exac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2940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 w14:paraId="4ECF956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  <w:p w14:paraId="4EB5C6C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C1F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大巴车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A47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38座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B32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辆/次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9C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628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700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F9B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5600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F1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包含酒店到学校2趟往返，豪华大巴，统一标识，三年内新车。</w:t>
            </w:r>
            <w:bookmarkStart w:id="0" w:name="_GoBack"/>
            <w:bookmarkEnd w:id="0"/>
          </w:p>
        </w:tc>
      </w:tr>
      <w:tr w14:paraId="6712C7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60B2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63D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商务车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C8B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7座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93C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辆/次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7E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BFA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800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D16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5600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20372">
            <w:pPr>
              <w:keepNext w:val="0"/>
              <w:keepLines w:val="0"/>
              <w:widowControl/>
              <w:suppressLineNumbers w:val="0"/>
              <w:tabs>
                <w:tab w:val="left" w:pos="554"/>
              </w:tabs>
              <w:jc w:val="left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包含10小时100公里，别克商务，4年内新车</w:t>
            </w:r>
          </w:p>
        </w:tc>
      </w:tr>
      <w:tr w14:paraId="7FBD6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51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4FD7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2FA6B2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40000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01D74"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 w14:paraId="5ED0CB62">
      <w:pPr>
        <w:spacing w:before="120" w:after="120" w:line="288" w:lineRule="auto"/>
        <w:ind w:left="0"/>
        <w:jc w:val="left"/>
        <w:rPr>
          <w:color w:val="auto"/>
        </w:rPr>
      </w:pPr>
    </w:p>
    <w:sectPr>
      <w:pgSz w:w="11905" w:h="16840" w:orient="landscape"/>
      <w:pgMar w:top="1440" w:right="1800" w:bottom="1440" w:left="1800" w:header="720" w:footer="720" w:gutter="0"/>
      <w:pgNumType w:fmt="decimal"/>
      <w:cols w:space="720" w:num="1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C205FB-4869-4F15-8CF3-07CDDF1DAB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8B8C855-05FD-4B3D-AABF-C9A63BF5054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C1BB1F0-89B9-46E6-8C4C-2095B9A9BA95}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5C989A76-8375-4B73-837D-8AA03DAFA85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lMDMwZjdlMTE2NjUxNTA5ZDhmNTE4NzEwZDdiMzgifQ=="/>
  </w:docVars>
  <w:rsids>
    <w:rsidRoot w:val="00000000"/>
    <w:rsid w:val="00C621A8"/>
    <w:rsid w:val="01CF4D07"/>
    <w:rsid w:val="051154C3"/>
    <w:rsid w:val="06BF7B98"/>
    <w:rsid w:val="07024D79"/>
    <w:rsid w:val="08AF6362"/>
    <w:rsid w:val="0BCB1926"/>
    <w:rsid w:val="0C360B29"/>
    <w:rsid w:val="0FD515EB"/>
    <w:rsid w:val="118D40A9"/>
    <w:rsid w:val="11941CBA"/>
    <w:rsid w:val="128D4D0B"/>
    <w:rsid w:val="143D4CFD"/>
    <w:rsid w:val="16893131"/>
    <w:rsid w:val="16BB1D3F"/>
    <w:rsid w:val="16CC0CB5"/>
    <w:rsid w:val="18D94D16"/>
    <w:rsid w:val="19306900"/>
    <w:rsid w:val="197B401F"/>
    <w:rsid w:val="19F4296B"/>
    <w:rsid w:val="1D153373"/>
    <w:rsid w:val="1E0F26B0"/>
    <w:rsid w:val="1EC57CCD"/>
    <w:rsid w:val="1FB92CF5"/>
    <w:rsid w:val="22AD16BD"/>
    <w:rsid w:val="262864C4"/>
    <w:rsid w:val="2916341D"/>
    <w:rsid w:val="295403E9"/>
    <w:rsid w:val="2C1945BB"/>
    <w:rsid w:val="30DA3F36"/>
    <w:rsid w:val="348E37A3"/>
    <w:rsid w:val="357C79C2"/>
    <w:rsid w:val="35AE20DD"/>
    <w:rsid w:val="366E2AEA"/>
    <w:rsid w:val="376A0F59"/>
    <w:rsid w:val="388D2FD0"/>
    <w:rsid w:val="38D807CB"/>
    <w:rsid w:val="3A786904"/>
    <w:rsid w:val="3B2C2F74"/>
    <w:rsid w:val="3D154F94"/>
    <w:rsid w:val="3D8E3122"/>
    <w:rsid w:val="3E864064"/>
    <w:rsid w:val="3EF43DA9"/>
    <w:rsid w:val="41667799"/>
    <w:rsid w:val="43944E80"/>
    <w:rsid w:val="4596731A"/>
    <w:rsid w:val="471A45C8"/>
    <w:rsid w:val="49955962"/>
    <w:rsid w:val="4A3E412A"/>
    <w:rsid w:val="4A9A7D59"/>
    <w:rsid w:val="4B8D2F5C"/>
    <w:rsid w:val="4D854D8C"/>
    <w:rsid w:val="4DFE60AA"/>
    <w:rsid w:val="4E9665D5"/>
    <w:rsid w:val="4F594708"/>
    <w:rsid w:val="4F775781"/>
    <w:rsid w:val="520B479A"/>
    <w:rsid w:val="525E5C9A"/>
    <w:rsid w:val="530D012E"/>
    <w:rsid w:val="533F03D7"/>
    <w:rsid w:val="53554BEF"/>
    <w:rsid w:val="53CB1124"/>
    <w:rsid w:val="57E16B1D"/>
    <w:rsid w:val="5E5118FB"/>
    <w:rsid w:val="61E12FCC"/>
    <w:rsid w:val="61F01D56"/>
    <w:rsid w:val="61F62110"/>
    <w:rsid w:val="64AC28AC"/>
    <w:rsid w:val="69BD4C13"/>
    <w:rsid w:val="6CE43D53"/>
    <w:rsid w:val="6D6A50B2"/>
    <w:rsid w:val="6E7773CA"/>
    <w:rsid w:val="708E6BD5"/>
    <w:rsid w:val="71471DC5"/>
    <w:rsid w:val="718F158B"/>
    <w:rsid w:val="71F532E0"/>
    <w:rsid w:val="738D5AD7"/>
    <w:rsid w:val="76C01785"/>
    <w:rsid w:val="777D59E2"/>
    <w:rsid w:val="7A0455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qFormat="1" w:uiPriority="99" w:semiHidden="0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semiHidden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sz w:val="21"/>
      <w:szCs w:val="22"/>
    </w:rPr>
  </w:style>
  <w:style w:type="paragraph" w:styleId="4">
    <w:name w:val="heading 2"/>
    <w:basedOn w:val="1"/>
    <w:next w:val="1"/>
    <w:unhideWhenUsed/>
    <w:qFormat/>
    <w:uiPriority w:val="99"/>
    <w:pPr>
      <w:spacing w:before="100" w:beforeAutospacing="1" w:after="100" w:afterAutospacing="1"/>
      <w:ind w:left="567" w:hanging="567"/>
      <w:jc w:val="left"/>
      <w:outlineLvl w:val="1"/>
    </w:pPr>
    <w:rPr>
      <w:rFonts w:ascii="宋体" w:hAnsi="宋体" w:cs="宋体"/>
      <w:b/>
      <w:kern w:val="0"/>
      <w:sz w:val="24"/>
      <w:szCs w:val="28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  <w:rPr>
      <w:rFonts w:ascii="Times New Roman" w:hAnsi="Times New Roman"/>
      <w:kern w:val="2"/>
      <w:sz w:val="21"/>
      <w:szCs w:val="24"/>
    </w:r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5">
    <w:name w:val="Body Text Indent"/>
    <w:basedOn w:val="1"/>
    <w:next w:val="1"/>
    <w:qFormat/>
    <w:uiPriority w:val="0"/>
    <w:pPr>
      <w:spacing w:after="120" w:afterAutospacing="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5"/>
    <w:next w:val="1"/>
    <w:qFormat/>
    <w:uiPriority w:val="0"/>
    <w:pPr>
      <w:ind w:firstLine="420" w:firstLineChars="200"/>
    </w:pPr>
  </w:style>
  <w:style w:type="paragraph" w:customStyle="1" w:styleId="11">
    <w:name w:val="Heading2"/>
    <w:basedOn w:val="1"/>
    <w:qFormat/>
    <w:uiPriority w:val="0"/>
    <w:pPr>
      <w:spacing w:line="240" w:lineRule="atLeast"/>
      <w:ind w:left="1" w:firstLineChars="0"/>
      <w:jc w:val="center"/>
    </w:pPr>
    <w:rPr>
      <w:rFonts w:ascii="Times New Roman" w:hAnsi="Times New Roman" w:eastAsia="宋体"/>
      <w:sz w:val="28"/>
      <w:lang w:val="en-US" w:eastAsia="zh-CN" w:bidi="ar-SA"/>
    </w:rPr>
  </w:style>
  <w:style w:type="paragraph" w:customStyle="1" w:styleId="12">
    <w:name w:val="NormalIndent"/>
    <w:basedOn w:val="1"/>
    <w:qFormat/>
    <w:uiPriority w:val="0"/>
    <w:pPr>
      <w:spacing w:line="240" w:lineRule="auto"/>
      <w:ind w:left="0" w:firstLine="420" w:firstLineChars="20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customStyle="1" w:styleId="13">
    <w:name w:val="段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styleId="14">
    <w:name w:val="List Paragraph"/>
    <w:basedOn w:val="1"/>
    <w:qFormat/>
    <w:uiPriority w:val="1"/>
    <w:pPr>
      <w:ind w:left="215" w:firstLine="641"/>
    </w:pPr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922</Words>
  <Characters>1021</Characters>
  <Lines>0</Lines>
  <Paragraphs>119</Paragraphs>
  <TotalTime>1</TotalTime>
  <ScaleCrop>false</ScaleCrop>
  <LinksUpToDate>false</LinksUpToDate>
  <CharactersWithSpaces>1026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2022-08-23T05:20:00Z</dcterms:created>
  <dc:creator>Apache POI</dc:creator>
  <cp:lastModifiedBy>虎子哥</cp:lastModifiedBy>
  <dcterms:modified xsi:type="dcterms:W3CDTF">2025-02-04T06:44:07Z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65C28F0D1CE24F54B009DB36EAB280E8_13</vt:lpwstr>
  </property>
  <property fmtid="{D5CDD505-2E9C-101B-9397-08002B2CF9AE}" pid="4" name="KSOTemplateDocerSaveRecord">
    <vt:lpwstr>eyJoZGlkIjoiNjllMTQ1N2NiYWJhNmE3MmJmNjczYjE3MmE0Mzc5ZDEiLCJ1c2VySWQiOiIyMzU5NzQ2MzQifQ==</vt:lpwstr>
  </property>
</Properties>
</file>