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9F0E5">
      <w:pPr>
        <w:bidi w:val="0"/>
        <w:jc w:val="center"/>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昌吉职业技术学院</w:t>
      </w:r>
      <w:r>
        <w:rPr>
          <w:rFonts w:hint="eastAsia" w:ascii="方正小标宋简体" w:hAnsi="方正小标宋简体" w:eastAsia="方正小标宋简体" w:cs="方正小标宋简体"/>
          <w:b w:val="0"/>
          <w:bCs w:val="0"/>
          <w:sz w:val="32"/>
          <w:szCs w:val="32"/>
          <w:lang w:val="en-US" w:eastAsia="zh-CN"/>
        </w:rPr>
        <w:t>应急照明采购需求</w:t>
      </w:r>
    </w:p>
    <w:p w14:paraId="64D69299">
      <w:pPr>
        <w:bidi w:val="0"/>
        <w:jc w:val="center"/>
        <w:rPr>
          <w:rFonts w:hint="eastAsia" w:ascii="黑体" w:hAnsi="黑体" w:eastAsia="黑体" w:cs="黑体"/>
          <w:b w:val="0"/>
          <w:bCs w:val="0"/>
          <w:color w:val="auto"/>
          <w:sz w:val="32"/>
          <w:szCs w:val="32"/>
          <w:lang w:val="en-US" w:eastAsia="zh-CN"/>
        </w:rPr>
      </w:pPr>
    </w:p>
    <w:p w14:paraId="384F566D">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14:paraId="25A2AD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rPr>
          <w:rFonts w:hint="default"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：昌吉职业技术学院</w:t>
      </w:r>
      <w:r>
        <w:rPr>
          <w:rFonts w:hint="eastAsia" w:ascii="仿宋" w:hAnsi="仿宋" w:eastAsia="仿宋" w:cs="仿宋"/>
          <w:color w:val="auto"/>
          <w:spacing w:val="-6"/>
          <w:sz w:val="24"/>
          <w:szCs w:val="24"/>
          <w:lang w:val="en-US" w:eastAsia="zh-CN"/>
        </w:rPr>
        <w:t>应急照明灯采购更换项目</w:t>
      </w:r>
    </w:p>
    <w:p w14:paraId="5F04088C">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14:paraId="491DB8F6">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200000</w:t>
      </w:r>
      <w:r>
        <w:rPr>
          <w:rFonts w:hint="eastAsia" w:ascii="仿宋" w:hAnsi="仿宋" w:eastAsia="仿宋" w:cs="仿宋"/>
          <w:color w:val="auto"/>
          <w:sz w:val="24"/>
          <w:szCs w:val="24"/>
        </w:rPr>
        <w:t>元。</w:t>
      </w:r>
    </w:p>
    <w:p w14:paraId="13246749">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项目联系人及联系方式：虞老师  0994-2331451</w:t>
      </w:r>
      <w:r>
        <w:rPr>
          <w:rFonts w:hint="eastAsia" w:ascii="仿宋" w:hAnsi="仿宋" w:eastAsia="仿宋" w:cs="仿宋"/>
          <w:color w:val="auto"/>
          <w:sz w:val="24"/>
          <w:szCs w:val="24"/>
          <w:lang w:val="en-US" w:eastAsia="zh-CN"/>
        </w:rPr>
        <w:t>\13899634567</w:t>
      </w:r>
    </w:p>
    <w:p w14:paraId="71268F88">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14:paraId="6121DC72">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营业执照；上传</w:t>
      </w:r>
      <w:r>
        <w:rPr>
          <w:rFonts w:hint="eastAsia" w:ascii="仿宋" w:hAnsi="仿宋" w:eastAsia="仿宋" w:cs="仿宋"/>
          <w:sz w:val="24"/>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color w:val="auto"/>
          <w:sz w:val="24"/>
          <w:szCs w:val="24"/>
          <w:lang w:val="en-US" w:eastAsia="zh-CN"/>
        </w:rPr>
        <w:t>上传加盖投标人公章的报价单、技术参数、售后服务承诺函及要求上传的其他</w:t>
      </w:r>
      <w:r>
        <w:rPr>
          <w:rFonts w:hint="eastAsia" w:ascii="仿宋" w:hAnsi="仿宋" w:eastAsia="仿宋" w:cs="仿宋"/>
          <w:i w:val="0"/>
          <w:iCs w:val="0"/>
          <w:color w:val="auto"/>
          <w:kern w:val="0"/>
          <w:sz w:val="24"/>
          <w:szCs w:val="24"/>
          <w:u w:val="none"/>
          <w:lang w:val="en-US" w:eastAsia="zh-CN" w:bidi="ar"/>
        </w:rPr>
        <w:t>证明资料并</w:t>
      </w:r>
      <w:r>
        <w:rPr>
          <w:rFonts w:hint="eastAsia" w:ascii="仿宋" w:hAnsi="仿宋" w:eastAsia="仿宋" w:cs="仿宋"/>
          <w:color w:val="auto"/>
          <w:sz w:val="24"/>
          <w:szCs w:val="24"/>
          <w:lang w:val="en-US" w:eastAsia="zh-CN"/>
        </w:rPr>
        <w:t>加盖投标人</w:t>
      </w:r>
      <w:r>
        <w:rPr>
          <w:rFonts w:hint="eastAsia" w:ascii="仿宋" w:hAnsi="仿宋" w:eastAsia="仿宋" w:cs="仿宋"/>
          <w:color w:val="auto"/>
          <w:sz w:val="24"/>
          <w:szCs w:val="24"/>
          <w:highlight w:val="none"/>
          <w:lang w:val="en-US" w:eastAsia="zh-CN"/>
        </w:rPr>
        <w:t>公章</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 w:val="24"/>
          <w:szCs w:val="24"/>
          <w:lang w:val="en-US" w:eastAsia="zh-CN"/>
        </w:rPr>
        <w:t>以上资料必须以PDF格式做在一个文档里上传（不要分别上传），否则以“未按要求上传资料”审核为“不符合”。</w:t>
      </w:r>
    </w:p>
    <w:p w14:paraId="70FCA894">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14:paraId="7FB1B4C5">
      <w:pPr>
        <w:spacing w:line="420" w:lineRule="exact"/>
        <w:ind w:firstLine="480" w:firstLineChars="200"/>
        <w:jc w:val="left"/>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1.此项目需将</w:t>
      </w:r>
      <w:r>
        <w:rPr>
          <w:rFonts w:hint="eastAsia" w:ascii="仿宋" w:hAnsi="仿宋" w:eastAsia="仿宋" w:cs="仿宋"/>
          <w:sz w:val="24"/>
          <w:szCs w:val="32"/>
        </w:rPr>
        <w:t>新疆昌吉职业技术学院主校区（昌吉市高新区兴业大道8号）建筑面积为</w:t>
      </w:r>
      <w:r>
        <w:rPr>
          <w:rFonts w:hint="eastAsia" w:ascii="仿宋" w:hAnsi="仿宋" w:eastAsia="仿宋" w:cs="仿宋"/>
          <w:sz w:val="24"/>
          <w:szCs w:val="32"/>
          <w:lang w:val="en-US" w:eastAsia="zh-CN"/>
        </w:rPr>
        <w:t>26.2</w:t>
      </w:r>
      <w:r>
        <w:rPr>
          <w:rFonts w:hint="eastAsia" w:ascii="仿宋" w:hAnsi="仿宋" w:eastAsia="仿宋" w:cs="仿宋"/>
          <w:sz w:val="24"/>
          <w:szCs w:val="32"/>
        </w:rPr>
        <w:t>万平方米</w:t>
      </w:r>
      <w:r>
        <w:rPr>
          <w:rFonts w:hint="eastAsia" w:ascii="仿宋" w:hAnsi="仿宋" w:eastAsia="仿宋" w:cs="仿宋"/>
          <w:sz w:val="24"/>
          <w:szCs w:val="32"/>
          <w:lang w:eastAsia="zh-CN"/>
        </w:rPr>
        <w:t>，</w:t>
      </w:r>
      <w:r>
        <w:rPr>
          <w:rFonts w:hint="eastAsia" w:ascii="仿宋" w:hAnsi="仿宋" w:eastAsia="仿宋" w:cs="仿宋"/>
          <w:sz w:val="24"/>
          <w:szCs w:val="32"/>
        </w:rPr>
        <w:t>教学楼4个楼栋12个单体、生活区宿舍楼8个单体、图书馆楼、体育馆、</w:t>
      </w:r>
      <w:r>
        <w:rPr>
          <w:rFonts w:hint="eastAsia" w:ascii="仿宋" w:hAnsi="仿宋" w:eastAsia="仿宋" w:cs="仿宋"/>
          <w:sz w:val="24"/>
          <w:szCs w:val="32"/>
          <w:lang w:val="en-US" w:eastAsia="zh-CN"/>
        </w:rPr>
        <w:t>实训中心、</w:t>
      </w:r>
      <w:r>
        <w:rPr>
          <w:rFonts w:hint="eastAsia" w:ascii="仿宋" w:hAnsi="仿宋" w:eastAsia="仿宋" w:cs="仿宋"/>
          <w:sz w:val="24"/>
          <w:szCs w:val="32"/>
        </w:rPr>
        <w:t>餐厅两个单体消防</w:t>
      </w:r>
      <w:r>
        <w:rPr>
          <w:rFonts w:hint="eastAsia" w:ascii="仿宋" w:hAnsi="仿宋" w:eastAsia="仿宋" w:cs="仿宋"/>
          <w:sz w:val="24"/>
          <w:szCs w:val="32"/>
          <w:lang w:val="en-US" w:eastAsia="zh-CN"/>
        </w:rPr>
        <w:t>应急灯、安全出口指示灯全部更换安装。</w:t>
      </w:r>
    </w:p>
    <w:p w14:paraId="7D04815E">
      <w:pPr>
        <w:numPr>
          <w:ilvl w:val="0"/>
          <w:numId w:val="1"/>
        </w:numPr>
        <w:spacing w:line="420" w:lineRule="exact"/>
        <w:ind w:firstLine="480" w:firstLineChars="200"/>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此材料含施工费，材料标准及技术参数必须符合《消防应急照明和疏散指示系统技术标准》GB 51309-2018要求，中标方需包施工安装调试。</w:t>
      </w:r>
    </w:p>
    <w:p w14:paraId="021D14AB">
      <w:pPr>
        <w:numPr>
          <w:ilvl w:val="0"/>
          <w:numId w:val="0"/>
        </w:numPr>
        <w:spacing w:line="42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32"/>
          <w:lang w:val="en-US" w:eastAsia="zh-CN"/>
        </w:rPr>
        <w:t>3.产品的质量保证期需为产品交付甲方之日起，提供所供设备的原厂服务。在质量保证期内，如由于乙方提供的产品硬件有缺陷而使产品不能达到规定的质量标准和技术性能，乙方应负责免费修理</w:t>
      </w:r>
      <w:r>
        <w:rPr>
          <w:rFonts w:hint="eastAsia" w:ascii="仿宋" w:hAnsi="仿宋" w:eastAsia="仿宋" w:cs="仿宋"/>
          <w:color w:val="auto"/>
          <w:kern w:val="2"/>
          <w:sz w:val="24"/>
          <w:szCs w:val="24"/>
          <w:lang w:val="en-US" w:eastAsia="zh-CN" w:bidi="ar-SA"/>
        </w:rPr>
        <w:t>或更换有缺陷的硬件，经修理或更换的硬件或软件的保证期从更换之日起重新开始计算。</w:t>
      </w:r>
    </w:p>
    <w:p w14:paraId="06475B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14:paraId="1D0DD1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5.完成时间：合同签订后15个日历日内完成。</w:t>
      </w:r>
    </w:p>
    <w:p w14:paraId="59512B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6.付款方式：项目实施完成并经甲乙双方验收合格后45个工作日内完成付款。</w:t>
      </w:r>
    </w:p>
    <w:p w14:paraId="07EA3FF0">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7.质保期：壹年。</w:t>
      </w:r>
    </w:p>
    <w:p w14:paraId="5458AB0F">
      <w:pPr>
        <w:keepNext w:val="0"/>
        <w:keepLines w:val="0"/>
        <w:pageBreakBefore w:val="0"/>
        <w:widowControl w:val="0"/>
        <w:kinsoku/>
        <w:wordWrap/>
        <w:overflowPunct/>
        <w:topLinePunct w:val="0"/>
        <w:autoSpaceDE/>
        <w:autoSpaceDN/>
        <w:bidi w:val="0"/>
        <w:adjustRightInd/>
        <w:snapToGrid/>
        <w:spacing w:line="38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8.此采购项目为交钥匙项目，报价含发票税费、运输、旧灯拆除、新灯安装、辅材、调试及其它所有费用。  </w:t>
      </w:r>
    </w:p>
    <w:p w14:paraId="0DEDE685">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三、收货方式与</w:t>
      </w:r>
      <w:r>
        <w:rPr>
          <w:rFonts w:hint="eastAsia" w:ascii="仿宋" w:hAnsi="仿宋" w:eastAsia="仿宋" w:cs="仿宋"/>
          <w:b/>
          <w:bCs/>
          <w:color w:val="auto"/>
          <w:kern w:val="2"/>
          <w:sz w:val="24"/>
          <w:szCs w:val="24"/>
          <w:lang w:val="en-US" w:eastAsia="zh-CN" w:bidi="ar-SA"/>
        </w:rPr>
        <w:t>地址</w:t>
      </w:r>
    </w:p>
    <w:p w14:paraId="482AB894">
      <w:pPr>
        <w:pStyle w:val="8"/>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14:paraId="308D5390">
      <w:pPr>
        <w:pStyle w:val="8"/>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w:t>
      </w:r>
    </w:p>
    <w:p w14:paraId="39DDFD0A">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14:paraId="7E69E17A">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7AF1E64">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14:paraId="2317EF49">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14:paraId="104F8821">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14:paraId="0AA25F0A">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14:paraId="535C2F2A">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4.安装、调试完成后，确认可以正常运行。</w:t>
      </w:r>
    </w:p>
    <w:p w14:paraId="15337E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14:paraId="1AE3A39E">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1.硬件满足采购需求中各项参数指标，带★符号技术参数为重要指标，如不满足将视其为无效投标。</w:t>
      </w:r>
    </w:p>
    <w:p w14:paraId="4FA569E7">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文件上的设计要求和相关标准进行验收。内容符合技术要求的，给予签收，验收不合格的不予签收。</w:t>
      </w:r>
      <w:r>
        <w:rPr>
          <w:rFonts w:hint="eastAsia" w:ascii="仿宋" w:hAnsi="仿宋" w:eastAsia="仿宋" w:cs="仿宋"/>
          <w:color w:val="auto"/>
          <w:sz w:val="24"/>
          <w:szCs w:val="24"/>
          <w:lang w:val="en-U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14:paraId="30F9C0F0">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kern w:val="2"/>
          <w:sz w:val="24"/>
          <w:szCs w:val="24"/>
          <w:lang w:val="en-US" w:eastAsia="zh-CN" w:bidi="ar-SA"/>
        </w:rPr>
        <w:t>售后服务</w:t>
      </w:r>
    </w:p>
    <w:p w14:paraId="0E3144A9">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甲乙双方验收合格，从验收合格之日起，质量保证期自项目</w:t>
      </w:r>
      <w:r>
        <w:rPr>
          <w:rFonts w:hint="eastAsia" w:cs="仿宋"/>
          <w:color w:val="auto"/>
          <w:kern w:val="2"/>
          <w:sz w:val="24"/>
          <w:szCs w:val="24"/>
          <w:lang w:val="en-US" w:eastAsia="zh-CN" w:bidi="ar-SA"/>
        </w:rPr>
        <w:t>通过</w:t>
      </w:r>
      <w:r>
        <w:rPr>
          <w:rFonts w:hint="eastAsia" w:ascii="仿宋" w:hAnsi="仿宋" w:eastAsia="仿宋" w:cs="仿宋"/>
          <w:color w:val="auto"/>
          <w:kern w:val="2"/>
          <w:sz w:val="24"/>
          <w:szCs w:val="24"/>
          <w:lang w:val="en-US" w:eastAsia="zh-CN" w:bidi="ar-SA"/>
        </w:rPr>
        <w:t>验收合格之日起计算。</w:t>
      </w:r>
    </w:p>
    <w:p w14:paraId="174C70A4">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质保期内</w:t>
      </w:r>
      <w:r>
        <w:rPr>
          <w:rFonts w:hint="eastAsia" w:cs="仿宋"/>
          <w:color w:val="auto"/>
          <w:kern w:val="2"/>
          <w:sz w:val="24"/>
          <w:szCs w:val="24"/>
          <w:lang w:val="en-US" w:eastAsia="zh-CN" w:bidi="ar-SA"/>
        </w:rPr>
        <w:t>非人为破坏的由乙方无偿进行维修</w:t>
      </w:r>
      <w:r>
        <w:rPr>
          <w:rFonts w:hint="eastAsia" w:ascii="仿宋" w:hAnsi="仿宋" w:eastAsia="仿宋" w:cs="仿宋"/>
          <w:color w:val="auto"/>
          <w:kern w:val="2"/>
          <w:sz w:val="24"/>
          <w:szCs w:val="24"/>
          <w:lang w:val="en-US" w:eastAsia="zh-CN" w:bidi="ar-SA"/>
        </w:rPr>
        <w:t>。质保期后维修，按成本价收取维修，维护费用。</w:t>
      </w:r>
    </w:p>
    <w:p w14:paraId="2BE4DE56">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16FCB12C">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70337457">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7EBC68D7">
      <w:pPr>
        <w:pStyle w:val="1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rPr>
          <w:rFonts w:hint="eastAsia" w:ascii="仿宋" w:hAnsi="仿宋" w:eastAsia="仿宋" w:cs="仿宋"/>
          <w:color w:val="auto"/>
          <w:kern w:val="2"/>
          <w:sz w:val="24"/>
          <w:szCs w:val="24"/>
          <w:lang w:val="en-US" w:eastAsia="zh-CN" w:bidi="ar-SA"/>
        </w:rPr>
      </w:pPr>
    </w:p>
    <w:p w14:paraId="5832C9E7">
      <w:pPr>
        <w:spacing w:line="276" w:lineRule="auto"/>
        <w:jc w:val="left"/>
        <w:rPr>
          <w:rFonts w:hint="eastAsia" w:ascii="仿宋" w:hAnsi="仿宋" w:eastAsia="仿宋" w:cs="仿宋"/>
          <w:b/>
          <w:bCs/>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lang w:eastAsia="zh-CN"/>
        </w:rPr>
        <w:t>、</w:t>
      </w:r>
      <w:r>
        <w:rPr>
          <w:rFonts w:hint="eastAsia" w:ascii="仿宋" w:hAnsi="仿宋" w:eastAsia="仿宋" w:cs="仿宋"/>
          <w:b/>
          <w:bCs/>
          <w:sz w:val="24"/>
          <w:szCs w:val="24"/>
        </w:rPr>
        <w:t>货物名称、规格型号、数量及金额（</w:t>
      </w:r>
      <w:r>
        <w:rPr>
          <w:rFonts w:hint="eastAsia" w:ascii="仿宋" w:hAnsi="仿宋" w:eastAsia="仿宋" w:cs="仿宋"/>
          <w:b/>
          <w:bCs/>
          <w:sz w:val="24"/>
          <w:szCs w:val="24"/>
          <w:lang w:val="en-US" w:eastAsia="zh-CN"/>
        </w:rPr>
        <w:t>详细技术参数要求</w:t>
      </w:r>
      <w:r>
        <w:rPr>
          <w:rFonts w:hint="eastAsia" w:ascii="仿宋" w:hAnsi="仿宋" w:eastAsia="仿宋" w:cs="仿宋"/>
          <w:b/>
          <w:bCs/>
          <w:sz w:val="24"/>
          <w:szCs w:val="24"/>
        </w:rPr>
        <w:t>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9"/>
        <w:tblW w:w="8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1800"/>
        <w:gridCol w:w="1650"/>
        <w:gridCol w:w="750"/>
        <w:gridCol w:w="690"/>
        <w:gridCol w:w="1215"/>
        <w:gridCol w:w="1275"/>
        <w:gridCol w:w="840"/>
      </w:tblGrid>
      <w:tr w14:paraId="3954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2860">
            <w:pPr>
              <w:keepNext w:val="0"/>
              <w:keepLines w:val="0"/>
              <w:widowControl/>
              <w:suppressLineNumbers w:val="0"/>
              <w:spacing w:line="48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4CA8">
            <w:pPr>
              <w:keepNext w:val="0"/>
              <w:keepLines w:val="0"/>
              <w:widowControl/>
              <w:suppressLineNumbers w:val="0"/>
              <w:spacing w:line="48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品名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6DB1">
            <w:pPr>
              <w:keepNext w:val="0"/>
              <w:keepLines w:val="0"/>
              <w:widowControl/>
              <w:suppressLineNumbers w:val="0"/>
              <w:spacing w:line="48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DD45">
            <w:pPr>
              <w:keepNext w:val="0"/>
              <w:keepLines w:val="0"/>
              <w:widowControl/>
              <w:suppressLineNumbers w:val="0"/>
              <w:spacing w:line="48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5E22">
            <w:pPr>
              <w:keepNext w:val="0"/>
              <w:keepLines w:val="0"/>
              <w:widowControl/>
              <w:suppressLineNumbers w:val="0"/>
              <w:spacing w:line="48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E59F">
            <w:pPr>
              <w:keepNext w:val="0"/>
              <w:keepLines w:val="0"/>
              <w:widowControl/>
              <w:suppressLineNumbers w:val="0"/>
              <w:spacing w:line="48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CC8E">
            <w:pPr>
              <w:keepNext w:val="0"/>
              <w:keepLines w:val="0"/>
              <w:widowControl/>
              <w:suppressLineNumbers w:val="0"/>
              <w:spacing w:line="48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金额（元）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4319">
            <w:pPr>
              <w:keepNext w:val="0"/>
              <w:keepLines w:val="0"/>
              <w:widowControl/>
              <w:suppressLineNumbers w:val="0"/>
              <w:spacing w:line="48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23F02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0102">
            <w:pPr>
              <w:keepNext w:val="0"/>
              <w:keepLines w:val="0"/>
              <w:widowControl/>
              <w:suppressLineNumbers w:val="0"/>
              <w:spacing w:line="48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E99E">
            <w:pPr>
              <w:keepNext w:val="0"/>
              <w:keepLines w:val="0"/>
              <w:widowControl/>
              <w:suppressLineNumbers w:val="0"/>
              <w:spacing w:line="48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应急灯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520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国标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E5D4">
            <w:pPr>
              <w:keepNext w:val="0"/>
              <w:keepLines w:val="0"/>
              <w:widowControl/>
              <w:suppressLineNumbers w:val="0"/>
              <w:spacing w:line="48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729E">
            <w:pPr>
              <w:keepNext w:val="0"/>
              <w:keepLines w:val="0"/>
              <w:widowControl/>
              <w:suppressLineNumbers w:val="0"/>
              <w:spacing w:line="480" w:lineRule="auto"/>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DC97">
            <w:pPr>
              <w:keepNext w:val="0"/>
              <w:keepLines w:val="0"/>
              <w:widowControl/>
              <w:suppressLineNumbers w:val="0"/>
              <w:spacing w:line="480" w:lineRule="auto"/>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50CA">
            <w:pPr>
              <w:keepNext w:val="0"/>
              <w:keepLines w:val="0"/>
              <w:widowControl/>
              <w:suppressLineNumbers w:val="0"/>
              <w:spacing w:line="480" w:lineRule="auto"/>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92000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D4DB">
            <w:pPr>
              <w:spacing w:line="480" w:lineRule="auto"/>
              <w:jc w:val="center"/>
              <w:rPr>
                <w:rFonts w:hint="eastAsia" w:ascii="仿宋" w:hAnsi="仿宋" w:eastAsia="仿宋" w:cs="仿宋"/>
                <w:b/>
                <w:bCs/>
                <w:i w:val="0"/>
                <w:iCs w:val="0"/>
                <w:color w:val="000000"/>
                <w:sz w:val="22"/>
                <w:szCs w:val="22"/>
                <w:u w:val="none"/>
              </w:rPr>
            </w:pPr>
            <w:bookmarkStart w:id="0" w:name="_GoBack"/>
            <w:bookmarkEnd w:id="0"/>
          </w:p>
        </w:tc>
      </w:tr>
      <w:tr w14:paraId="70268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FB8E">
            <w:pPr>
              <w:keepNext w:val="0"/>
              <w:keepLines w:val="0"/>
              <w:widowControl/>
              <w:suppressLineNumbers w:val="0"/>
              <w:spacing w:line="48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67B7">
            <w:pPr>
              <w:keepNext w:val="0"/>
              <w:keepLines w:val="0"/>
              <w:widowControl/>
              <w:suppressLineNumbers w:val="0"/>
              <w:spacing w:line="480" w:lineRule="auto"/>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安全出口指示灯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E36C">
            <w:pPr>
              <w:keepNext w:val="0"/>
              <w:keepLines w:val="0"/>
              <w:widowControl/>
              <w:suppressLineNumbers w:val="0"/>
              <w:spacing w:line="480" w:lineRule="auto"/>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国标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C489">
            <w:pPr>
              <w:keepNext w:val="0"/>
              <w:keepLines w:val="0"/>
              <w:widowControl/>
              <w:suppressLineNumbers w:val="0"/>
              <w:spacing w:line="48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3FF3">
            <w:pPr>
              <w:keepNext w:val="0"/>
              <w:keepLines w:val="0"/>
              <w:widowControl/>
              <w:suppressLineNumbers w:val="0"/>
              <w:spacing w:line="480" w:lineRule="auto"/>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CD8B">
            <w:pPr>
              <w:keepNext w:val="0"/>
              <w:keepLines w:val="0"/>
              <w:widowControl/>
              <w:suppressLineNumbers w:val="0"/>
              <w:spacing w:line="48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F300">
            <w:pPr>
              <w:keepNext w:val="0"/>
              <w:keepLines w:val="0"/>
              <w:widowControl/>
              <w:suppressLineNumbers w:val="0"/>
              <w:spacing w:line="480" w:lineRule="auto"/>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108000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D378">
            <w:pPr>
              <w:spacing w:line="480" w:lineRule="auto"/>
              <w:jc w:val="center"/>
              <w:rPr>
                <w:rFonts w:hint="eastAsia" w:ascii="仿宋" w:hAnsi="仿宋" w:eastAsia="仿宋" w:cs="仿宋"/>
                <w:b/>
                <w:bCs/>
                <w:i w:val="0"/>
                <w:iCs w:val="0"/>
                <w:color w:val="000000"/>
                <w:sz w:val="22"/>
                <w:szCs w:val="22"/>
                <w:u w:val="none"/>
              </w:rPr>
            </w:pPr>
          </w:p>
        </w:tc>
      </w:tr>
      <w:tr w14:paraId="017B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ACAE">
            <w:pPr>
              <w:keepNext w:val="0"/>
              <w:keepLines w:val="0"/>
              <w:widowControl/>
              <w:suppressLineNumbers w:val="0"/>
              <w:spacing w:line="48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465F">
            <w:pPr>
              <w:keepNext w:val="0"/>
              <w:keepLines w:val="0"/>
              <w:widowControl/>
              <w:suppressLineNumbers w:val="0"/>
              <w:spacing w:line="480" w:lineRule="auto"/>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200000</w:t>
            </w:r>
          </w:p>
        </w:tc>
        <w:tc>
          <w:tcPr>
            <w:tcW w:w="840" w:type="dxa"/>
            <w:tcBorders>
              <w:top w:val="nil"/>
              <w:left w:val="single" w:color="000000" w:sz="4" w:space="0"/>
              <w:bottom w:val="single" w:color="000000" w:sz="4" w:space="0"/>
              <w:right w:val="single" w:color="000000" w:sz="4" w:space="0"/>
            </w:tcBorders>
            <w:shd w:val="clear" w:color="auto" w:fill="auto"/>
            <w:vAlign w:val="center"/>
          </w:tcPr>
          <w:p w14:paraId="647236B8">
            <w:pPr>
              <w:spacing w:line="480" w:lineRule="auto"/>
              <w:jc w:val="center"/>
              <w:rPr>
                <w:rFonts w:hint="eastAsia" w:ascii="仿宋" w:hAnsi="仿宋" w:eastAsia="仿宋" w:cs="仿宋"/>
                <w:i w:val="0"/>
                <w:iCs w:val="0"/>
                <w:color w:val="000000"/>
                <w:sz w:val="22"/>
                <w:szCs w:val="22"/>
                <w:u w:val="none"/>
              </w:rPr>
            </w:pPr>
          </w:p>
        </w:tc>
      </w:tr>
      <w:tr w14:paraId="28D3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EE06A9">
            <w:pPr>
              <w:spacing w:line="480" w:lineRule="auto"/>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6913">
            <w:pPr>
              <w:keepNext w:val="0"/>
              <w:keepLines w:val="0"/>
              <w:widowControl/>
              <w:suppressLineNumbers w:val="0"/>
              <w:spacing w:line="48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01B3">
            <w:pPr>
              <w:spacing w:line="480" w:lineRule="auto"/>
              <w:jc w:val="center"/>
              <w:rPr>
                <w:rFonts w:hint="eastAsia" w:ascii="仿宋" w:hAnsi="仿宋" w:eastAsia="仿宋" w:cs="仿宋"/>
                <w:i w:val="0"/>
                <w:iCs w:val="0"/>
                <w:color w:val="000000"/>
                <w:sz w:val="22"/>
                <w:szCs w:val="22"/>
                <w:u w:val="none"/>
              </w:rPr>
            </w:pPr>
          </w:p>
        </w:tc>
      </w:tr>
    </w:tbl>
    <w:p w14:paraId="6FC51510">
      <w:pPr>
        <w:spacing w:line="276" w:lineRule="auto"/>
        <w:jc w:val="left"/>
        <w:rPr>
          <w:rFonts w:hint="eastAsia" w:ascii="仿宋" w:hAnsi="仿宋" w:eastAsia="仿宋" w:cs="仿宋"/>
          <w:b/>
          <w:bCs w:val="0"/>
          <w:color w:val="auto"/>
          <w:sz w:val="24"/>
          <w:szCs w:val="24"/>
          <w:lang w:val="en-US" w:eastAsia="zh-CN"/>
        </w:rPr>
      </w:pPr>
    </w:p>
    <w:p w14:paraId="217DBC50">
      <w:pPr>
        <w:pStyle w:val="2"/>
        <w:rPr>
          <w:rFonts w:hint="eastAsia" w:ascii="仿宋" w:hAnsi="仿宋" w:eastAsia="仿宋" w:cs="仿宋"/>
          <w:b/>
          <w:bCs w:val="0"/>
          <w:color w:val="auto"/>
          <w:sz w:val="24"/>
          <w:szCs w:val="24"/>
          <w:lang w:val="en-US" w:eastAsia="zh-CN"/>
        </w:rPr>
      </w:pPr>
    </w:p>
    <w:p w14:paraId="57B0398E">
      <w:pPr>
        <w:rPr>
          <w:rFonts w:hint="eastAsia" w:ascii="仿宋" w:hAnsi="仿宋" w:eastAsia="仿宋" w:cs="仿宋"/>
          <w:b/>
          <w:bCs w:val="0"/>
          <w:color w:val="auto"/>
          <w:sz w:val="24"/>
          <w:szCs w:val="24"/>
          <w:lang w:val="en-US" w:eastAsia="zh-CN"/>
        </w:rPr>
      </w:pPr>
    </w:p>
    <w:p w14:paraId="7E924FCC">
      <w:pPr>
        <w:pStyle w:val="2"/>
        <w:rPr>
          <w:rFonts w:hint="eastAsia" w:ascii="仿宋" w:hAnsi="仿宋" w:eastAsia="仿宋" w:cs="仿宋"/>
          <w:b/>
          <w:bCs w:val="0"/>
          <w:color w:val="auto"/>
          <w:sz w:val="24"/>
          <w:szCs w:val="24"/>
          <w:lang w:val="en-US" w:eastAsia="zh-CN"/>
        </w:rPr>
      </w:pPr>
    </w:p>
    <w:p w14:paraId="6B309FD0">
      <w:pPr>
        <w:pStyle w:val="2"/>
        <w:ind w:left="0" w:leftChars="0" w:firstLine="0" w:firstLineChars="0"/>
        <w:rPr>
          <w:rFonts w:hint="eastAsia" w:ascii="仿宋" w:hAnsi="仿宋" w:eastAsia="仿宋" w:cs="仿宋"/>
          <w:b/>
          <w:bCs w:val="0"/>
          <w:color w:val="auto"/>
          <w:sz w:val="24"/>
          <w:szCs w:val="24"/>
          <w:lang w:val="en-US" w:eastAsia="zh-CN"/>
        </w:rPr>
      </w:pPr>
    </w:p>
    <w:p w14:paraId="25758206">
      <w:pPr>
        <w:rPr>
          <w:rFonts w:hint="eastAsia"/>
          <w:lang w:val="en-US" w:eastAsia="zh-CN"/>
        </w:rPr>
      </w:pPr>
    </w:p>
    <w:p w14:paraId="2D6CDD45">
      <w:pPr>
        <w:spacing w:line="276"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附件：</w:t>
      </w:r>
      <w:r>
        <w:rPr>
          <w:rFonts w:hint="eastAsia" w:ascii="仿宋" w:hAnsi="仿宋" w:eastAsia="仿宋" w:cs="仿宋"/>
          <w:b/>
          <w:bCs w:val="0"/>
          <w:color w:val="auto"/>
          <w:sz w:val="24"/>
          <w:szCs w:val="24"/>
        </w:rPr>
        <w:t>详细技术参数一览表</w:t>
      </w:r>
    </w:p>
    <w:tbl>
      <w:tblPr>
        <w:tblStyle w:val="9"/>
        <w:tblpPr w:leftFromText="180" w:rightFromText="180" w:vertAnchor="text" w:horzAnchor="page" w:tblpX="1574" w:tblpY="373"/>
        <w:tblOverlap w:val="never"/>
        <w:tblW w:w="8940" w:type="dxa"/>
        <w:tblInd w:w="0" w:type="dxa"/>
        <w:tblLayout w:type="fixed"/>
        <w:tblCellMar>
          <w:top w:w="0" w:type="dxa"/>
          <w:left w:w="0" w:type="dxa"/>
          <w:bottom w:w="0" w:type="dxa"/>
          <w:right w:w="0" w:type="dxa"/>
        </w:tblCellMar>
      </w:tblPr>
      <w:tblGrid>
        <w:gridCol w:w="735"/>
        <w:gridCol w:w="1925"/>
        <w:gridCol w:w="6280"/>
      </w:tblGrid>
      <w:tr w14:paraId="7D23C829">
        <w:tblPrEx>
          <w:tblCellMar>
            <w:top w:w="0" w:type="dxa"/>
            <w:left w:w="0" w:type="dxa"/>
            <w:bottom w:w="0" w:type="dxa"/>
            <w:right w:w="0"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2FFB0">
            <w:pPr>
              <w:widowControl/>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序号</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989FF">
            <w:pPr>
              <w:widowControl/>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kern w:val="0"/>
                <w:sz w:val="21"/>
                <w:szCs w:val="21"/>
                <w:lang w:eastAsia="zh-CN"/>
              </w:rPr>
              <w:t>品名（</w:t>
            </w:r>
            <w:r>
              <w:rPr>
                <w:rFonts w:hint="eastAsia" w:ascii="仿宋" w:hAnsi="仿宋" w:eastAsia="仿宋" w:cs="仿宋"/>
                <w:b/>
                <w:bCs/>
                <w:color w:val="auto"/>
                <w:kern w:val="0"/>
                <w:sz w:val="21"/>
                <w:szCs w:val="21"/>
                <w:lang w:val="en-US" w:eastAsia="zh-CN"/>
              </w:rPr>
              <w:t>设备名称</w:t>
            </w:r>
            <w:r>
              <w:rPr>
                <w:rFonts w:hint="eastAsia" w:ascii="仿宋" w:hAnsi="仿宋" w:eastAsia="仿宋" w:cs="仿宋"/>
                <w:b/>
                <w:bCs/>
                <w:color w:val="auto"/>
                <w:kern w:val="0"/>
                <w:sz w:val="21"/>
                <w:szCs w:val="21"/>
                <w:lang w:eastAsia="zh-CN"/>
              </w:rPr>
              <w:t>）</w:t>
            </w:r>
          </w:p>
        </w:tc>
        <w:tc>
          <w:tcPr>
            <w:tcW w:w="6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06316">
            <w:pPr>
              <w:widowControl/>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kern w:val="0"/>
                <w:sz w:val="21"/>
                <w:szCs w:val="21"/>
                <w:lang w:val="en-US" w:eastAsia="zh-CN"/>
              </w:rPr>
              <w:t>技术参数</w:t>
            </w:r>
          </w:p>
        </w:tc>
      </w:tr>
      <w:tr w14:paraId="57199123">
        <w:tblPrEx>
          <w:tblCellMar>
            <w:top w:w="0" w:type="dxa"/>
            <w:left w:w="0" w:type="dxa"/>
            <w:bottom w:w="0" w:type="dxa"/>
            <w:right w:w="0" w:type="dxa"/>
          </w:tblCellMar>
        </w:tblPrEx>
        <w:trPr>
          <w:trHeight w:val="778"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3423C">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rPr>
              <w:t>1</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BF69E">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应急灯</w:t>
            </w:r>
          </w:p>
        </w:tc>
        <w:tc>
          <w:tcPr>
            <w:tcW w:w="6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D68EB">
            <w:pPr>
              <w:widowControl/>
              <w:jc w:val="center"/>
              <w:rPr>
                <w:rFonts w:hint="default" w:ascii="仿宋" w:hAnsi="仿宋" w:eastAsia="仿宋" w:cs="仿宋"/>
                <w:b w:val="0"/>
                <w:bCs w:val="0"/>
                <w:color w:val="auto"/>
                <w:kern w:val="0"/>
                <w:sz w:val="21"/>
                <w:szCs w:val="21"/>
                <w:lang w:val="en-US" w:eastAsia="zh-CN"/>
              </w:rPr>
            </w:pPr>
            <w:r>
              <w:rPr>
                <w:rFonts w:hint="eastAsia" w:ascii="仿宋_GB2312" w:hAnsi="宋体" w:eastAsia="仿宋_GB2312" w:cs="仿宋_GB2312"/>
                <w:i w:val="0"/>
                <w:iCs w:val="0"/>
                <w:color w:val="000000"/>
                <w:kern w:val="0"/>
                <w:sz w:val="24"/>
                <w:szCs w:val="24"/>
                <w:u w:val="none"/>
                <w:lang w:val="en-US" w:eastAsia="zh-CN" w:bidi="ar"/>
              </w:rPr>
              <w:t>LED灯头、锂电池、非集中供电、</w:t>
            </w:r>
            <w:r>
              <w:rPr>
                <w:rFonts w:hint="eastAsia" w:ascii="微软雅黑" w:hAnsi="微软雅黑" w:eastAsia="微软雅黑" w:cs="微软雅黑"/>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外壳防护等级IP30、</w:t>
            </w:r>
            <w:r>
              <w:rPr>
                <w:rFonts w:hint="eastAsia" w:ascii="微软雅黑" w:hAnsi="微软雅黑" w:eastAsia="微软雅黑" w:cs="微软雅黑"/>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光源色温不低于4000K、</w:t>
            </w:r>
            <w:r>
              <w:rPr>
                <w:rFonts w:hint="eastAsia" w:ascii="微软雅黑" w:hAnsi="微软雅黑" w:eastAsia="微软雅黑" w:cs="微软雅黑"/>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照明时长</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90分钟。三色指示及手动检查。</w:t>
            </w:r>
          </w:p>
        </w:tc>
      </w:tr>
      <w:tr w14:paraId="5824CB30">
        <w:tblPrEx>
          <w:tblCellMar>
            <w:top w:w="0" w:type="dxa"/>
            <w:left w:w="0" w:type="dxa"/>
            <w:bottom w:w="0" w:type="dxa"/>
            <w:right w:w="0" w:type="dxa"/>
          </w:tblCellMar>
        </w:tblPrEx>
        <w:trPr>
          <w:trHeight w:val="605"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608B74">
            <w:pPr>
              <w:widowControl/>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w:t>
            </w:r>
          </w:p>
        </w:tc>
        <w:tc>
          <w:tcPr>
            <w:tcW w:w="1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B0D7BD">
            <w:pPr>
              <w:widowControl/>
              <w:jc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rPr>
              <w:t>安全出口指示灯</w:t>
            </w:r>
          </w:p>
        </w:tc>
        <w:tc>
          <w:tcPr>
            <w:tcW w:w="6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1982B">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超薄、压铸铝合金外壳、</w:t>
            </w:r>
            <w:r>
              <w:rPr>
                <w:rFonts w:hint="eastAsia" w:ascii="微软雅黑" w:hAnsi="微软雅黑" w:eastAsia="微软雅黑" w:cs="微软雅黑"/>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外壳防护等级IP30、锂电池、非集中供电、</w:t>
            </w:r>
            <w:r>
              <w:rPr>
                <w:rFonts w:hint="eastAsia" w:ascii="微软雅黑" w:hAnsi="微软雅黑" w:eastAsia="微软雅黑" w:cs="微软雅黑"/>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应急照明时长</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90分钟、三色指示。</w:t>
            </w:r>
          </w:p>
          <w:p w14:paraId="38419924">
            <w:pPr>
              <w:widowControl/>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（双向指示、左向指示、右向指示、门头指示、双面指示、楼层显示、镶嵌式指示灯等各类数量根据实际）</w:t>
            </w:r>
          </w:p>
        </w:tc>
      </w:tr>
    </w:tbl>
    <w:p w14:paraId="13A96576">
      <w:pPr>
        <w:jc w:val="center"/>
        <w:rPr>
          <w:rFonts w:hint="eastAsia" w:ascii="仿宋" w:hAnsi="仿宋" w:eastAsia="仿宋" w:cs="仿宋"/>
          <w:b/>
          <w:color w:val="auto"/>
          <w:sz w:val="21"/>
          <w:szCs w:val="21"/>
        </w:rPr>
      </w:pPr>
    </w:p>
    <w:p w14:paraId="44D3DCA7">
      <w:pPr>
        <w:spacing w:before="120" w:after="120" w:line="288" w:lineRule="auto"/>
        <w:ind w:left="0"/>
        <w:jc w:val="left"/>
        <w:rPr>
          <w:color w:val="auto"/>
        </w:rPr>
      </w:pPr>
    </w:p>
    <w:sectPr>
      <w:pgSz w:w="11905" w:h="16840" w:orient="landscape"/>
      <w:pgMar w:top="1440" w:right="1800" w:bottom="1440" w:left="1800" w:header="720" w:footer="720"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ó×.2">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96D88"/>
    <w:multiLevelType w:val="singleLevel"/>
    <w:tmpl w:val="E4C96D8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OGZiZDlkZDkyMjI3YTU4ODU3OGIwZDYyZDc1NWIifQ=="/>
    <w:docVar w:name="KSO_WPS_MARK_KEY" w:val="d7257ba8-a04f-4da2-9f8f-cabe05256095"/>
  </w:docVars>
  <w:rsids>
    <w:rsidRoot w:val="00000000"/>
    <w:rsid w:val="00C621A8"/>
    <w:rsid w:val="01CF4D07"/>
    <w:rsid w:val="051154C3"/>
    <w:rsid w:val="06BF7B98"/>
    <w:rsid w:val="07024D79"/>
    <w:rsid w:val="08AF6362"/>
    <w:rsid w:val="0BCB1926"/>
    <w:rsid w:val="0C360B29"/>
    <w:rsid w:val="0FD515EB"/>
    <w:rsid w:val="11941CBA"/>
    <w:rsid w:val="128D4D0B"/>
    <w:rsid w:val="143D4CFD"/>
    <w:rsid w:val="16BB1D3F"/>
    <w:rsid w:val="16CC0CB5"/>
    <w:rsid w:val="18417768"/>
    <w:rsid w:val="18D94D16"/>
    <w:rsid w:val="19306900"/>
    <w:rsid w:val="197B401F"/>
    <w:rsid w:val="19F4296B"/>
    <w:rsid w:val="1D153373"/>
    <w:rsid w:val="1E0F26B0"/>
    <w:rsid w:val="1EC57CCD"/>
    <w:rsid w:val="1FB92CF5"/>
    <w:rsid w:val="254779B3"/>
    <w:rsid w:val="262864C4"/>
    <w:rsid w:val="2916341D"/>
    <w:rsid w:val="295403E9"/>
    <w:rsid w:val="2BB97BA5"/>
    <w:rsid w:val="2C1945BB"/>
    <w:rsid w:val="30DA3F36"/>
    <w:rsid w:val="32B525EB"/>
    <w:rsid w:val="348E37A3"/>
    <w:rsid w:val="357C79C2"/>
    <w:rsid w:val="35AE20DD"/>
    <w:rsid w:val="366E2AEA"/>
    <w:rsid w:val="376A0F59"/>
    <w:rsid w:val="388D2FD0"/>
    <w:rsid w:val="38D807CB"/>
    <w:rsid w:val="39011A2F"/>
    <w:rsid w:val="3A786904"/>
    <w:rsid w:val="3B2C2F74"/>
    <w:rsid w:val="3D154F94"/>
    <w:rsid w:val="3D8E3122"/>
    <w:rsid w:val="3DCC2563"/>
    <w:rsid w:val="3E0750D8"/>
    <w:rsid w:val="3E864064"/>
    <w:rsid w:val="3EF43DA9"/>
    <w:rsid w:val="41667799"/>
    <w:rsid w:val="43944E80"/>
    <w:rsid w:val="4596731A"/>
    <w:rsid w:val="49955962"/>
    <w:rsid w:val="4A3E412A"/>
    <w:rsid w:val="4A9A7D59"/>
    <w:rsid w:val="4B8D2F5C"/>
    <w:rsid w:val="4D854D8C"/>
    <w:rsid w:val="4DFE60AA"/>
    <w:rsid w:val="4E7C33EA"/>
    <w:rsid w:val="4F594708"/>
    <w:rsid w:val="4F775781"/>
    <w:rsid w:val="520B479A"/>
    <w:rsid w:val="530D012E"/>
    <w:rsid w:val="53554BEF"/>
    <w:rsid w:val="53702621"/>
    <w:rsid w:val="53CB1124"/>
    <w:rsid w:val="57E16B1D"/>
    <w:rsid w:val="61F01D56"/>
    <w:rsid w:val="61F62110"/>
    <w:rsid w:val="64AC28AC"/>
    <w:rsid w:val="652564CB"/>
    <w:rsid w:val="69BD4C13"/>
    <w:rsid w:val="6CE43D53"/>
    <w:rsid w:val="6D6A50B2"/>
    <w:rsid w:val="6E7773CA"/>
    <w:rsid w:val="6F164BF3"/>
    <w:rsid w:val="708E6BD5"/>
    <w:rsid w:val="71471DC5"/>
    <w:rsid w:val="718F158B"/>
    <w:rsid w:val="71F532E0"/>
    <w:rsid w:val="76C01785"/>
    <w:rsid w:val="777D59E2"/>
    <w:rsid w:val="7A0455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paragraph" w:styleId="4">
    <w:name w:val="heading 2"/>
    <w:basedOn w:val="1"/>
    <w:next w:val="1"/>
    <w:unhideWhenUsed/>
    <w:qFormat/>
    <w:uiPriority w:val="99"/>
    <w:pPr>
      <w:spacing w:before="100" w:beforeAutospacing="1" w:after="100" w:afterAutospacing="1"/>
      <w:ind w:left="567" w:hanging="567"/>
      <w:jc w:val="left"/>
      <w:outlineLvl w:val="1"/>
    </w:pPr>
    <w:rPr>
      <w:rFonts w:ascii="宋体" w:hAnsi="宋体" w:cs="宋体"/>
      <w:b/>
      <w:kern w:val="0"/>
      <w:sz w:val="24"/>
      <w:szCs w:val="28"/>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qFormat/>
    <w:uiPriority w:val="99"/>
    <w:pPr>
      <w:spacing w:after="120"/>
    </w:pPr>
  </w:style>
  <w:style w:type="paragraph" w:styleId="5">
    <w:name w:val="Body Text Indent"/>
    <w:basedOn w:val="1"/>
    <w:next w:val="1"/>
    <w:qFormat/>
    <w:uiPriority w:val="0"/>
    <w:pPr>
      <w:spacing w:after="12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ind w:firstLine="420" w:firstLineChars="200"/>
    </w:pPr>
  </w:style>
  <w:style w:type="paragraph" w:customStyle="1" w:styleId="11">
    <w:name w:val="Heading2"/>
    <w:basedOn w:val="1"/>
    <w:qFormat/>
    <w:uiPriority w:val="0"/>
    <w:pPr>
      <w:spacing w:line="240" w:lineRule="atLeast"/>
      <w:ind w:left="1" w:firstLineChars="0"/>
      <w:jc w:val="center"/>
    </w:pPr>
    <w:rPr>
      <w:rFonts w:ascii="Times New Roman" w:hAnsi="Times New Roman" w:eastAsia="宋体"/>
      <w:sz w:val="28"/>
      <w:lang w:val="en-US" w:eastAsia="zh-CN" w:bidi="ar-SA"/>
    </w:rPr>
  </w:style>
  <w:style w:type="paragraph" w:customStyle="1" w:styleId="12">
    <w:name w:val="NormalIndent"/>
    <w:basedOn w:val="1"/>
    <w:qFormat/>
    <w:uiPriority w:val="0"/>
    <w:pPr>
      <w:spacing w:line="240" w:lineRule="auto"/>
      <w:ind w:left="0" w:firstLine="420" w:firstLineChars="200"/>
      <w:jc w:val="both"/>
    </w:pPr>
    <w:rPr>
      <w:rFonts w:ascii="Calibri" w:hAnsi="Calibri" w:eastAsia="宋体"/>
      <w:kern w:val="2"/>
      <w:sz w:val="21"/>
      <w:szCs w:val="22"/>
      <w:lang w:val="en-US" w:eastAsia="zh-CN" w:bidi="ar-SA"/>
    </w:rPr>
  </w:style>
  <w:style w:type="paragraph" w:customStyle="1" w:styleId="13">
    <w:name w:val="段"/>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 w:type="paragraph" w:customStyle="1" w:styleId="15">
    <w:name w:val="Default"/>
    <w:qFormat/>
    <w:uiPriority w:val="0"/>
    <w:pPr>
      <w:widowControl w:val="0"/>
      <w:autoSpaceDE w:val="0"/>
      <w:autoSpaceDN w:val="0"/>
    </w:pPr>
    <w:rPr>
      <w:rFonts w:ascii="ó×.2" w:hAnsi="Times New Roman" w:eastAsia="ó×.2" w:cs="ó×.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1801</Words>
  <Characters>1898</Characters>
  <Lines>0</Lines>
  <Paragraphs>119</Paragraphs>
  <TotalTime>2</TotalTime>
  <ScaleCrop>false</ScaleCrop>
  <LinksUpToDate>false</LinksUpToDate>
  <CharactersWithSpaces>1906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郑克强</cp:lastModifiedBy>
  <dcterms:modified xsi:type="dcterms:W3CDTF">2025-02-04T09:15:14Z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FA94B7A864E44816A3ADF6AD0553093A_13</vt:lpwstr>
  </property>
  <property fmtid="{D5CDD505-2E9C-101B-9397-08002B2CF9AE}" pid="4" name="KSOTemplateDocerSaveRecord">
    <vt:lpwstr>eyJoZGlkIjoiNWY3NzFhYWU5MzhhNDFiMjQ3MDE1ZWMwZmIwNzNkM2EiLCJ1c2VySWQiOiI0Njg0NzE5MDAifQ==</vt:lpwstr>
  </property>
</Properties>
</file>