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B943A">
      <w:pPr>
        <w:bidi w:val="0"/>
        <w:jc w:val="center"/>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昌吉职业技术</w:t>
      </w:r>
      <w:r>
        <w:rPr>
          <w:rFonts w:hint="eastAsia" w:ascii="方正小标宋简体" w:hAnsi="方正小标宋简体" w:eastAsia="方正小标宋简体" w:cs="方正小标宋简体"/>
          <w:b w:val="0"/>
          <w:bCs w:val="0"/>
          <w:color w:val="auto"/>
          <w:sz w:val="32"/>
          <w:szCs w:val="32"/>
        </w:rPr>
        <w:t>学院药品生产</w:t>
      </w:r>
      <w:r>
        <w:rPr>
          <w:rFonts w:hint="eastAsia" w:ascii="方正小标宋简体" w:hAnsi="方正小标宋简体" w:eastAsia="方正小标宋简体" w:cs="方正小标宋简体"/>
          <w:b w:val="0"/>
          <w:bCs w:val="0"/>
          <w:color w:val="auto"/>
          <w:sz w:val="32"/>
          <w:szCs w:val="32"/>
          <w:lang w:val="en-US" w:eastAsia="zh-CN"/>
        </w:rPr>
        <w:t>赛项采购需求</w:t>
      </w:r>
    </w:p>
    <w:p w14:paraId="3F27AFC0">
      <w:pPr>
        <w:bidi w:val="0"/>
        <w:jc w:val="center"/>
        <w:rPr>
          <w:rFonts w:hint="eastAsia" w:ascii="黑体" w:hAnsi="黑体" w:eastAsia="黑体" w:cs="黑体"/>
          <w:b w:val="0"/>
          <w:bCs w:val="0"/>
          <w:color w:val="auto"/>
          <w:sz w:val="32"/>
          <w:szCs w:val="32"/>
          <w:lang w:val="en-US" w:eastAsia="zh-CN"/>
        </w:rPr>
      </w:pPr>
    </w:p>
    <w:p w14:paraId="155B592A">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14:paraId="14288D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：昌吉职业技术学院药品生产</w:t>
      </w:r>
      <w:r>
        <w:rPr>
          <w:rFonts w:hint="eastAsia" w:ascii="仿宋" w:hAnsi="仿宋" w:eastAsia="仿宋" w:cs="仿宋"/>
          <w:color w:val="auto"/>
          <w:spacing w:val="-6"/>
          <w:sz w:val="24"/>
          <w:szCs w:val="24"/>
          <w:lang w:val="en-US" w:eastAsia="zh-CN"/>
        </w:rPr>
        <w:t>赛项</w:t>
      </w:r>
    </w:p>
    <w:p w14:paraId="5AA39497">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14:paraId="7A636D6E">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1718</w:t>
      </w:r>
      <w:r>
        <w:rPr>
          <w:rFonts w:hint="eastAsia" w:ascii="仿宋" w:hAnsi="仿宋" w:eastAsia="仿宋" w:cs="仿宋"/>
          <w:color w:val="auto"/>
          <w:sz w:val="24"/>
          <w:szCs w:val="24"/>
        </w:rPr>
        <w:t>元。</w:t>
      </w:r>
    </w:p>
    <w:p w14:paraId="65AD43CF">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w:t>
      </w:r>
      <w:r>
        <w:rPr>
          <w:rFonts w:hint="eastAsia" w:ascii="仿宋" w:hAnsi="仿宋" w:eastAsia="仿宋" w:cs="仿宋"/>
          <w:color w:val="auto"/>
          <w:sz w:val="24"/>
          <w:szCs w:val="24"/>
          <w:lang w:val="en-US" w:eastAsia="zh-CN"/>
        </w:rPr>
        <w:t>\13899634567</w:t>
      </w:r>
    </w:p>
    <w:p w14:paraId="445DEFF9">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14:paraId="2AA35C4E">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营业执照；上传</w:t>
      </w:r>
      <w:r>
        <w:rPr>
          <w:rFonts w:hint="eastAsia" w:ascii="仿宋" w:hAnsi="仿宋" w:eastAsia="仿宋" w:cs="仿宋"/>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color w:val="auto"/>
          <w:sz w:val="24"/>
          <w:szCs w:val="24"/>
          <w:lang w:val="en-US" w:eastAsia="zh-CN"/>
        </w:rPr>
        <w:t>上传加盖投标人公章的报价单、技术参数、售后服务承诺函及要求上传的其他</w:t>
      </w:r>
      <w:r>
        <w:rPr>
          <w:rFonts w:hint="eastAsia" w:ascii="仿宋" w:hAnsi="仿宋" w:eastAsia="仿宋" w:cs="仿宋"/>
          <w:i w:val="0"/>
          <w:iCs w:val="0"/>
          <w:color w:val="auto"/>
          <w:kern w:val="0"/>
          <w:sz w:val="24"/>
          <w:szCs w:val="24"/>
          <w:u w:val="none"/>
          <w:lang w:val="en-US" w:eastAsia="zh-CN" w:bidi="ar"/>
        </w:rPr>
        <w:t>证明资料并</w:t>
      </w:r>
      <w:r>
        <w:rPr>
          <w:rFonts w:hint="eastAsia" w:ascii="仿宋" w:hAnsi="仿宋" w:eastAsia="仿宋" w:cs="仿宋"/>
          <w:color w:val="auto"/>
          <w:sz w:val="24"/>
          <w:szCs w:val="24"/>
          <w:lang w:val="en-US" w:eastAsia="zh-CN"/>
        </w:rPr>
        <w:t>加盖投标人</w:t>
      </w:r>
      <w:r>
        <w:rPr>
          <w:rFonts w:hint="eastAsia" w:ascii="仿宋" w:hAnsi="仿宋" w:eastAsia="仿宋" w:cs="仿宋"/>
          <w:color w:val="auto"/>
          <w:sz w:val="24"/>
          <w:szCs w:val="24"/>
          <w:highlight w:val="none"/>
          <w:lang w:val="en-US" w:eastAsia="zh-CN"/>
        </w:rPr>
        <w:t>公章</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lang w:val="en-US" w:eastAsia="zh-CN"/>
        </w:rPr>
        <w:t>以上资料必须以PDF格式做在一个文档里上传（不要分别上传），否则以“未按要求上传资料”审核为“不符合”。</w:t>
      </w:r>
    </w:p>
    <w:p w14:paraId="30174BF2">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14:paraId="395E79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14:paraId="3AE878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14:paraId="0A9827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14:paraId="3B0934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5.完成时间：合同签订后5个日历日内完成。</w:t>
      </w:r>
    </w:p>
    <w:p w14:paraId="303244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6.付款方式：项目实施完成并经甲乙双方验收合格后45个工作日内完成付款。</w:t>
      </w:r>
    </w:p>
    <w:p w14:paraId="7BEF71E0">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7.质保期：壹年。</w:t>
      </w:r>
    </w:p>
    <w:p w14:paraId="29C97862">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14:paraId="44710831">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三、收货方式与</w:t>
      </w:r>
      <w:r>
        <w:rPr>
          <w:rFonts w:hint="eastAsia" w:ascii="仿宋" w:hAnsi="仿宋" w:eastAsia="仿宋" w:cs="仿宋"/>
          <w:b/>
          <w:bCs/>
          <w:color w:val="auto"/>
          <w:kern w:val="2"/>
          <w:sz w:val="24"/>
          <w:szCs w:val="24"/>
          <w:lang w:val="en-US" w:eastAsia="zh-CN" w:bidi="ar-SA"/>
        </w:rPr>
        <w:t>地址</w:t>
      </w:r>
    </w:p>
    <w:p w14:paraId="6C1BA6A7">
      <w:pPr>
        <w:pStyle w:val="8"/>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14:paraId="778B1C52">
      <w:pPr>
        <w:pStyle w:val="8"/>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收货地址：昌吉职业技术学院新校区（昌吉高新技术产业开发区兴业大道8号）、昌吉职业技术学院分校区（昌吉市延安北路342号）</w:t>
      </w:r>
    </w:p>
    <w:p w14:paraId="4DA5E97F">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14:paraId="3AA0E80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14:paraId="243E1CD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14:paraId="41A6A17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14:paraId="6B6960A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14:paraId="44BB9E2B">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14:paraId="64ED98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14:paraId="519443A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1.硬件满足采购需求中各项参数指标，带★符号技术参数为重要指标，如不满足将视其为无效投标。</w:t>
      </w:r>
    </w:p>
    <w:p w14:paraId="4CD29BD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文件上的设计要求和相关标准进行验收。内容符合技术要求的，给予签收，验收不合格的不予签收。</w:t>
      </w:r>
      <w:r>
        <w:rPr>
          <w:rFonts w:hint="eastAsia" w:ascii="仿宋" w:hAnsi="仿宋" w:eastAsia="仿宋" w:cs="仿宋"/>
          <w:color w:val="auto"/>
          <w:sz w:val="24"/>
          <w:szCs w:val="24"/>
          <w:lang w:val="en-U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14:paraId="2622BFDF">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kern w:val="2"/>
          <w:sz w:val="24"/>
          <w:szCs w:val="24"/>
          <w:lang w:val="en-US" w:eastAsia="zh-CN" w:bidi="ar-SA"/>
        </w:rPr>
        <w:t>售后服务</w:t>
      </w:r>
    </w:p>
    <w:p w14:paraId="0F7C3F48">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甲乙双方验收合格，从验收合格之日起，质量保证期自项目</w:t>
      </w:r>
      <w:r>
        <w:rPr>
          <w:rFonts w:hint="eastAsia" w:cs="仿宋"/>
          <w:color w:val="auto"/>
          <w:kern w:val="2"/>
          <w:sz w:val="24"/>
          <w:szCs w:val="24"/>
          <w:lang w:val="en-US" w:eastAsia="zh-CN" w:bidi="ar-SA"/>
        </w:rPr>
        <w:t>通过</w:t>
      </w:r>
      <w:r>
        <w:rPr>
          <w:rFonts w:hint="eastAsia" w:ascii="仿宋" w:hAnsi="仿宋" w:eastAsia="仿宋" w:cs="仿宋"/>
          <w:color w:val="auto"/>
          <w:kern w:val="2"/>
          <w:sz w:val="24"/>
          <w:szCs w:val="24"/>
          <w:lang w:val="en-US" w:eastAsia="zh-CN" w:bidi="ar-SA"/>
        </w:rPr>
        <w:t>验收合格之日起计算。</w:t>
      </w:r>
    </w:p>
    <w:p w14:paraId="5999E8FE">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质保期内</w:t>
      </w:r>
      <w:r>
        <w:rPr>
          <w:rFonts w:hint="eastAsia" w:cs="仿宋"/>
          <w:color w:val="auto"/>
          <w:kern w:val="2"/>
          <w:sz w:val="24"/>
          <w:szCs w:val="24"/>
          <w:lang w:val="en-US" w:eastAsia="zh-CN" w:bidi="ar-SA"/>
        </w:rPr>
        <w:t>非人为破坏的由乙方无偿进行维修</w:t>
      </w:r>
      <w:r>
        <w:rPr>
          <w:rFonts w:hint="eastAsia" w:ascii="仿宋" w:hAnsi="仿宋" w:eastAsia="仿宋" w:cs="仿宋"/>
          <w:color w:val="auto"/>
          <w:kern w:val="2"/>
          <w:sz w:val="24"/>
          <w:szCs w:val="24"/>
          <w:lang w:val="en-US" w:eastAsia="zh-CN" w:bidi="ar-SA"/>
        </w:rPr>
        <w:t>。质保期后维修，按成本价收取维修，维护费用。</w:t>
      </w:r>
    </w:p>
    <w:p w14:paraId="2E3EA32D">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1393DACF">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6B40F43B">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6E934C28">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29DA9C1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lang w:eastAsia="zh-CN"/>
        </w:rPr>
        <w:t>、</w:t>
      </w:r>
      <w:r>
        <w:rPr>
          <w:rFonts w:hint="eastAsia" w:ascii="仿宋" w:hAnsi="仿宋" w:eastAsia="仿宋" w:cs="仿宋"/>
          <w:b/>
          <w:bCs/>
          <w:sz w:val="24"/>
          <w:szCs w:val="24"/>
        </w:rPr>
        <w:t>货物名称、规格型号、数量及金额（</w:t>
      </w:r>
      <w:r>
        <w:rPr>
          <w:rFonts w:hint="eastAsia" w:ascii="仿宋" w:hAnsi="仿宋" w:eastAsia="仿宋" w:cs="仿宋"/>
          <w:b/>
          <w:bCs/>
          <w:sz w:val="24"/>
          <w:szCs w:val="24"/>
          <w:lang w:val="en-US" w:eastAsia="zh-CN"/>
        </w:rPr>
        <w:t>详细技术参数要求</w:t>
      </w:r>
      <w:r>
        <w:rPr>
          <w:rFonts w:hint="eastAsia" w:ascii="仿宋" w:hAnsi="仿宋" w:eastAsia="仿宋" w:cs="仿宋"/>
          <w:b/>
          <w:bCs/>
          <w:sz w:val="24"/>
          <w:szCs w:val="24"/>
        </w:rPr>
        <w:t>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9"/>
        <w:tblW w:w="9343" w:type="dxa"/>
        <w:tblInd w:w="0" w:type="dxa"/>
        <w:tblLayout w:type="fixed"/>
        <w:tblCellMar>
          <w:top w:w="0" w:type="dxa"/>
          <w:left w:w="0" w:type="dxa"/>
          <w:bottom w:w="0" w:type="dxa"/>
          <w:right w:w="0" w:type="dxa"/>
        </w:tblCellMar>
      </w:tblPr>
      <w:tblGrid>
        <w:gridCol w:w="584"/>
        <w:gridCol w:w="1887"/>
        <w:gridCol w:w="2094"/>
        <w:gridCol w:w="889"/>
        <w:gridCol w:w="634"/>
        <w:gridCol w:w="874"/>
        <w:gridCol w:w="788"/>
        <w:gridCol w:w="1593"/>
      </w:tblGrid>
      <w:tr w14:paraId="587D900F">
        <w:tblPrEx>
          <w:tblCellMar>
            <w:top w:w="0" w:type="dxa"/>
            <w:left w:w="0" w:type="dxa"/>
            <w:bottom w:w="0" w:type="dxa"/>
            <w:right w:w="0" w:type="dxa"/>
          </w:tblCellMar>
        </w:tblPrEx>
        <w:trPr>
          <w:trHeight w:val="69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0A134">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序号</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B1C79">
            <w:pPr>
              <w:widowControl/>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5BBE3">
            <w:pPr>
              <w:widowControl/>
              <w:jc w:val="center"/>
              <w:rPr>
                <w:rFonts w:hint="default"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规格型号</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3A61A">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单位</w:t>
            </w:r>
          </w:p>
        </w:tc>
        <w:tc>
          <w:tcPr>
            <w:tcW w:w="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D9D62">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数量</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A3436">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单价（元）</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082B9">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rPr>
              <w:t>金额</w:t>
            </w:r>
            <w:r>
              <w:rPr>
                <w:rFonts w:hint="eastAsia" w:ascii="仿宋" w:hAnsi="仿宋" w:eastAsia="仿宋" w:cs="仿宋"/>
                <w:b/>
                <w:bCs/>
                <w:color w:val="auto"/>
                <w:kern w:val="0"/>
                <w:sz w:val="21"/>
                <w:szCs w:val="21"/>
              </w:rPr>
              <w:t>（元）</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8DBAA">
            <w:pPr>
              <w:widowControl/>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14:paraId="1FB487E2">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18B89">
            <w:pPr>
              <w:widowControl/>
              <w:jc w:val="center"/>
              <w:rPr>
                <w:rFonts w:hint="eastAsia" w:ascii="仿宋" w:hAnsi="仿宋" w:eastAsia="仿宋" w:cs="仿宋"/>
                <w:color w:val="auto"/>
                <w:sz w:val="21"/>
                <w:szCs w:val="21"/>
              </w:rPr>
            </w:pPr>
            <w:bookmarkStart w:id="0" w:name="_GoBack" w:colFirst="1" w:colLast="6"/>
            <w:r>
              <w:rPr>
                <w:rFonts w:hint="eastAsia" w:ascii="仿宋" w:hAnsi="仿宋" w:eastAsia="仿宋" w:cs="仿宋"/>
                <w:color w:val="auto"/>
                <w:kern w:val="0"/>
                <w:sz w:val="21"/>
                <w:szCs w:val="21"/>
              </w:rPr>
              <w:t>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2D66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四体连洁净服</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66CF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翰洋洁净 H-1110</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945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件</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CE6B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A8BD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88</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03D4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880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FE997">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r>
      <w:tr w14:paraId="6473B113">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36061">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F1B2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一次性医用外科口罩</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CCD3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超亚医疗 50只/盒</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2BE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6D30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7012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12</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825A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120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6CD12">
            <w:pPr>
              <w:keepNext w:val="0"/>
              <w:keepLines w:val="0"/>
              <w:widowControl/>
              <w:suppressLineNumbers w:val="0"/>
              <w:jc w:val="center"/>
              <w:textAlignment w:val="center"/>
              <w:rPr>
                <w:rFonts w:hint="eastAsia" w:ascii="仿宋" w:hAnsi="仿宋" w:eastAsia="仿宋" w:cs="仿宋"/>
                <w:color w:val="auto"/>
                <w:sz w:val="21"/>
                <w:szCs w:val="21"/>
                <w:lang w:eastAsia="zh-CN"/>
              </w:rPr>
            </w:pPr>
          </w:p>
        </w:tc>
      </w:tr>
      <w:tr w14:paraId="7D6DFFE9">
        <w:tblPrEx>
          <w:tblCellMar>
            <w:top w:w="0" w:type="dxa"/>
            <w:left w:w="0" w:type="dxa"/>
            <w:bottom w:w="0" w:type="dxa"/>
            <w:right w:w="0" w:type="dxa"/>
          </w:tblCellMar>
        </w:tblPrEx>
        <w:trPr>
          <w:trHeight w:val="69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5CBFA">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3414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无粉丁腈手套</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A900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嘉湛力 100只/盒</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34F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盒</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53CC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58CB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34</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E1D3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340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A8A0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0BD2F91">
        <w:tblPrEx>
          <w:tblCellMar>
            <w:top w:w="0" w:type="dxa"/>
            <w:left w:w="0" w:type="dxa"/>
            <w:bottom w:w="0" w:type="dxa"/>
            <w:right w:w="0" w:type="dxa"/>
          </w:tblCellMar>
        </w:tblPrEx>
        <w:trPr>
          <w:trHeight w:val="73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4BB97">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41F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乳糖</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575C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麦克林 500g/瓶</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3AF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瓶</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75A8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4</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5B8E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26.5</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E39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106</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89F32">
            <w:pPr>
              <w:keepNext w:val="0"/>
              <w:keepLines w:val="0"/>
              <w:widowControl/>
              <w:suppressLineNumbers w:val="0"/>
              <w:jc w:val="center"/>
              <w:textAlignment w:val="center"/>
              <w:rPr>
                <w:rFonts w:hint="eastAsia" w:ascii="仿宋" w:hAnsi="仿宋" w:eastAsia="仿宋" w:cs="仿宋"/>
                <w:color w:val="auto"/>
                <w:sz w:val="21"/>
                <w:szCs w:val="21"/>
                <w:lang w:eastAsia="zh-CN"/>
              </w:rPr>
            </w:pPr>
          </w:p>
        </w:tc>
      </w:tr>
      <w:tr w14:paraId="25B4B17F">
        <w:tblPrEx>
          <w:tblCellMar>
            <w:top w:w="0" w:type="dxa"/>
            <w:left w:w="0" w:type="dxa"/>
            <w:bottom w:w="0" w:type="dxa"/>
            <w:right w:w="0" w:type="dxa"/>
          </w:tblCellMar>
        </w:tblPrEx>
        <w:trPr>
          <w:trHeight w:val="74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3BC88">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5FF3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硬脂酸镁</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CB1B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茂捷 200g/瓶</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CEE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瓶</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3231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2CB9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27</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56A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81</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9B03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r>
      <w:tr w14:paraId="3DC7E6DF">
        <w:tblPrEx>
          <w:tblCellMar>
            <w:top w:w="0" w:type="dxa"/>
            <w:left w:w="0" w:type="dxa"/>
            <w:bottom w:w="0" w:type="dxa"/>
            <w:right w:w="0" w:type="dxa"/>
          </w:tblCellMar>
        </w:tblPrEx>
        <w:trPr>
          <w:trHeight w:val="675"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7E0BC">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5FBC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滑石粉</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8D32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麦克林 1kg/瓶</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587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瓶</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30C5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E65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38</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7C02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38</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E97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D5002F6">
        <w:tblPrEx>
          <w:tblCellMar>
            <w:top w:w="0" w:type="dxa"/>
            <w:left w:w="0" w:type="dxa"/>
            <w:bottom w:w="0" w:type="dxa"/>
            <w:right w:w="0" w:type="dxa"/>
          </w:tblCellMar>
        </w:tblPrEx>
        <w:trPr>
          <w:trHeight w:val="65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43FBF">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F959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微晶纤维素</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5858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茂捷 250g/瓶</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D585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瓶</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E09E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3E9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76.5</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CD4D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宋体" w:hAnsi="宋体" w:eastAsia="宋体" w:cs="宋体"/>
                <w:i w:val="0"/>
                <w:iCs w:val="0"/>
                <w:color w:val="000000"/>
                <w:kern w:val="0"/>
                <w:sz w:val="16"/>
                <w:szCs w:val="16"/>
                <w:u w:val="none"/>
                <w:lang w:val="en-US" w:eastAsia="zh-CN" w:bidi="ar"/>
              </w:rPr>
              <w:t>153</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FFDC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bookmarkEnd w:id="0"/>
      <w:tr w14:paraId="7CC2B7DD">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7FF8C">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434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2FF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817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4DF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E44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FCC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CB0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06000EF6">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B8023">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b w:val="0"/>
                <w:bCs w:val="0"/>
                <w:color w:val="auto"/>
                <w:sz w:val="21"/>
                <w:szCs w:val="21"/>
                <w:lang w:val="en-US" w:eastAsia="zh-CN"/>
              </w:rPr>
              <w:t>9</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15F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A30C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CC3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6726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FFF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B15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744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63AB183A">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68046">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390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384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89A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612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6745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819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FF5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26F3FF5">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C8469">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73B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830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939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213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EAA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C89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562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08CB6CB9">
        <w:tblPrEx>
          <w:tblCellMar>
            <w:top w:w="0" w:type="dxa"/>
            <w:left w:w="0" w:type="dxa"/>
            <w:bottom w:w="0" w:type="dxa"/>
            <w:right w:w="0" w:type="dxa"/>
          </w:tblCellMar>
        </w:tblPrEx>
        <w:trPr>
          <w:trHeight w:val="75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76ED9">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71E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B7A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7F0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0630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40C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01B2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CF9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E42D3F3">
        <w:tblPrEx>
          <w:tblCellMar>
            <w:top w:w="0" w:type="dxa"/>
            <w:left w:w="0" w:type="dxa"/>
            <w:bottom w:w="0" w:type="dxa"/>
            <w:right w:w="0" w:type="dxa"/>
          </w:tblCellMar>
        </w:tblPrEx>
        <w:trPr>
          <w:trHeight w:val="75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4D9AE">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9FD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1F7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084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CB9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7CDA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614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9D1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4777F8F5">
        <w:tblPrEx>
          <w:tblCellMar>
            <w:top w:w="0" w:type="dxa"/>
            <w:left w:w="0" w:type="dxa"/>
            <w:bottom w:w="0" w:type="dxa"/>
            <w:right w:w="0" w:type="dxa"/>
          </w:tblCellMar>
        </w:tblPrEx>
        <w:trPr>
          <w:trHeight w:val="734"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52BDE">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6FC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3E3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EDB5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700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109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E27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413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03103183">
        <w:tblPrEx>
          <w:tblCellMar>
            <w:top w:w="0" w:type="dxa"/>
            <w:left w:w="0" w:type="dxa"/>
            <w:bottom w:w="0" w:type="dxa"/>
            <w:right w:w="0" w:type="dxa"/>
          </w:tblCellMar>
        </w:tblPrEx>
        <w:trPr>
          <w:trHeight w:val="75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7ABD3">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8BC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852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966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5D60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7DF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366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297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FBD64A3">
        <w:tblPrEx>
          <w:tblCellMar>
            <w:top w:w="0" w:type="dxa"/>
            <w:left w:w="0" w:type="dxa"/>
            <w:bottom w:w="0" w:type="dxa"/>
            <w:right w:w="0" w:type="dxa"/>
          </w:tblCellMar>
        </w:tblPrEx>
        <w:trPr>
          <w:trHeight w:val="74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4FD7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合计</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FA6B2">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1718</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01D74">
            <w:pPr>
              <w:jc w:val="center"/>
              <w:rPr>
                <w:rFonts w:hint="eastAsia" w:ascii="仿宋" w:hAnsi="仿宋" w:eastAsia="仿宋" w:cs="仿宋"/>
                <w:color w:val="auto"/>
                <w:sz w:val="21"/>
                <w:szCs w:val="21"/>
                <w:lang w:eastAsia="zh-CN"/>
              </w:rPr>
            </w:pPr>
          </w:p>
        </w:tc>
      </w:tr>
      <w:tr w14:paraId="72EDF5E0">
        <w:tblPrEx>
          <w:tblCellMar>
            <w:top w:w="0" w:type="dxa"/>
            <w:left w:w="0" w:type="dxa"/>
            <w:bottom w:w="0" w:type="dxa"/>
            <w:right w:w="0" w:type="dxa"/>
          </w:tblCellMar>
        </w:tblPrEx>
        <w:trPr>
          <w:trHeight w:val="75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19B61">
            <w:pPr>
              <w:widowControl/>
              <w:jc w:val="center"/>
              <w:rPr>
                <w:rFonts w:hint="eastAsia" w:ascii="仿宋" w:hAnsi="仿宋" w:eastAsia="仿宋" w:cs="仿宋"/>
                <w:color w:val="auto"/>
                <w:kern w:val="0"/>
                <w:sz w:val="21"/>
                <w:szCs w:val="21"/>
                <w:lang w:val="en-US" w:eastAsia="zh-CN"/>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1AB29">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CF2A0">
            <w:pPr>
              <w:jc w:val="center"/>
              <w:rPr>
                <w:rFonts w:hint="eastAsia" w:ascii="仿宋" w:hAnsi="仿宋" w:eastAsia="仿宋" w:cs="仿宋"/>
                <w:color w:val="auto"/>
                <w:sz w:val="21"/>
                <w:szCs w:val="21"/>
                <w:lang w:eastAsia="zh-CN"/>
              </w:rPr>
            </w:pPr>
          </w:p>
        </w:tc>
      </w:tr>
    </w:tbl>
    <w:p w14:paraId="7EFBA9FB">
      <w:pPr>
        <w:spacing w:line="276" w:lineRule="auto"/>
        <w:jc w:val="left"/>
        <w:rPr>
          <w:rFonts w:hint="eastAsia" w:ascii="仿宋" w:hAnsi="仿宋" w:eastAsia="仿宋" w:cs="仿宋"/>
          <w:b/>
          <w:bCs w:val="0"/>
          <w:color w:val="auto"/>
          <w:sz w:val="24"/>
          <w:szCs w:val="24"/>
          <w:lang w:val="en-US" w:eastAsia="zh-CN"/>
        </w:rPr>
      </w:pPr>
    </w:p>
    <w:p w14:paraId="6E803E05">
      <w:pPr>
        <w:spacing w:before="120" w:after="120" w:line="288" w:lineRule="auto"/>
        <w:ind w:left="0"/>
        <w:jc w:val="left"/>
        <w:rPr>
          <w:color w:val="auto"/>
        </w:rPr>
      </w:pPr>
    </w:p>
    <w:sectPr>
      <w:pgSz w:w="11905" w:h="16840" w:orient="landscape"/>
      <w:pgMar w:top="1440" w:right="1800" w:bottom="1440" w:left="1800" w:header="720" w:footer="720"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MDMwZjdlMTE2NjUxNTA5ZDhmNTE4NzEwZDdiMzgifQ=="/>
  </w:docVars>
  <w:rsids>
    <w:rsidRoot w:val="00000000"/>
    <w:rsid w:val="00C621A8"/>
    <w:rsid w:val="01CF4D07"/>
    <w:rsid w:val="051154C3"/>
    <w:rsid w:val="065D284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821BA7"/>
    <w:rsid w:val="69BD4C13"/>
    <w:rsid w:val="6CE43D53"/>
    <w:rsid w:val="6D6A50B2"/>
    <w:rsid w:val="6E7773CA"/>
    <w:rsid w:val="708E6BD5"/>
    <w:rsid w:val="71471DC5"/>
    <w:rsid w:val="718F158B"/>
    <w:rsid w:val="71F532E0"/>
    <w:rsid w:val="76C01785"/>
    <w:rsid w:val="777D59E2"/>
    <w:rsid w:val="7A0455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cs="宋体"/>
      <w:b/>
      <w:kern w:val="0"/>
      <w:sz w:val="24"/>
      <w:szCs w:val="28"/>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qFormat/>
    <w:uiPriority w:val="99"/>
    <w:pPr>
      <w:spacing w:after="120"/>
    </w:pPr>
  </w:style>
  <w:style w:type="paragraph" w:styleId="5">
    <w:name w:val="Body Text Indent"/>
    <w:basedOn w:val="1"/>
    <w:next w:val="1"/>
    <w:qFormat/>
    <w:uiPriority w:val="0"/>
    <w:pPr>
      <w:spacing w:after="12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qFormat/>
    <w:uiPriority w:val="0"/>
    <w:pPr>
      <w:spacing w:line="240" w:lineRule="atLeast"/>
      <w:ind w:left="1" w:firstLineChars="0"/>
      <w:jc w:val="center"/>
    </w:pPr>
    <w:rPr>
      <w:rFonts w:ascii="Times New Roman" w:hAnsi="Times New Roman" w:eastAsia="宋体"/>
      <w:sz w:val="28"/>
      <w:lang w:val="en-US" w:eastAsia="zh-CN" w:bidi="ar-SA"/>
    </w:rPr>
  </w:style>
  <w:style w:type="paragraph" w:customStyle="1" w:styleId="12">
    <w:name w:val="NormalIndent"/>
    <w:basedOn w:val="1"/>
    <w:qFormat/>
    <w:uiPriority w:val="0"/>
    <w:pPr>
      <w:spacing w:line="240" w:lineRule="auto"/>
      <w:ind w:left="0" w:firstLine="420" w:firstLineChars="200"/>
      <w:jc w:val="both"/>
    </w:pPr>
    <w:rPr>
      <w:rFonts w:ascii="Calibri" w:hAnsi="Calibri" w:eastAsia="宋体"/>
      <w:kern w:val="2"/>
      <w:sz w:val="21"/>
      <w:szCs w:val="22"/>
      <w:lang w:val="en-US" w:eastAsia="zh-CN" w:bidi="ar-SA"/>
    </w:rPr>
  </w:style>
  <w:style w:type="paragraph" w:customStyle="1" w:styleId="13">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3041</Words>
  <Characters>3502</Characters>
  <Lines>0</Lines>
  <Paragraphs>119</Paragraphs>
  <TotalTime>1</TotalTime>
  <ScaleCrop>false</ScaleCrop>
  <LinksUpToDate>false</LinksUpToDate>
  <CharactersWithSpaces>3563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pony</cp:lastModifiedBy>
  <dcterms:modified xsi:type="dcterms:W3CDTF">2025-01-09T17:21:53Z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7C46BBFBE80643DDB73CC2D95EE24663_13</vt:lpwstr>
  </property>
  <property fmtid="{D5CDD505-2E9C-101B-9397-08002B2CF9AE}" pid="4" name="KSOTemplateDocerSaveRecord">
    <vt:lpwstr>eyJoZGlkIjoiNjJmM2E0ZGE4OTAxNTkwOTkwZGJiN2ZlZmM5NWNjMTciLCJ1c2VySWQiOiI3NTA4OTMxMTEifQ==</vt:lpwstr>
  </property>
</Properties>
</file>