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昌吉职业技术学院技能大赛办公耗材采购需求</w:t>
      </w:r>
    </w:p>
    <w:p>
      <w:pPr>
        <w:jc w:val="center"/>
        <w:rPr>
          <w:rFonts w:hint="eastAsia" w:ascii="黑体" w:hAnsi="黑体" w:eastAsia="黑体" w:cs="黑体"/>
          <w:sz w:val="32"/>
          <w:szCs w:val="32"/>
        </w:rPr>
      </w:pPr>
    </w:p>
    <w:p>
      <w:pPr>
        <w:ind w:firstLine="482" w:firstLineChars="200"/>
        <w:jc w:val="left"/>
        <w:rPr>
          <w:rFonts w:hint="eastAsia"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40" w:lineRule="exact"/>
        <w:ind w:firstLine="456"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项目名称：昌吉职业技术学院</w:t>
      </w:r>
      <w:r>
        <w:rPr>
          <w:rFonts w:hint="eastAsia" w:ascii="仿宋" w:hAnsi="仿宋" w:eastAsia="仿宋" w:cs="仿宋"/>
          <w:sz w:val="24"/>
          <w:szCs w:val="24"/>
        </w:rPr>
        <w:t>技能大赛办公耗材</w:t>
      </w:r>
      <w:r>
        <w:rPr>
          <w:rFonts w:hint="eastAsia" w:ascii="仿宋" w:hAnsi="仿宋" w:eastAsia="仿宋" w:cs="仿宋"/>
          <w:spacing w:val="-6"/>
          <w:sz w:val="24"/>
          <w:szCs w:val="24"/>
        </w:rPr>
        <w:t>赛项</w:t>
      </w:r>
      <w:bookmarkStart w:id="0" w:name="_GoBack"/>
      <w:bookmarkEnd w:id="0"/>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采购单位：昌吉职业技术学院</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采购预算：人民币</w:t>
      </w:r>
      <w:r>
        <w:rPr>
          <w:rFonts w:ascii="仿宋" w:hAnsi="仿宋" w:eastAsia="仿宋" w:cs="仿宋"/>
          <w:sz w:val="24"/>
          <w:szCs w:val="24"/>
        </w:rPr>
        <w:t>42510.4</w:t>
      </w:r>
      <w:r>
        <w:rPr>
          <w:rFonts w:hint="eastAsia" w:ascii="仿宋" w:hAnsi="仿宋" w:eastAsia="仿宋" w:cs="仿宋"/>
          <w:sz w:val="24"/>
          <w:szCs w:val="24"/>
        </w:rPr>
        <w:t>元。</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项目联系人及联系方式：虞老师  0994-2331451\13899634567</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供应商基本要求：必须上传营业执照；上传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24"/>
        </w:rPr>
        <w:t>上传加盖投标人公章的报价单、技术参数、售后服务承诺函及要求上传的其他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spacing w:line="4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二、商务要求</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5.完成时间：合同签订后5个日历日内完成。</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6.付款方式：项目实施完成并经甲乙双方验收合格后45个工作日内完成付款。</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7.质保期：壹年。</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三、收货方式与</w:t>
      </w:r>
      <w:r>
        <w:rPr>
          <w:rFonts w:hint="eastAsia" w:ascii="仿宋" w:hAnsi="仿宋" w:eastAsia="仿宋" w:cs="仿宋"/>
          <w:b/>
          <w:bCs/>
          <w:kern w:val="2"/>
          <w:sz w:val="24"/>
          <w:szCs w:val="24"/>
        </w:rPr>
        <w:t>地址</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送货方式：送货上门</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收货地址：昌吉职业技术学院新校区（昌吉高新技术产业开发区兴业大道8号）、昌吉职业技术学院分校区（昌吉市延安北路342号）</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3.一次开箱合格率大于或等于98%；</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pPr>
        <w:spacing w:line="3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五、</w:t>
      </w:r>
      <w:r>
        <w:rPr>
          <w:rFonts w:hint="eastAsia" w:ascii="仿宋" w:hAnsi="仿宋" w:eastAsia="仿宋" w:cs="仿宋"/>
          <w:b/>
          <w:bCs/>
          <w:kern w:val="2"/>
          <w:sz w:val="24"/>
          <w:szCs w:val="24"/>
        </w:rPr>
        <w:t>售后服务</w:t>
      </w:r>
    </w:p>
    <w:p>
      <w:pPr>
        <w:pStyle w:val="16"/>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甲乙双方验收合格，从验收合格之日起，质量保证期自项目通过验收合格之日起计算。</w:t>
      </w:r>
    </w:p>
    <w:p>
      <w:pPr>
        <w:pStyle w:val="16"/>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质保期内非人为破坏的由乙方无偿进行维修。质保期后维修，按成本价收取维修，维护费用。</w:t>
      </w:r>
    </w:p>
    <w:p>
      <w:pPr>
        <w:pStyle w:val="16"/>
        <w:tabs>
          <w:tab w:val="left" w:pos="1301"/>
        </w:tabs>
        <w:autoSpaceDE w:val="0"/>
        <w:autoSpaceDN w:val="0"/>
        <w:spacing w:line="380" w:lineRule="exact"/>
        <w:ind w:left="0" w:firstLine="480" w:firstLineChars="200"/>
        <w:rPr>
          <w:rFonts w:hint="eastAsia"/>
          <w:kern w:val="2"/>
          <w:sz w:val="24"/>
          <w:szCs w:val="24"/>
        </w:rPr>
      </w:pPr>
    </w:p>
    <w:p>
      <w:pPr>
        <w:tabs>
          <w:tab w:val="left" w:pos="1301"/>
        </w:tabs>
        <w:autoSpaceDE w:val="0"/>
        <w:autoSpaceDN w:val="0"/>
        <w:spacing w:line="380" w:lineRule="exact"/>
        <w:rPr>
          <w:rFonts w:hint="eastAsia"/>
          <w:kern w:val="2"/>
          <w:sz w:val="24"/>
          <w:szCs w:val="24"/>
        </w:rPr>
      </w:pPr>
    </w:p>
    <w:p>
      <w:pPr>
        <w:spacing w:line="38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六、货物名称、规格型号、数量及金额（详细技术参数要求见附件）</w:t>
      </w:r>
    </w:p>
    <w:tbl>
      <w:tblPr>
        <w:tblStyle w:val="9"/>
        <w:tblW w:w="8804" w:type="dxa"/>
        <w:tblInd w:w="0" w:type="dxa"/>
        <w:tblLayout w:type="fixed"/>
        <w:tblCellMar>
          <w:top w:w="0" w:type="dxa"/>
          <w:left w:w="0" w:type="dxa"/>
          <w:bottom w:w="0" w:type="dxa"/>
          <w:right w:w="0" w:type="dxa"/>
        </w:tblCellMar>
      </w:tblPr>
      <w:tblGrid>
        <w:gridCol w:w="584"/>
        <w:gridCol w:w="1887"/>
        <w:gridCol w:w="2094"/>
        <w:gridCol w:w="553"/>
        <w:gridCol w:w="567"/>
        <w:gridCol w:w="851"/>
        <w:gridCol w:w="850"/>
        <w:gridCol w:w="1418"/>
      </w:tblGrid>
      <w:tr>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规格型号</w:t>
            </w:r>
          </w:p>
        </w:tc>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单位</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数量</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单价（元）</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金额（元）</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备注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打印机粉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联想LJ2405D粉</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202.2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新型电力系统技术与运用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打印机纸张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打印机纸张</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39.92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174.6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新型电力系统技术与运用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旋转文件夹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惠普138pnw</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M670DDWPLUS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 A4 /70g双面打印纸 500张/包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晨光AGPK-35（黑色0.5mm）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得力A4/60页资料册文件夹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闪迪（SanDisk）64G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金士顿（Kingston）256GB USB3.2 Gen 1 U盘 DTX 个性化公主请发财印刷款</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公牛插板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公牛（BULL）插座/插线板/插排/排插/接线板/拖线板 8位总控开关全长5米 GN-B3440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档案盒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蓝色A4/55mm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宽胶带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得力30289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28色马克笔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得力丙烯马克笔28色</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装配式建筑智能建造</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天章 （TANGO）新橙天章A4打印纸 70g 500张*5包 双面打印复印纸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晨光(M&amp;G)文具K35 按动中性笔学生0.5黑笔签字笔商务子弹头考试专用水笔高颜值办公用品 黑色 12支/盒</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闪迪（SanDisk）64G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金士顿（Kingston）256GB USB3.2 Gen 1 U盘 DTX 个性化公主请发财印刷款</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170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移动硬盘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西部数据（WD）2TB 移动硬盘 USB3.0 SE系列 2.5英寸 机械硬盘 手机笔记本电脑外接 外置存储办公 家庭存储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公牛插板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公牛（BULL）插座/插线板/插排/排插/接线板/拖线板 8位总控开关全长5米 GN-B3440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得力(deli)12#50页旋转式订书机 厚层订书器 中缝装订 临时装订可拆 办公用品 灰色0414S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重型大订书机/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省力订书机办公用长臂大码订书器全金属学生用大号重型加厚型多功能钉书机便携定订厚书210页课本大型装订 超厚订书机+1000枚书钉可钉190-210张)</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水利工程</w:t>
            </w:r>
            <w:r>
              <w:rPr>
                <w:rFonts w:ascii="仿宋" w:hAnsi="仿宋" w:eastAsia="仿宋" w:cs="仿宋"/>
                <w:szCs w:val="21"/>
              </w:rPr>
              <w:t>BIM</w:t>
            </w:r>
            <w:r>
              <w:rPr>
                <w:rFonts w:hint="eastAsia" w:ascii="仿宋" w:hAnsi="仿宋" w:eastAsia="仿宋" w:cs="仿宋"/>
                <w:szCs w:val="21"/>
              </w:rPr>
              <w:t>建模与应用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透明宽胶带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60mm*100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24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机器人系统集成应用技术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插线板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GN-403</w:t>
            </w:r>
            <w:r>
              <w:rPr>
                <w:rFonts w:hint="eastAsia" w:ascii="仿宋" w:hAnsi="仿宋" w:eastAsia="仿宋" w:cs="仿宋"/>
                <w:szCs w:val="21"/>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800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机器人系统集成应用技术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5</w:t>
            </w:r>
            <w:r>
              <w:rPr>
                <w:rFonts w:hint="eastAsia" w:ascii="仿宋" w:hAnsi="仿宋" w:eastAsia="仿宋" w:cs="仿宋"/>
                <w:szCs w:val="21"/>
              </w:rPr>
              <w:t>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64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机器人系统集成应用技术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7</w:t>
            </w:r>
            <w:r>
              <w:rPr>
                <w:rFonts w:hint="eastAsia" w:ascii="仿宋" w:hAnsi="仿宋" w:eastAsia="仿宋" w:cs="仿宋"/>
                <w:szCs w:val="21"/>
              </w:rPr>
              <w:t>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64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机器人系统集成应用技术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钮扣电池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CR2032</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机器人系统集成应用技术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W1370a</w:t>
            </w:r>
            <w:r>
              <w:rPr>
                <w:rFonts w:hint="eastAsia" w:ascii="仿宋" w:hAnsi="仿宋" w:eastAsia="仿宋" w:cs="仿宋"/>
                <w:szCs w:val="21"/>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机器人系统集成应用技术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智能网联汽车技术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打印机硒鼓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LASERJet 137A</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智能网联汽车技术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金士顿 128G 高速</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应用软件开发</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A4纸张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A4规格 70克，500张*5包一箱</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应用软件开发</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签字笔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 0.5mm子弹头按动笔，12支/盒</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应用软件开发</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插线板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 8位总控 全长3米</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应用软件开发</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硒鼓套装</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 Laser MFP 131 133 135-138</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应用软件开发</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A4</w:t>
            </w:r>
            <w:r>
              <w:rPr>
                <w:rFonts w:hint="eastAsia" w:ascii="仿宋" w:hAnsi="仿宋" w:eastAsia="仿宋" w:cs="仿宋"/>
                <w:szCs w:val="21"/>
              </w:rPr>
              <w:t>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 xml:space="preserve">晨光 </w:t>
            </w:r>
            <w:r>
              <w:rPr>
                <w:rFonts w:ascii="仿宋" w:hAnsi="仿宋" w:eastAsia="仿宋" w:cs="仿宋"/>
                <w:szCs w:val="21"/>
              </w:rPr>
              <w:t>A4 /70g</w:t>
            </w:r>
            <w:r>
              <w:rPr>
                <w:rFonts w:hint="eastAsia" w:ascii="仿宋" w:hAnsi="仿宋" w:eastAsia="仿宋" w:cs="仿宋"/>
                <w:szCs w:val="21"/>
              </w:rPr>
              <w:t xml:space="preserve">双面打印纸 </w:t>
            </w:r>
            <w:r>
              <w:rPr>
                <w:rFonts w:ascii="仿宋" w:hAnsi="仿宋" w:eastAsia="仿宋" w:cs="仿宋"/>
                <w:szCs w:val="21"/>
              </w:rPr>
              <w:t>500</w:t>
            </w:r>
            <w:r>
              <w:rPr>
                <w:rFonts w:hint="eastAsia" w:ascii="仿宋" w:hAnsi="仿宋" w:eastAsia="仿宋" w:cs="仿宋"/>
                <w:szCs w:val="21"/>
              </w:rPr>
              <w:t>张</w:t>
            </w:r>
            <w:r>
              <w:rPr>
                <w:rFonts w:ascii="仿宋" w:hAnsi="仿宋" w:eastAsia="仿宋" w:cs="仿宋"/>
                <w:szCs w:val="21"/>
              </w:rPr>
              <w:t>/</w:t>
            </w:r>
            <w:r>
              <w:rPr>
                <w:rFonts w:hint="eastAsia" w:ascii="仿宋" w:hAnsi="仿宋" w:eastAsia="仿宋" w:cs="仿宋"/>
                <w:szCs w:val="21"/>
              </w:rPr>
              <w:t>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笔记本本子</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r>
              <w:rPr>
                <w:rFonts w:ascii="仿宋" w:hAnsi="仿宋" w:eastAsia="仿宋" w:cs="仿宋"/>
                <w:szCs w:val="21"/>
              </w:rPr>
              <w:t>A5</w:t>
            </w:r>
            <w:r>
              <w:rPr>
                <w:rFonts w:hint="eastAsia" w:ascii="仿宋" w:hAnsi="仿宋" w:eastAsia="仿宋" w:cs="仿宋"/>
                <w:szCs w:val="21"/>
              </w:rPr>
              <w:t>加厚记事本商务羊巴皮面</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r>
              <w:rPr>
                <w:rFonts w:ascii="仿宋" w:hAnsi="仿宋" w:eastAsia="仿宋" w:cs="仿宋"/>
                <w:szCs w:val="21"/>
              </w:rPr>
              <w:t>AGPK-35</w:t>
            </w:r>
            <w:r>
              <w:rPr>
                <w:rFonts w:hint="eastAsia" w:ascii="仿宋" w:hAnsi="仿宋" w:eastAsia="仿宋" w:cs="仿宋"/>
                <w:szCs w:val="21"/>
              </w:rPr>
              <w:t>（黑色</w:t>
            </w:r>
            <w:r>
              <w:rPr>
                <w:rFonts w:ascii="仿宋" w:hAnsi="仿宋" w:eastAsia="仿宋" w:cs="仿宋"/>
                <w:szCs w:val="21"/>
              </w:rPr>
              <w:t>0.5mm</w:t>
            </w:r>
            <w:r>
              <w:rPr>
                <w:rFonts w:hint="eastAsia" w:ascii="仿宋" w:hAnsi="仿宋" w:eastAsia="仿宋" w:cs="仿宋"/>
                <w:szCs w:val="21"/>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r>
              <w:rPr>
                <w:rFonts w:ascii="仿宋" w:hAnsi="仿宋" w:eastAsia="仿宋" w:cs="仿宋"/>
                <w:szCs w:val="21"/>
              </w:rPr>
              <w:t>AGPK-35</w:t>
            </w:r>
            <w:r>
              <w:rPr>
                <w:rFonts w:hint="eastAsia" w:ascii="仿宋" w:hAnsi="仿宋" w:eastAsia="仿宋" w:cs="仿宋"/>
                <w:szCs w:val="21"/>
              </w:rPr>
              <w:t>（红色</w:t>
            </w:r>
            <w:r>
              <w:rPr>
                <w:rFonts w:ascii="仿宋" w:hAnsi="仿宋" w:eastAsia="仿宋" w:cs="仿宋"/>
                <w:szCs w:val="21"/>
              </w:rPr>
              <w:t>0.5mm</w:t>
            </w:r>
            <w:r>
              <w:rPr>
                <w:rFonts w:hint="eastAsia" w:ascii="仿宋" w:hAnsi="仿宋" w:eastAsia="仿宋" w:cs="仿宋"/>
                <w:szCs w:val="21"/>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w:t>
            </w:r>
            <w:r>
              <w:rPr>
                <w:rFonts w:ascii="仿宋" w:hAnsi="仿宋" w:eastAsia="仿宋" w:cs="仿宋"/>
                <w:szCs w:val="21"/>
              </w:rPr>
              <w:t>A4/60</w:t>
            </w:r>
            <w:r>
              <w:rPr>
                <w:rFonts w:hint="eastAsia" w:ascii="仿宋" w:hAnsi="仿宋" w:eastAsia="仿宋" w:cs="仿宋"/>
                <w:szCs w:val="21"/>
              </w:rPr>
              <w:t>页资料册文件夹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U</w:t>
            </w:r>
            <w:r>
              <w:rPr>
                <w:rFonts w:hint="eastAsia" w:ascii="仿宋" w:hAnsi="仿宋" w:eastAsia="仿宋" w:cs="仿宋"/>
                <w:szCs w:val="21"/>
              </w:rPr>
              <w:t>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闪迪（</w:t>
            </w:r>
            <w:r>
              <w:rPr>
                <w:rFonts w:ascii="仿宋" w:hAnsi="仿宋" w:eastAsia="仿宋" w:cs="仿宋"/>
                <w:szCs w:val="21"/>
              </w:rPr>
              <w:t>SanDisk</w:t>
            </w:r>
            <w:r>
              <w:rPr>
                <w:rFonts w:hint="eastAsia" w:ascii="仿宋" w:hAnsi="仿宋" w:eastAsia="仿宋" w:cs="仿宋"/>
                <w:szCs w:val="21"/>
              </w:rPr>
              <w:t>）</w:t>
            </w:r>
            <w:r>
              <w:rPr>
                <w:rFonts w:ascii="仿宋" w:hAnsi="仿宋" w:eastAsia="仿宋" w:cs="仿宋"/>
                <w:szCs w:val="21"/>
              </w:rPr>
              <w:t>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便签条</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r>
              <w:rPr>
                <w:rFonts w:ascii="仿宋" w:hAnsi="仿宋" w:eastAsia="仿宋" w:cs="仿宋"/>
                <w:szCs w:val="21"/>
              </w:rPr>
              <w:t>25*33/90</w:t>
            </w:r>
            <w:r>
              <w:rPr>
                <w:rFonts w:hint="eastAsia" w:ascii="仿宋" w:hAnsi="仿宋" w:eastAsia="仿宋" w:cs="仿宋"/>
                <w:szCs w:val="21"/>
              </w:rPr>
              <w:t>枚红框自粘性便签贴纸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联想键盘鼠标套装</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有线键盘鼠标</w:t>
            </w:r>
            <w:r>
              <w:rPr>
                <w:rFonts w:ascii="仿宋" w:hAnsi="仿宋" w:eastAsia="仿宋" w:cs="仿宋"/>
                <w:szCs w:val="21"/>
              </w:rPr>
              <w:t>MK11Litem</w:t>
            </w:r>
            <w:r>
              <w:rPr>
                <w:rFonts w:hint="eastAsia" w:ascii="仿宋" w:hAnsi="仿宋" w:eastAsia="仿宋" w:cs="仿宋"/>
                <w:szCs w:val="21"/>
              </w:rPr>
              <w:t>即插即用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HP1020plus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插线板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 xml:space="preserve">公牛 </w:t>
            </w:r>
            <w:r>
              <w:rPr>
                <w:rFonts w:ascii="仿宋" w:hAnsi="仿宋" w:eastAsia="仿宋" w:cs="仿宋"/>
                <w:szCs w:val="21"/>
              </w:rPr>
              <w:t>8</w:t>
            </w:r>
            <w:r>
              <w:rPr>
                <w:rFonts w:hint="eastAsia" w:ascii="仿宋" w:hAnsi="仿宋" w:eastAsia="仿宋" w:cs="仿宋"/>
                <w:szCs w:val="21"/>
              </w:rPr>
              <w:t>位总控 全长三米</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280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计算器</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得力双电源电脑案件计算器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业财税融合大数据应用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无线鼠标</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联想无线蓝牙双模充电鼠标（白）</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 xml:space="preserve">ThinkPlus联想64GB(双接口手机电脑通用）  </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得力笔记本</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得力（加厚皮面笔本）25K128张</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本</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216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晨光订书机ABS916K6</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文件筐</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得力莫兰迪白色PB106</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插板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公牛3孔+USB1.8米</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245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立式文件夹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得力横式折页版文件夹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得力红色，黑色各5只</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硬盘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科硕500GB移动硬盘</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互联网+国际经济与贸易</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宝克1848</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101胶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101</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1号长尾夹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得力8551es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2B铅笔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中华2b</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3号长尾夹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得力8553es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爱国者3.0 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按动红中性笔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晨光k-35</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大记号笔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听雨轩1120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大头针</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得力0016</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南孚7号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节</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南孚5号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节</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得力0368</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订书针</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得力0012</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复印纸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绿晨光A4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胶带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得力30369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胶水</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得力7303s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双面胶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得力30403</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锁</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卫星276c</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涂改液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晨光6001</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纸杯</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得力9560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宝克pc1848</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佳能</w:t>
            </w:r>
            <w:r>
              <w:rPr>
                <w:rFonts w:ascii="仿宋" w:hAnsi="仿宋" w:eastAsia="仿宋" w:cs="仿宋"/>
                <w:szCs w:val="21"/>
              </w:rPr>
              <w:t>2090D</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270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HP1020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笔记本</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金派18-56</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本</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档案袋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进口8cm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A4文件袋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华杰18c</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市场营销赛项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3号长尾夹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得力8553es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爱国者3.0 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按动红中性笔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晨光k-35</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大记号笔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听雨轩1120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复印纸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绿晨光A4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胶带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得力30369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双面胶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得力30403</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激光打印机硒鼓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HP1020plus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HP1020plus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A4文件袋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华杰18c</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插线板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 8位总控 全长3米</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99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签字笔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 0.5mm子弹头按动笔、12支/盒</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电子商务赛项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 A4 /70g双面打印纸 500张/包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笔记本本子</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晨光A5加厚记事本商务羊巴皮面</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晨光AGPK-35（黑色0.5mm）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得力A4/60页资料册文件夹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闪迪（SanDisk）64G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便签条</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晨光25*33/90枚红框自粘性便签贴纸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联想键盘鼠标套装</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有线键盘鼠标MK11Litem即插即用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剪刀</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得力办公剪刀6009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公牛插板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公牛插板3米1080   8孔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宽胶带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得力30289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得力12#省力办公订书机</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订书针</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12#订书针1000枚/盒</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智慧物流赛项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 A4 /70g双面打印纸 500张/包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笔记本本子</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晨光A5加厚记事本商务羊巴皮面</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晨光AGPK-35（黑色0.5mm）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得力A4/60页资料册文件夹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119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闪迪（SanDisk）64G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便签条</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晨光25*33/90枚红框自粘性便签贴纸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联想键盘鼠标套装</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有线键盘鼠标MK11Litem即插即用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HP1020plus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插线板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 8位总控 全长三米</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计算器</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得力双电源电脑案件计算器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会计实务赛项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桌面手机支架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双机位可折叠</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28直播</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无线麦克风</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通用款 一拖一带充电盒</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28直播</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A4书写板夹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蓝色，发泡PP材质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30药品生产</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129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移动硬盘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TU100 Pro</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30药品生产</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 A4 /70g双面打印纸 500张/包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笔记本本子</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晨光A5加厚记事本商务羊巴皮面</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晨光AGPK-35（黑色0.5mm）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得力A4/60页资料册文件夹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闪迪（SanDisk）64G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便签条</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晨光25*33/90枚红框自粘性便签贴纸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联想键盘鼠标套装</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有线键盘鼠标MK11Litem即插即用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139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剪刀</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得力办公剪刀6009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公牛插板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公牛插板3米1080   8孔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宽胶带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得力30289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得力12#省力办公订书机</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订书针</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12#订书针1000枚/盒</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33供应链管理</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版面设计费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研学产品设计及彩印</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份</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34研学旅行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展示环节道具1</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红木龙头吊玉架（中号）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份</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34研学旅行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展示环节道具2</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古风镂空香囊球金属（金色）</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34研学旅行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展示环节道具3</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古风桌布绿色（80×129）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34研学旅行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版面设计费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研学产品设计及彩印</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平方</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35研学旅行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149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比西特无线讲解器</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H601耳挂1拖20套餐</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1515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35研学旅行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得胜无线话筒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得胜AD10黑色手持扩音器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组</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396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35研学旅行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中职工程测量</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绘图笔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中职工程测量</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小刀</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中职工程测量</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橡皮</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中职工程测量</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中职工程测量</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中职工程测量</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 A4 /70g双面打印纸 500张/包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笔记本本子</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晨光A5加厚记事本商务羊巴皮面</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159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晨光AGPK-35（黑色0.5mm）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文件夹</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得力A4/60页资料册文件夹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得力激光翻页笔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闪迪（SanDisk）64G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便签条</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晨光25*33/90枚红框自粘性便签贴纸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联想键盘鼠标套装</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有线键盘鼠标MK11Litem即插即用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剪刀</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得力办公剪刀6009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宽胶带</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得力30289</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得力12#省力办公订书机</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169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计算器</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得力双电源电脑案件计算器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“衡信杯”智慧税务技能赛项</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得力0368</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订书针</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得力0012</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复印纸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绿晨光A4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A4文件袋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华杰18c</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按动红中性笔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晨光k-35</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强光手电筒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神火</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宝克pc1848</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酒店服务（中职）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179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诺为激光笔PPT翻页笔 自带32G优盘绿光 N95s Pro</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导游服务</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联想M7506D</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导游服务</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联想M7506D</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导游服务</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晨光AGPK-35（黑色0.5mm）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联想键盘鼠标套装</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有线键盘鼠标MK11Litem即插即用</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复印纸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绿晨光A4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A4文件袋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华杰18c</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插线板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公牛 8位总控 全长三米</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U盘</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闪迪（SanDisk）64G</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189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订书机</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得力0368</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订书针</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得力0012</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领云杯”旅游产品设计与营销赛项（高职）</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汽车故障检测</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打印机硒鼓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彩格Q2612A硒鼓</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汽车故障检测</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墨粉</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HP1020 PLus</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支</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汽车故障检测</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南孚5号</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节</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汽车故障检测</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文件筐</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得力加厚文件框（四联/不带笔筒）</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汽车故障检测</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抽纸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扬州大海医疗器械有限公司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护理技能（学生组）</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199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导游业务</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翻页笔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诺为激光笔PPT翻页笔</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导游业务</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复印纸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得力牌80g复印纸加厚型（500张）　</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声乐表演</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素描纸（八开20张）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马利牌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双头勾线笔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爱好牌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27.2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油画棒（24色）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雄狮牌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油画棒（24色）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丹可林牌重彩</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铅笔（HB）</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马利牌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铅笔（2B）</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马利牌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橡皮（4B）</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马利牌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209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油画棒（24色）</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青竹牌月飞船</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55.2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勾线笔双头</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水粉纸（八开20张）</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马利牌</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得力</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幼儿教育技能</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奇普CRG337粉盒</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适用于佳能激光一体机MF232w打印机</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700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健康养老照护</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健康养老照护</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家用抽纸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4层60抽/包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50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健康养老照护</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彩色卡纸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A4、100张，混色硬卡纸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健康养老照护</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棉柔洗脸巾</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干湿两用，100抽/包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健康养老照护</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219</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佳能MF232w硒鼓</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康复技术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220</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xiaomi 激光打印机K100硒鼓</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康复技术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221</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惠普M203DW</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康复技术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222</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硒鼓</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惠普m126a</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康复技术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223</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 A4 /70g双面打印纸 500张/包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箱</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康复技术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224</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晨光AGPK-35（黑色0.5mm）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康复技术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225</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中性笔</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晨光AGPK-35（红色0.5mm）</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盒</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康复技术</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226</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打印纸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A4打印纸</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导游服务</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227</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抽纸</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150抽/包</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婴幼儿健康养育照护</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228</w:t>
            </w:r>
          </w:p>
        </w:tc>
        <w:tc>
          <w:tcPr>
            <w:tcW w:w="1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湿纸巾</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80抽</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婴幼儿健康养育照护</w:t>
            </w:r>
          </w:p>
        </w:tc>
      </w:tr>
      <w:tr>
        <w:tblPrEx>
          <w:tblCellMar>
            <w:top w:w="0" w:type="dxa"/>
            <w:left w:w="0" w:type="dxa"/>
            <w:bottom w:w="0" w:type="dxa"/>
            <w:right w:w="0" w:type="dxa"/>
          </w:tblCellMar>
        </w:tblPrEx>
        <w:trPr>
          <w:trHeight w:val="671" w:hRule="exact"/>
        </w:trPr>
        <w:tc>
          <w:tcPr>
            <w:tcW w:w="653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ascii="仿宋" w:hAnsi="仿宋" w:eastAsia="仿宋" w:cs="仿宋"/>
                <w:szCs w:val="21"/>
              </w:rPr>
              <w:t>42510.4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szCs w:val="21"/>
              </w:rPr>
            </w:pPr>
          </w:p>
        </w:tc>
      </w:tr>
    </w:tbl>
    <w:p>
      <w:pPr>
        <w:spacing w:line="276" w:lineRule="auto"/>
        <w:jc w:val="left"/>
        <w:rPr>
          <w:rFonts w:hint="eastAsia" w:ascii="仿宋" w:hAnsi="仿宋" w:eastAsia="仿宋" w:cs="仿宋"/>
          <w:b/>
          <w:sz w:val="24"/>
          <w:szCs w:val="24"/>
        </w:rPr>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iZGM4NTVkNzNhYjk0OGIzYTI3MmFhZDUzYTJmZGIifQ=="/>
    <w:docVar w:name="KSO_WPS_MARK_KEY" w:val="05656a4e-1e61-43e7-bdf9-40e4bc943740"/>
  </w:docVars>
  <w:rsids>
    <w:rsidRoot w:val="00F12749"/>
    <w:rsid w:val="00331920"/>
    <w:rsid w:val="003E334E"/>
    <w:rsid w:val="0061353C"/>
    <w:rsid w:val="00663776"/>
    <w:rsid w:val="00663C1F"/>
    <w:rsid w:val="00AB31BC"/>
    <w:rsid w:val="00C621A8"/>
    <w:rsid w:val="00D72918"/>
    <w:rsid w:val="00EA1D70"/>
    <w:rsid w:val="00F12749"/>
    <w:rsid w:val="00F15086"/>
    <w:rsid w:val="00F20E6C"/>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D5822B4"/>
    <w:rsid w:val="1E0F26B0"/>
    <w:rsid w:val="1EC57CCD"/>
    <w:rsid w:val="1FB92CF5"/>
    <w:rsid w:val="2013019D"/>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qFormat="1"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b/>
      <w:sz w:val="24"/>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8"/>
    <w:qFormat/>
    <w:uiPriority w:val="99"/>
    <w:pPr>
      <w:ind w:firstLine="420" w:firstLineChars="100"/>
    </w:pPr>
    <w:rPr>
      <w:rFonts w:ascii="Times New Roman" w:hAnsi="Times New Roman"/>
      <w:kern w:val="2"/>
      <w:szCs w:val="24"/>
    </w:rPr>
  </w:style>
  <w:style w:type="paragraph" w:styleId="3">
    <w:name w:val="Body Text"/>
    <w:basedOn w:val="1"/>
    <w:next w:val="1"/>
    <w:link w:val="17"/>
    <w:qFormat/>
    <w:uiPriority w:val="99"/>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ind w:firstLine="420" w:firstLineChars="200"/>
    </w:pPr>
  </w:style>
  <w:style w:type="character" w:styleId="11">
    <w:name w:val="FollowedHyperlink"/>
    <w:basedOn w:val="10"/>
    <w:unhideWhenUsed/>
    <w:qFormat/>
    <w:uiPriority w:val="99"/>
    <w:rPr>
      <w:color w:val="954F72"/>
      <w:u w:val="single"/>
    </w:rPr>
  </w:style>
  <w:style w:type="character" w:styleId="12">
    <w:name w:val="Hyperlink"/>
    <w:basedOn w:val="10"/>
    <w:unhideWhenUsed/>
    <w:qFormat/>
    <w:uiPriority w:val="99"/>
    <w:rPr>
      <w:color w:val="0563C1"/>
      <w:u w:val="single"/>
    </w:rPr>
  </w:style>
  <w:style w:type="paragraph" w:customStyle="1" w:styleId="13">
    <w:name w:val="Heading2"/>
    <w:basedOn w:val="1"/>
    <w:qFormat/>
    <w:uiPriority w:val="0"/>
    <w:pPr>
      <w:spacing w:line="240" w:lineRule="atLeast"/>
      <w:ind w:left="1"/>
      <w:jc w:val="center"/>
    </w:pPr>
    <w:rPr>
      <w:rFonts w:ascii="Times New Roman" w:hAnsi="Times New Roman"/>
      <w:sz w:val="28"/>
    </w:rPr>
  </w:style>
  <w:style w:type="paragraph" w:customStyle="1" w:styleId="14">
    <w:name w:val="NormalIndent"/>
    <w:basedOn w:val="1"/>
    <w:qFormat/>
    <w:uiPriority w:val="0"/>
    <w:pPr>
      <w:ind w:firstLine="420" w:firstLineChars="200"/>
    </w:pPr>
    <w:rPr>
      <w:kern w:val="2"/>
    </w:rPr>
  </w:style>
  <w:style w:type="paragraph" w:customStyle="1" w:styleId="15">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6">
    <w:name w:val="List Paragraph"/>
    <w:basedOn w:val="1"/>
    <w:qFormat/>
    <w:uiPriority w:val="1"/>
    <w:pPr>
      <w:ind w:left="215" w:firstLine="641"/>
    </w:pPr>
    <w:rPr>
      <w:rFonts w:ascii="仿宋" w:hAnsi="仿宋" w:eastAsia="仿宋" w:cs="仿宋"/>
    </w:rPr>
  </w:style>
  <w:style w:type="character" w:customStyle="1" w:styleId="17">
    <w:name w:val="正文文本 字符"/>
    <w:basedOn w:val="10"/>
    <w:link w:val="3"/>
    <w:qFormat/>
    <w:uiPriority w:val="99"/>
    <w:rPr>
      <w:rFonts w:ascii="Calibri" w:hAnsi="Calibri" w:cs="宋体"/>
      <w:sz w:val="21"/>
      <w:szCs w:val="22"/>
    </w:rPr>
  </w:style>
  <w:style w:type="character" w:customStyle="1" w:styleId="18">
    <w:name w:val="正文文本首行缩进 字符"/>
    <w:basedOn w:val="17"/>
    <w:link w:val="2"/>
    <w:uiPriority w:val="99"/>
    <w:rPr>
      <w:rFonts w:ascii="Calibri" w:hAnsi="Calibri" w:cs="宋体"/>
      <w:kern w:val="2"/>
      <w:sz w:val="21"/>
      <w:szCs w:val="24"/>
    </w:rPr>
  </w:style>
  <w:style w:type="paragraph" w:customStyle="1" w:styleId="19">
    <w:name w:val="msonormal"/>
    <w:basedOn w:val="1"/>
    <w:uiPriority w:val="0"/>
    <w:pPr>
      <w:widowControl/>
      <w:spacing w:before="100" w:beforeAutospacing="1" w:after="100" w:afterAutospacing="1"/>
      <w:jc w:val="left"/>
    </w:pPr>
    <w:rPr>
      <w:rFonts w:ascii="宋体" w:hAnsi="宋体"/>
      <w:sz w:val="24"/>
      <w:szCs w:val="24"/>
    </w:rPr>
  </w:style>
  <w:style w:type="paragraph" w:customStyle="1" w:styleId="20">
    <w:name w:val="font5"/>
    <w:basedOn w:val="1"/>
    <w:qFormat/>
    <w:uiPriority w:val="0"/>
    <w:pPr>
      <w:widowControl/>
      <w:spacing w:before="100" w:beforeAutospacing="1" w:after="100" w:afterAutospacing="1"/>
      <w:jc w:val="left"/>
    </w:pPr>
    <w:rPr>
      <w:rFonts w:cs="Calibri"/>
      <w:color w:val="000000"/>
      <w:sz w:val="20"/>
      <w:szCs w:val="20"/>
    </w:rPr>
  </w:style>
  <w:style w:type="paragraph" w:customStyle="1" w:styleId="21">
    <w:name w:val="font6"/>
    <w:basedOn w:val="1"/>
    <w:qFormat/>
    <w:uiPriority w:val="0"/>
    <w:pPr>
      <w:widowControl/>
      <w:spacing w:before="100" w:beforeAutospacing="1" w:after="100" w:afterAutospacing="1"/>
      <w:jc w:val="left"/>
    </w:pPr>
    <w:rPr>
      <w:rFonts w:cs="Calibri"/>
      <w:color w:val="000000"/>
      <w:szCs w:val="21"/>
    </w:rPr>
  </w:style>
  <w:style w:type="paragraph" w:customStyle="1" w:styleId="22">
    <w:name w:val="font7"/>
    <w:basedOn w:val="1"/>
    <w:qFormat/>
    <w:uiPriority w:val="0"/>
    <w:pPr>
      <w:widowControl/>
      <w:spacing w:before="100" w:beforeAutospacing="1" w:after="100" w:afterAutospacing="1"/>
      <w:jc w:val="left"/>
    </w:pPr>
    <w:rPr>
      <w:rFonts w:ascii="宋体" w:hAnsi="宋体"/>
      <w:color w:val="000000"/>
      <w:szCs w:val="21"/>
    </w:rPr>
  </w:style>
  <w:style w:type="paragraph" w:customStyle="1" w:styleId="23">
    <w:name w:val="font8"/>
    <w:basedOn w:val="1"/>
    <w:qFormat/>
    <w:uiPriority w:val="0"/>
    <w:pPr>
      <w:widowControl/>
      <w:spacing w:before="100" w:beforeAutospacing="1" w:after="100" w:afterAutospacing="1"/>
      <w:jc w:val="left"/>
    </w:pPr>
    <w:rPr>
      <w:rFonts w:ascii="宋体" w:hAnsi="宋体"/>
      <w:color w:val="000000"/>
      <w:sz w:val="22"/>
    </w:rPr>
  </w:style>
  <w:style w:type="paragraph" w:customStyle="1" w:styleId="24">
    <w:name w:val="font9"/>
    <w:basedOn w:val="1"/>
    <w:qFormat/>
    <w:uiPriority w:val="0"/>
    <w:pPr>
      <w:widowControl/>
      <w:spacing w:before="100" w:beforeAutospacing="1" w:after="100" w:afterAutospacing="1"/>
      <w:jc w:val="left"/>
    </w:pPr>
    <w:rPr>
      <w:rFonts w:ascii="宋体" w:hAnsi="宋体"/>
      <w:color w:val="000000"/>
      <w:sz w:val="20"/>
      <w:szCs w:val="20"/>
    </w:rPr>
  </w:style>
  <w:style w:type="paragraph" w:customStyle="1" w:styleId="25">
    <w:name w:val="font10"/>
    <w:basedOn w:val="1"/>
    <w:qFormat/>
    <w:uiPriority w:val="0"/>
    <w:pPr>
      <w:widowControl/>
      <w:spacing w:before="100" w:beforeAutospacing="1" w:after="100" w:afterAutospacing="1"/>
      <w:jc w:val="left"/>
    </w:pPr>
    <w:rPr>
      <w:rFonts w:ascii="Times New Roman" w:hAnsi="Times New Roman" w:cs="Times New Roman"/>
      <w:color w:val="000000"/>
      <w:sz w:val="22"/>
    </w:rPr>
  </w:style>
  <w:style w:type="paragraph" w:customStyle="1" w:styleId="26">
    <w:name w:val="font11"/>
    <w:basedOn w:val="1"/>
    <w:qFormat/>
    <w:uiPriority w:val="0"/>
    <w:pPr>
      <w:widowControl/>
      <w:spacing w:before="100" w:beforeAutospacing="1" w:after="100" w:afterAutospacing="1"/>
      <w:jc w:val="left"/>
    </w:pPr>
    <w:rPr>
      <w:rFonts w:ascii="方正小标宋简体" w:hAnsi="宋体" w:eastAsia="方正小标宋简体"/>
      <w:color w:val="000000"/>
      <w:sz w:val="20"/>
      <w:szCs w:val="20"/>
    </w:rPr>
  </w:style>
  <w:style w:type="paragraph" w:customStyle="1" w:styleId="27">
    <w:name w:val="font12"/>
    <w:basedOn w:val="1"/>
    <w:qFormat/>
    <w:uiPriority w:val="0"/>
    <w:pPr>
      <w:widowControl/>
      <w:spacing w:before="100" w:beforeAutospacing="1" w:after="100" w:afterAutospacing="1"/>
      <w:jc w:val="left"/>
    </w:pPr>
    <w:rPr>
      <w:rFonts w:ascii="方正小标宋简体" w:hAnsi="宋体" w:eastAsia="方正小标宋简体"/>
      <w:color w:val="000000"/>
      <w:sz w:val="18"/>
      <w:szCs w:val="18"/>
    </w:rPr>
  </w:style>
  <w:style w:type="paragraph" w:customStyle="1" w:styleId="28">
    <w:name w:val="font13"/>
    <w:basedOn w:val="1"/>
    <w:qFormat/>
    <w:uiPriority w:val="0"/>
    <w:pPr>
      <w:widowControl/>
      <w:spacing w:before="100" w:beforeAutospacing="1" w:after="100" w:afterAutospacing="1"/>
      <w:jc w:val="left"/>
    </w:pPr>
    <w:rPr>
      <w:rFonts w:ascii="微软雅黑" w:hAnsi="微软雅黑" w:eastAsia="微软雅黑"/>
      <w:color w:val="000000"/>
      <w:sz w:val="20"/>
      <w:szCs w:val="20"/>
    </w:rPr>
  </w:style>
  <w:style w:type="paragraph" w:customStyle="1" w:styleId="29">
    <w:name w:val="font14"/>
    <w:basedOn w:val="1"/>
    <w:qFormat/>
    <w:uiPriority w:val="0"/>
    <w:pPr>
      <w:widowControl/>
      <w:spacing w:before="100" w:beforeAutospacing="1" w:after="100" w:afterAutospacing="1"/>
      <w:jc w:val="left"/>
    </w:pPr>
    <w:rPr>
      <w:rFonts w:ascii="宋体" w:hAnsi="宋体"/>
      <w:sz w:val="18"/>
      <w:szCs w:val="18"/>
    </w:rPr>
  </w:style>
  <w:style w:type="paragraph" w:customStyle="1" w:styleId="3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0"/>
      <w:szCs w:val="20"/>
    </w:rPr>
  </w:style>
  <w:style w:type="paragraph" w:customStyle="1" w:styleId="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小标宋简体" w:hAnsi="宋体" w:eastAsia="方正小标宋简体"/>
      <w:sz w:val="20"/>
      <w:szCs w:val="20"/>
    </w:rPr>
  </w:style>
  <w:style w:type="paragraph" w:customStyle="1" w:styleId="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Calibri"/>
      <w:sz w:val="20"/>
      <w:szCs w:val="20"/>
    </w:rPr>
  </w:style>
  <w:style w:type="paragraph" w:customStyle="1" w:styleId="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Calibri"/>
      <w:szCs w:val="21"/>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Cs w:val="21"/>
    </w:rPr>
  </w:style>
  <w:style w:type="paragraph" w:customStyle="1" w:styleId="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sz w:val="24"/>
      <w:szCs w:val="24"/>
    </w:rPr>
  </w:style>
  <w:style w:type="paragraph" w:customStyle="1" w:styleId="3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3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000000"/>
      <w:szCs w:val="21"/>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szCs w:val="21"/>
    </w:rPr>
  </w:style>
  <w:style w:type="paragraph" w:customStyle="1" w:styleId="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sz w:val="24"/>
      <w:szCs w:val="24"/>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olor w:val="000000"/>
      <w:sz w:val="24"/>
      <w:szCs w:val="24"/>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sz w:val="24"/>
      <w:szCs w:val="24"/>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sz w:val="24"/>
      <w:szCs w:val="24"/>
    </w:rPr>
  </w:style>
  <w:style w:type="paragraph" w:customStyle="1" w:styleId="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sz w:val="24"/>
      <w:szCs w:val="24"/>
    </w:rPr>
  </w:style>
  <w:style w:type="paragraph" w:customStyle="1" w:styleId="47">
    <w:name w:val="font15"/>
    <w:basedOn w:val="1"/>
    <w:qFormat/>
    <w:uiPriority w:val="0"/>
    <w:pPr>
      <w:widowControl/>
      <w:spacing w:before="100" w:beforeAutospacing="1" w:after="100" w:afterAutospacing="1"/>
      <w:jc w:val="left"/>
    </w:pPr>
    <w:rPr>
      <w:rFonts w:ascii="方正小标宋简体" w:hAnsi="宋体" w:eastAsia="方正小标宋简体"/>
      <w:color w:val="000000"/>
      <w:sz w:val="18"/>
      <w:szCs w:val="18"/>
    </w:rPr>
  </w:style>
  <w:style w:type="paragraph" w:customStyle="1" w:styleId="48">
    <w:name w:val="font16"/>
    <w:basedOn w:val="1"/>
    <w:qFormat/>
    <w:uiPriority w:val="0"/>
    <w:pPr>
      <w:widowControl/>
      <w:spacing w:before="100" w:beforeAutospacing="1" w:after="100" w:afterAutospacing="1"/>
      <w:jc w:val="left"/>
    </w:pPr>
    <w:rPr>
      <w:rFonts w:ascii="微软雅黑" w:hAnsi="微软雅黑" w:eastAsia="微软雅黑"/>
      <w:color w:val="000000"/>
      <w:sz w:val="20"/>
      <w:szCs w:val="20"/>
    </w:rPr>
  </w:style>
  <w:style w:type="paragraph" w:customStyle="1" w:styleId="49">
    <w:name w:val="font17"/>
    <w:basedOn w:val="1"/>
    <w:qFormat/>
    <w:uiPriority w:val="0"/>
    <w:pPr>
      <w:widowControl/>
      <w:spacing w:before="100" w:beforeAutospacing="1" w:after="100" w:afterAutospacing="1"/>
      <w:jc w:val="left"/>
    </w:pPr>
    <w:rPr>
      <w:rFonts w:ascii="宋体" w:hAnsi="宋体"/>
      <w:sz w:val="18"/>
      <w:szCs w:val="18"/>
    </w:rPr>
  </w:style>
  <w:style w:type="paragraph" w:customStyle="1" w:styleId="5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5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sz w:val="24"/>
      <w:szCs w:val="24"/>
    </w:rPr>
  </w:style>
  <w:style w:type="paragraph" w:customStyle="1" w:styleId="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sz w:val="24"/>
      <w:szCs w:val="24"/>
    </w:rPr>
  </w:style>
  <w:style w:type="paragraph" w:customStyle="1" w:styleId="5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16"/>
      <w:szCs w:val="16"/>
    </w:rPr>
  </w:style>
  <w:style w:type="paragraph" w:customStyle="1" w:styleId="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sz w:val="24"/>
      <w:szCs w:val="24"/>
    </w:rPr>
  </w:style>
  <w:style w:type="paragraph" w:customStyle="1" w:styleId="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sz w:val="24"/>
      <w:szCs w:val="24"/>
    </w:rPr>
  </w:style>
  <w:style w:type="paragraph" w:customStyle="1" w:styleId="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olor w:val="FF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7073</Words>
  <Characters>9203</Characters>
  <Lines>80</Lines>
  <Paragraphs>22</Paragraphs>
  <TotalTime>1</TotalTime>
  <ScaleCrop>false</ScaleCrop>
  <LinksUpToDate>false</LinksUpToDate>
  <CharactersWithSpaces>9309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2025-01-09T16:14:00Z</dcterms:created>
  <dc:creator>Apache POI</dc:creator>
  <cp:lastModifiedBy>pc</cp:lastModifiedBy>
  <dcterms:modified xsi:type="dcterms:W3CDTF">2025-01-12T07:02:52Z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