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1838A">
      <w:pPr>
        <w:pStyle w:val="18"/>
        <w:spacing w:line="240" w:lineRule="atLeast"/>
        <w:rPr>
          <w:rFonts w:ascii="仿宋" w:hAnsi="仿宋" w:eastAsia="仿宋"/>
          <w:b/>
          <w:sz w:val="32"/>
          <w:szCs w:val="32"/>
        </w:rPr>
      </w:pPr>
      <w:r>
        <w:rPr>
          <w:rFonts w:hint="eastAsia" w:ascii="仿宋" w:hAnsi="仿宋" w:eastAsia="仿宋"/>
          <w:b/>
          <w:sz w:val="32"/>
          <w:szCs w:val="32"/>
        </w:rPr>
        <w:t>昌吉职业技术学院天然气报警器升级改造项目采购需求</w:t>
      </w:r>
    </w:p>
    <w:p w14:paraId="7C62F1C2">
      <w:pPr>
        <w:pStyle w:val="18"/>
        <w:spacing w:line="240" w:lineRule="atLeast"/>
        <w:ind w:firstLine="562" w:firstLineChars="200"/>
        <w:rPr>
          <w:rFonts w:hint="eastAsia" w:ascii="仿宋" w:hAnsi="仿宋" w:eastAsia="仿宋" w:cs="仿宋"/>
          <w:b/>
          <w:bCs/>
          <w:sz w:val="28"/>
          <w:szCs w:val="28"/>
        </w:rPr>
      </w:pPr>
    </w:p>
    <w:p w14:paraId="33AC2E28">
      <w:pPr>
        <w:pStyle w:val="18"/>
        <w:spacing w:line="240" w:lineRule="atLeast"/>
        <w:ind w:firstLine="562" w:firstLineChars="200"/>
        <w:rPr>
          <w:rFonts w:ascii="仿宋" w:hAnsi="仿宋" w:eastAsia="仿宋"/>
          <w:b/>
          <w:bCs/>
          <w:sz w:val="28"/>
          <w:szCs w:val="28"/>
        </w:rPr>
      </w:pPr>
      <w:r>
        <w:rPr>
          <w:rFonts w:hint="eastAsia" w:ascii="仿宋" w:hAnsi="仿宋" w:eastAsia="仿宋" w:cs="仿宋"/>
          <w:b/>
          <w:bCs/>
          <w:sz w:val="28"/>
          <w:szCs w:val="28"/>
        </w:rPr>
        <w:t>一、项目信息</w:t>
      </w:r>
    </w:p>
    <w:p w14:paraId="644521C2">
      <w:pPr>
        <w:pStyle w:val="18"/>
        <w:spacing w:line="240" w:lineRule="atLeast"/>
        <w:ind w:firstLine="536" w:firstLineChars="200"/>
        <w:rPr>
          <w:rFonts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项目名称：昌吉职业技术学院天然气报警器</w:t>
      </w:r>
      <w:r>
        <w:rPr>
          <w:rFonts w:hint="eastAsia" w:ascii="仿宋" w:hAnsi="仿宋" w:eastAsia="仿宋"/>
          <w:color w:val="auto"/>
          <w:sz w:val="28"/>
          <w:szCs w:val="28"/>
          <w:highlight w:val="none"/>
        </w:rPr>
        <w:t>升级改造</w:t>
      </w:r>
      <w:r>
        <w:rPr>
          <w:rFonts w:hint="eastAsia" w:ascii="仿宋" w:hAnsi="仿宋" w:eastAsia="仿宋" w:cs="仿宋"/>
          <w:color w:val="auto"/>
          <w:spacing w:val="-6"/>
          <w:sz w:val="28"/>
          <w:szCs w:val="28"/>
          <w:highlight w:val="none"/>
        </w:rPr>
        <w:t>项目</w:t>
      </w:r>
    </w:p>
    <w:p w14:paraId="25C02BE6">
      <w:pPr>
        <w:pStyle w:val="18"/>
        <w:spacing w:line="240" w:lineRule="atLeas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采购单位：昌吉职业技术学院</w:t>
      </w:r>
    </w:p>
    <w:p w14:paraId="2B5FD055">
      <w:pPr>
        <w:pStyle w:val="18"/>
        <w:spacing w:line="240" w:lineRule="atLeas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采购预算：人民币216680元</w:t>
      </w:r>
    </w:p>
    <w:p w14:paraId="57DF9620">
      <w:pPr>
        <w:pStyle w:val="18"/>
        <w:spacing w:line="240" w:lineRule="atLeas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项目联系人及联系方式：虞老师0994-2331451</w:t>
      </w:r>
      <w:r>
        <w:rPr>
          <w:rFonts w:hint="eastAsia" w:ascii="仿宋" w:hAnsi="仿宋" w:eastAsia="仿宋" w:cs="仿宋"/>
          <w:color w:val="auto"/>
          <w:sz w:val="28"/>
          <w:szCs w:val="28"/>
          <w:highlight w:val="none"/>
          <w:lang w:val="en-US" w:eastAsia="zh-CN"/>
        </w:rPr>
        <w:t>\13899634567</w:t>
      </w:r>
      <w:r>
        <w:rPr>
          <w:rFonts w:hint="eastAsia" w:ascii="宋体" w:hAnsi="宋体" w:eastAsia="仿宋" w:cs="宋体"/>
          <w:color w:val="auto"/>
          <w:sz w:val="28"/>
          <w:szCs w:val="28"/>
          <w:highlight w:val="none"/>
        </w:rPr>
        <w:t> </w:t>
      </w:r>
    </w:p>
    <w:p w14:paraId="1534C445">
      <w:pPr>
        <w:pStyle w:val="18"/>
        <w:spacing w:line="240" w:lineRule="atLeas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供应商资质要求：符合《中华人民共和国政府采购法》第二十二条的规定。</w:t>
      </w:r>
    </w:p>
    <w:p w14:paraId="1957A281">
      <w:pPr>
        <w:pStyle w:val="18"/>
        <w:spacing w:line="240" w:lineRule="atLeas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供应商基本要求：必须上传营业执照、加盖投标人公章的报价单和售后服务承诺函。</w:t>
      </w:r>
    </w:p>
    <w:p w14:paraId="00CD4B46">
      <w:pPr>
        <w:pStyle w:val="18"/>
        <w:spacing w:line="240" w:lineRule="atLeas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w:t>
      </w:r>
      <w:r>
        <w:rPr>
          <w:rFonts w:ascii="仿宋" w:hAnsi="仿宋" w:eastAsia="仿宋"/>
          <w:color w:val="auto"/>
          <w:sz w:val="28"/>
          <w:szCs w:val="28"/>
          <w:highlight w:val="none"/>
        </w:rPr>
        <w:t>对昌吉职业技术学院</w:t>
      </w:r>
      <w:r>
        <w:rPr>
          <w:rFonts w:hint="eastAsia" w:ascii="仿宋" w:hAnsi="仿宋" w:eastAsia="仿宋" w:cs="仿宋"/>
          <w:color w:val="auto"/>
          <w:spacing w:val="-6"/>
          <w:sz w:val="28"/>
          <w:szCs w:val="28"/>
          <w:highlight w:val="none"/>
        </w:rPr>
        <w:t>新校区、分校区</w:t>
      </w:r>
      <w:r>
        <w:rPr>
          <w:rFonts w:ascii="仿宋" w:hAnsi="仿宋" w:eastAsia="仿宋"/>
          <w:color w:val="auto"/>
          <w:sz w:val="28"/>
          <w:szCs w:val="28"/>
          <w:highlight w:val="none"/>
        </w:rPr>
        <w:t>18台燃气报警控制箱进行组网</w:t>
      </w:r>
      <w:r>
        <w:rPr>
          <w:rFonts w:hint="eastAsia" w:ascii="仿宋" w:hAnsi="仿宋" w:eastAsia="仿宋"/>
          <w:color w:val="auto"/>
          <w:sz w:val="28"/>
          <w:szCs w:val="28"/>
          <w:highlight w:val="none"/>
        </w:rPr>
        <w:t>改造</w:t>
      </w:r>
      <w:r>
        <w:rPr>
          <w:rFonts w:ascii="仿宋" w:hAnsi="仿宋" w:eastAsia="仿宋"/>
          <w:color w:val="auto"/>
          <w:sz w:val="28"/>
          <w:szCs w:val="28"/>
          <w:highlight w:val="none"/>
        </w:rPr>
        <w:t>，将信号用光纤和电缆线传输至</w:t>
      </w:r>
      <w:r>
        <w:rPr>
          <w:rFonts w:hint="eastAsia" w:ascii="仿宋" w:hAnsi="仿宋" w:eastAsia="仿宋"/>
          <w:color w:val="auto"/>
          <w:sz w:val="28"/>
          <w:szCs w:val="28"/>
          <w:highlight w:val="none"/>
        </w:rPr>
        <w:t>学校</w:t>
      </w:r>
      <w:r>
        <w:rPr>
          <w:rFonts w:ascii="仿宋" w:hAnsi="仿宋" w:eastAsia="仿宋"/>
          <w:color w:val="auto"/>
          <w:sz w:val="28"/>
          <w:szCs w:val="28"/>
          <w:highlight w:val="none"/>
        </w:rPr>
        <w:t>消防监控室电脑监控系统上，通过加装现场采集箱可实现对燃气泄露的实时监视和控制，实现</w:t>
      </w:r>
      <w:r>
        <w:rPr>
          <w:rFonts w:hint="eastAsia" w:ascii="仿宋" w:hAnsi="仿宋" w:eastAsia="仿宋"/>
          <w:color w:val="auto"/>
          <w:sz w:val="28"/>
          <w:szCs w:val="28"/>
          <w:highlight w:val="none"/>
        </w:rPr>
        <w:t>在消防控制室远程</w:t>
      </w:r>
      <w:r>
        <w:rPr>
          <w:rFonts w:ascii="仿宋" w:hAnsi="仿宋" w:eastAsia="仿宋"/>
          <w:color w:val="auto"/>
          <w:sz w:val="28"/>
          <w:szCs w:val="28"/>
          <w:highlight w:val="none"/>
        </w:rPr>
        <w:t>控制每一台燃气报警器通风系统和切断燃气管道紧急切断阀的功能。满足消防监管部门对燃气报警集中监视和控制的要求，进一步提高了燃气使用的安全性可靠性，降低燃气事故发生的概率，提高安全保障水平</w:t>
      </w:r>
      <w:r>
        <w:rPr>
          <w:rFonts w:hint="eastAsia" w:ascii="仿宋" w:hAnsi="仿宋" w:eastAsia="仿宋"/>
          <w:color w:val="auto"/>
          <w:sz w:val="28"/>
          <w:szCs w:val="28"/>
          <w:highlight w:val="none"/>
        </w:rPr>
        <w:t>。</w:t>
      </w:r>
    </w:p>
    <w:p w14:paraId="3A1A40A1">
      <w:pPr>
        <w:pStyle w:val="18"/>
        <w:spacing w:line="240" w:lineRule="atLeas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二、商务要求</w:t>
      </w:r>
    </w:p>
    <w:p w14:paraId="44956DA4">
      <w:pPr>
        <w:pStyle w:val="18"/>
        <w:spacing w:line="240" w:lineRule="atLeast"/>
        <w:ind w:firstLine="560" w:firstLineChars="200"/>
        <w:rPr>
          <w:rFonts w:ascii="仿宋" w:hAnsi="仿宋" w:eastAsia="仿宋" w:cs="仿宋"/>
          <w:color w:val="auto"/>
          <w:sz w:val="28"/>
          <w:szCs w:val="28"/>
          <w:highlight w:val="none"/>
        </w:rPr>
      </w:pPr>
      <w:r>
        <w:rPr>
          <w:rFonts w:hint="eastAsia" w:ascii="仿宋" w:hAnsi="仿宋" w:eastAsia="仿宋" w:cs="仿宋"/>
          <w:color w:val="auto"/>
          <w:kern w:val="2"/>
          <w:sz w:val="28"/>
          <w:szCs w:val="28"/>
          <w:highlight w:val="none"/>
        </w:rPr>
        <w:t>1.供应商所投产品设备</w:t>
      </w:r>
      <w:r>
        <w:rPr>
          <w:rFonts w:hint="eastAsia" w:ascii="仿宋" w:hAnsi="仿宋" w:eastAsia="仿宋" w:cs="仿宋"/>
          <w:color w:val="auto"/>
          <w:sz w:val="28"/>
          <w:szCs w:val="28"/>
          <w:highlight w:val="none"/>
        </w:rPr>
        <w:t>带★符号技术参数为重要指标，如不满足将视其为无效投标。</w:t>
      </w:r>
    </w:p>
    <w:p w14:paraId="66BBA451">
      <w:pPr>
        <w:pStyle w:val="18"/>
        <w:spacing w:line="240" w:lineRule="atLeas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sz w:val="28"/>
          <w:szCs w:val="28"/>
          <w:highlight w:val="none"/>
        </w:rPr>
        <w:t>2.供货单位须采取足以保护标的物且有利于节约资源、保</w:t>
      </w:r>
      <w:r>
        <w:rPr>
          <w:rFonts w:hint="eastAsia" w:ascii="仿宋" w:hAnsi="仿宋" w:eastAsia="仿宋" w:cs="仿宋"/>
          <w:color w:val="auto"/>
          <w:kern w:val="2"/>
          <w:sz w:val="28"/>
          <w:szCs w:val="28"/>
          <w:highlight w:val="none"/>
        </w:rPr>
        <w:t>护生态环境的包装方式，在包装和运输过程中确保设备安全可靠、性能稳定。</w:t>
      </w:r>
    </w:p>
    <w:p w14:paraId="4124D417">
      <w:pPr>
        <w:pStyle w:val="18"/>
        <w:spacing w:line="240" w:lineRule="atLeas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4BED855">
      <w:pPr>
        <w:pStyle w:val="18"/>
        <w:spacing w:line="240" w:lineRule="atLeas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4.履行本合同的过程中，确因在现有水平和条件下难以克服的技术困难，导致部分或全部失败所造成的损失，风险责任由卖方全部承担。达不到项目规定的技术指标，卖方应当承担违约责任。</w:t>
      </w:r>
    </w:p>
    <w:p w14:paraId="42FE11BF">
      <w:pPr>
        <w:pStyle w:val="18"/>
        <w:spacing w:line="240" w:lineRule="atLeas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5.完成时间：合同签订后20个日历日内完成安装、调试。</w:t>
      </w:r>
    </w:p>
    <w:p w14:paraId="1A20423A">
      <w:pPr>
        <w:pStyle w:val="18"/>
        <w:spacing w:line="240" w:lineRule="atLeas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6.付款方式：所有设备安装调试完毕且运行正常，</w:t>
      </w:r>
      <w:bookmarkStart w:id="0" w:name="_GoBack"/>
      <w:bookmarkEnd w:id="0"/>
      <w:r>
        <w:rPr>
          <w:rFonts w:hint="eastAsia" w:ascii="仿宋" w:hAnsi="仿宋" w:eastAsia="仿宋" w:cs="仿宋"/>
          <w:color w:val="auto"/>
          <w:kern w:val="2"/>
          <w:sz w:val="28"/>
          <w:szCs w:val="28"/>
          <w:highlight w:val="none"/>
        </w:rPr>
        <w:t>甲乙双方验收合格后，</w:t>
      </w:r>
      <w:r>
        <w:rPr>
          <w:rFonts w:hint="eastAsia" w:ascii="仿宋" w:hAnsi="仿宋" w:eastAsia="仿宋" w:cs="仿宋"/>
          <w:color w:val="auto"/>
          <w:kern w:val="2"/>
          <w:sz w:val="28"/>
          <w:szCs w:val="28"/>
          <w:highlight w:val="none"/>
          <w:lang w:val="en-US" w:eastAsia="zh-CN"/>
        </w:rPr>
        <w:t>经</w:t>
      </w:r>
      <w:r>
        <w:rPr>
          <w:rFonts w:hint="eastAsia" w:ascii="仿宋" w:hAnsi="仿宋" w:eastAsia="仿宋" w:cs="仿宋"/>
          <w:color w:val="auto"/>
          <w:kern w:val="2"/>
          <w:sz w:val="28"/>
          <w:szCs w:val="28"/>
          <w:highlight w:val="none"/>
        </w:rPr>
        <w:t>第三方</w:t>
      </w:r>
      <w:r>
        <w:rPr>
          <w:rFonts w:hint="eastAsia" w:ascii="仿宋" w:hAnsi="仿宋" w:eastAsia="仿宋" w:cs="仿宋"/>
          <w:color w:val="auto"/>
          <w:kern w:val="2"/>
          <w:sz w:val="28"/>
          <w:szCs w:val="28"/>
          <w:highlight w:val="none"/>
          <w:lang w:val="en-US" w:eastAsia="zh-CN"/>
        </w:rPr>
        <w:t>竣工结算</w:t>
      </w:r>
      <w:r>
        <w:rPr>
          <w:rFonts w:hint="eastAsia" w:ascii="仿宋" w:hAnsi="仿宋" w:eastAsia="仿宋" w:cs="仿宋"/>
          <w:color w:val="auto"/>
          <w:kern w:val="2"/>
          <w:sz w:val="28"/>
          <w:szCs w:val="28"/>
          <w:highlight w:val="none"/>
        </w:rPr>
        <w:t>审计后</w:t>
      </w:r>
      <w:r>
        <w:rPr>
          <w:rFonts w:hint="eastAsia" w:ascii="仿宋" w:hAnsi="仿宋" w:eastAsia="仿宋" w:cs="仿宋"/>
          <w:color w:val="auto"/>
          <w:kern w:val="2"/>
          <w:sz w:val="28"/>
          <w:szCs w:val="28"/>
          <w:highlight w:val="none"/>
          <w:lang w:val="en-US" w:eastAsia="zh-CN"/>
        </w:rPr>
        <w:t>按定案价一次性付清</w:t>
      </w:r>
      <w:r>
        <w:rPr>
          <w:rFonts w:hint="eastAsia" w:ascii="仿宋" w:hAnsi="仿宋" w:eastAsia="仿宋" w:cs="仿宋"/>
          <w:color w:val="auto"/>
          <w:kern w:val="2"/>
          <w:sz w:val="28"/>
          <w:szCs w:val="28"/>
          <w:highlight w:val="none"/>
        </w:rPr>
        <w:t>。</w:t>
      </w:r>
    </w:p>
    <w:p w14:paraId="776179AA">
      <w:pPr>
        <w:pStyle w:val="18"/>
        <w:spacing w:line="240" w:lineRule="atLeas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7.质保期：为需求方验收合格之日起12个月，质保期供货方</w:t>
      </w:r>
      <w:r>
        <w:rPr>
          <w:rFonts w:hint="eastAsia" w:ascii="仿宋" w:hAnsi="仿宋" w:eastAsia="仿宋"/>
          <w:color w:val="auto"/>
          <w:w w:val="104"/>
          <w:sz w:val="28"/>
          <w:szCs w:val="28"/>
          <w:highlight w:val="none"/>
        </w:rPr>
        <w:t>提供无偿售后服务及更换有问题产品。</w:t>
      </w:r>
      <w:r>
        <w:rPr>
          <w:rFonts w:hint="eastAsia" w:ascii="仿宋" w:hAnsi="仿宋" w:eastAsia="仿宋"/>
          <w:color w:val="auto"/>
          <w:kern w:val="2"/>
          <w:sz w:val="28"/>
          <w:szCs w:val="28"/>
          <w:highlight w:val="none"/>
        </w:rPr>
        <w:t>质保期后维修，按成本价收取维修，维护费用。</w:t>
      </w:r>
    </w:p>
    <w:p w14:paraId="0A97AC80">
      <w:pPr>
        <w:pStyle w:val="18"/>
        <w:spacing w:line="240" w:lineRule="atLeas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8.此采购项目为交钥匙项目，报价含发票税费、运输、安装、调试、</w:t>
      </w:r>
      <w:r>
        <w:rPr>
          <w:rFonts w:hint="eastAsia" w:ascii="仿宋" w:hAnsi="仿宋" w:eastAsia="仿宋" w:cs="仿宋"/>
          <w:color w:val="auto"/>
          <w:kern w:val="2"/>
          <w:sz w:val="28"/>
          <w:szCs w:val="28"/>
          <w:highlight w:val="none"/>
          <w:lang w:val="en-US" w:eastAsia="zh-CN"/>
        </w:rPr>
        <w:t>人工、劳务、</w:t>
      </w:r>
      <w:r>
        <w:rPr>
          <w:rFonts w:hint="eastAsia" w:ascii="仿宋" w:hAnsi="仿宋" w:eastAsia="仿宋" w:cs="仿宋"/>
          <w:color w:val="auto"/>
          <w:kern w:val="2"/>
          <w:sz w:val="28"/>
          <w:szCs w:val="28"/>
          <w:highlight w:val="none"/>
        </w:rPr>
        <w:t xml:space="preserve">培训指导及其它所有费用。  </w:t>
      </w:r>
    </w:p>
    <w:p w14:paraId="3FC706CB">
      <w:pPr>
        <w:pStyle w:val="18"/>
        <w:spacing w:line="240" w:lineRule="atLeast"/>
        <w:ind w:firstLine="562" w:firstLineChars="200"/>
        <w:rPr>
          <w:rFonts w:ascii="仿宋" w:hAnsi="仿宋" w:eastAsia="仿宋" w:cs="仿宋"/>
          <w:b/>
          <w:bCs/>
          <w:color w:val="auto"/>
          <w:kern w:val="2"/>
          <w:sz w:val="28"/>
          <w:szCs w:val="28"/>
          <w:highlight w:val="none"/>
        </w:rPr>
      </w:pPr>
      <w:r>
        <w:rPr>
          <w:rFonts w:hint="eastAsia" w:ascii="仿宋" w:hAnsi="仿宋" w:eastAsia="仿宋" w:cs="仿宋"/>
          <w:b/>
          <w:bCs/>
          <w:color w:val="auto"/>
          <w:sz w:val="28"/>
          <w:szCs w:val="28"/>
          <w:highlight w:val="none"/>
        </w:rPr>
        <w:t>三、</w:t>
      </w:r>
      <w:r>
        <w:rPr>
          <w:rFonts w:hint="eastAsia" w:ascii="仿宋" w:hAnsi="仿宋" w:eastAsia="仿宋" w:cs="仿宋"/>
          <w:b/>
          <w:bCs/>
          <w:color w:val="auto"/>
          <w:sz w:val="28"/>
          <w:szCs w:val="28"/>
          <w:highlight w:val="none"/>
          <w:lang w:val="en-US" w:eastAsia="zh-CN"/>
        </w:rPr>
        <w:t>项目</w:t>
      </w:r>
      <w:r>
        <w:rPr>
          <w:rFonts w:hint="eastAsia" w:ascii="仿宋" w:hAnsi="仿宋" w:eastAsia="仿宋" w:cs="仿宋"/>
          <w:b/>
          <w:bCs/>
          <w:color w:val="auto"/>
          <w:kern w:val="2"/>
          <w:sz w:val="28"/>
          <w:szCs w:val="28"/>
          <w:highlight w:val="none"/>
        </w:rPr>
        <w:t>地址</w:t>
      </w:r>
    </w:p>
    <w:p w14:paraId="7A6EB66B">
      <w:pPr>
        <w:pStyle w:val="18"/>
        <w:spacing w:line="240" w:lineRule="atLeas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昌吉职业技术学院新校区（昌吉高新技术产业开发区兴业大道8号）、昌吉职业技术学院分校区（昌吉市延安南路243号）。</w:t>
      </w:r>
    </w:p>
    <w:p w14:paraId="1F6C1F69">
      <w:pPr>
        <w:pStyle w:val="18"/>
        <w:spacing w:line="240" w:lineRule="atLeast"/>
        <w:ind w:firstLine="562" w:firstLineChars="200"/>
        <w:rPr>
          <w:rFonts w:ascii="仿宋" w:hAnsi="仿宋" w:eastAsia="仿宋" w:cs="仿宋"/>
          <w:b/>
          <w:bCs/>
          <w:color w:val="auto"/>
          <w:kern w:val="2"/>
          <w:sz w:val="28"/>
          <w:szCs w:val="28"/>
          <w:highlight w:val="none"/>
        </w:rPr>
      </w:pPr>
      <w:r>
        <w:rPr>
          <w:rFonts w:hint="eastAsia" w:ascii="仿宋" w:hAnsi="仿宋" w:eastAsia="仿宋" w:cs="仿宋"/>
          <w:b/>
          <w:bCs/>
          <w:color w:val="auto"/>
          <w:sz w:val="28"/>
          <w:szCs w:val="28"/>
          <w:highlight w:val="none"/>
        </w:rPr>
        <w:t>四、</w:t>
      </w:r>
      <w:r>
        <w:rPr>
          <w:rFonts w:hint="eastAsia" w:ascii="仿宋" w:hAnsi="仿宋" w:eastAsia="仿宋" w:cs="仿宋"/>
          <w:b/>
          <w:bCs/>
          <w:color w:val="auto"/>
          <w:kern w:val="2"/>
          <w:sz w:val="28"/>
          <w:szCs w:val="28"/>
          <w:highlight w:val="none"/>
        </w:rPr>
        <w:t>履约验收</w:t>
      </w:r>
    </w:p>
    <w:p w14:paraId="1E19E660">
      <w:pPr>
        <w:pStyle w:val="18"/>
        <w:spacing w:line="240" w:lineRule="atLeas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3E91D8A1">
      <w:pPr>
        <w:pStyle w:val="18"/>
        <w:spacing w:line="240" w:lineRule="atLeas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（一)验收的内容：</w:t>
      </w:r>
    </w:p>
    <w:p w14:paraId="7AC76AF0">
      <w:pPr>
        <w:pStyle w:val="18"/>
        <w:spacing w:line="240" w:lineRule="atLeas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1.装箱单、质量合格证书、保修证书、产品使用说明书及其它应当随箱的技术资料；</w:t>
      </w:r>
    </w:p>
    <w:p w14:paraId="1498E62B">
      <w:pPr>
        <w:pStyle w:val="18"/>
        <w:spacing w:line="240" w:lineRule="atLeas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2.该批次货物的招、投标文件中涉及质量、技术、服务、鉴定、检验及验收的全部相关内容或其所指引的内容；</w:t>
      </w:r>
    </w:p>
    <w:p w14:paraId="515A91D7">
      <w:pPr>
        <w:pStyle w:val="18"/>
        <w:spacing w:line="240" w:lineRule="atLeas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3.一次开箱合格率为100%；</w:t>
      </w:r>
    </w:p>
    <w:p w14:paraId="1921E963">
      <w:pPr>
        <w:pStyle w:val="18"/>
        <w:spacing w:line="240" w:lineRule="atLeast"/>
        <w:ind w:firstLine="560" w:firstLineChars="200"/>
        <w:rPr>
          <w:rFonts w:ascii="仿宋" w:hAnsi="仿宋" w:eastAsia="仿宋"/>
          <w:color w:val="auto"/>
          <w:sz w:val="28"/>
          <w:szCs w:val="28"/>
          <w:highlight w:val="none"/>
        </w:rPr>
      </w:pPr>
      <w:r>
        <w:rPr>
          <w:rFonts w:hint="eastAsia" w:ascii="仿宋" w:hAnsi="仿宋" w:eastAsia="仿宋" w:cs="仿宋"/>
          <w:color w:val="auto"/>
          <w:kern w:val="2"/>
          <w:sz w:val="28"/>
          <w:szCs w:val="28"/>
          <w:highlight w:val="none"/>
        </w:rPr>
        <w:t>4.安装、调试完成后，</w:t>
      </w:r>
      <w:r>
        <w:rPr>
          <w:rFonts w:hint="eastAsia" w:ascii="仿宋" w:hAnsi="仿宋" w:eastAsia="仿宋"/>
          <w:color w:val="auto"/>
          <w:sz w:val="28"/>
          <w:szCs w:val="28"/>
          <w:highlight w:val="none"/>
        </w:rPr>
        <w:t>实现所有设备正常运行</w:t>
      </w:r>
    </w:p>
    <w:p w14:paraId="75A4874F">
      <w:pPr>
        <w:pStyle w:val="18"/>
        <w:spacing w:line="240" w:lineRule="atLeas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5.</w:t>
      </w:r>
      <w:r>
        <w:rPr>
          <w:rFonts w:ascii="仿宋" w:hAnsi="仿宋" w:eastAsia="仿宋"/>
          <w:color w:val="auto"/>
          <w:w w:val="104"/>
          <w:sz w:val="28"/>
          <w:szCs w:val="28"/>
          <w:highlight w:val="none"/>
        </w:rPr>
        <w:t>质量标准:供方提供的产品必须符合国家及行业标准，随货发合格证、检验报告等相关证件资料。</w:t>
      </w:r>
    </w:p>
    <w:p w14:paraId="7BE78770">
      <w:pPr>
        <w:pStyle w:val="18"/>
        <w:spacing w:line="240" w:lineRule="atLeas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（二）履约验收标准：</w:t>
      </w:r>
    </w:p>
    <w:p w14:paraId="07E2A7AD">
      <w:pPr>
        <w:pStyle w:val="18"/>
        <w:spacing w:line="240" w:lineRule="atLeas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1.硬件满足采购需求中各项参数指标，带★符号技术参数为重要指标，如不满足将视其为无效投标。</w:t>
      </w:r>
    </w:p>
    <w:p w14:paraId="2EE044B7">
      <w:pPr>
        <w:pStyle w:val="18"/>
        <w:spacing w:line="240" w:lineRule="atLeast"/>
        <w:ind w:firstLine="560" w:firstLineChars="200"/>
        <w:rPr>
          <w:rFonts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6E865148">
      <w:pPr>
        <w:pStyle w:val="18"/>
        <w:spacing w:line="240" w:lineRule="atLeast"/>
        <w:ind w:firstLine="562" w:firstLineChars="200"/>
        <w:rPr>
          <w:rFonts w:ascii="仿宋" w:hAnsi="仿宋" w:eastAsia="仿宋" w:cs="仿宋"/>
          <w:b/>
          <w:bCs/>
          <w:color w:val="auto"/>
          <w:kern w:val="2"/>
          <w:sz w:val="28"/>
          <w:szCs w:val="28"/>
          <w:highlight w:val="none"/>
        </w:rPr>
      </w:pPr>
      <w:r>
        <w:rPr>
          <w:rFonts w:hint="eastAsia" w:ascii="仿宋" w:hAnsi="仿宋" w:eastAsia="仿宋" w:cs="仿宋"/>
          <w:b/>
          <w:bCs/>
          <w:color w:val="auto"/>
          <w:kern w:val="2"/>
          <w:sz w:val="28"/>
          <w:szCs w:val="28"/>
          <w:highlight w:val="none"/>
        </w:rPr>
        <w:t>五、售后服务</w:t>
      </w:r>
    </w:p>
    <w:p w14:paraId="3968D402">
      <w:pPr>
        <w:pStyle w:val="18"/>
        <w:spacing w:line="240" w:lineRule="atLeast"/>
        <w:ind w:firstLine="560" w:firstLineChars="200"/>
        <w:rPr>
          <w:rFonts w:ascii="仿宋" w:hAnsi="仿宋" w:eastAsia="仿宋"/>
          <w:color w:val="auto"/>
          <w:kern w:val="2"/>
          <w:sz w:val="28"/>
          <w:szCs w:val="28"/>
          <w:highlight w:val="none"/>
        </w:rPr>
      </w:pPr>
      <w:r>
        <w:rPr>
          <w:rFonts w:hint="eastAsia" w:ascii="仿宋" w:hAnsi="仿宋" w:eastAsia="仿宋"/>
          <w:color w:val="auto"/>
          <w:kern w:val="2"/>
          <w:sz w:val="28"/>
          <w:szCs w:val="28"/>
          <w:highlight w:val="none"/>
        </w:rPr>
        <w:t>设备到达甲方指定安装地点，甲乙双方验收合格，从验收合格之日起，实验、实训设备及其器材两年免费质保，电子产品如投影仪、台式计算机、话筒、储物柜等三年免费质保，广告制作文化墙等一年免费保修。质量保证期自项目安装调试验收合格之日起计算。质保期内:a.乙方提供24小时技术服务响应。b.设备发生故障时，乙方技术人员4小时到达甲方现场，6小时内进行修复，以保证设备稳定运行。设备故障临时无法修复，24小时内提供完好无损的原厂正品进行更换。故障修复完成，须确保系统正常运转。c.设备装调完成后，技术人员对我校专任教师（4-5人）进行为期3-5天的免费培训，培训内容应当包括采购设备的基本原理、操作使用和保养、设备简易故障的判别及排除（维修)方法。依据设备情况，乙方提供一定数量的易损配件及易损配件清单，方便后期质保期满后购买配件使用。乙方提供2套该实验设备平及实验台的系统及设备使用操作规程、设备维修保养手册等技术资料。</w:t>
      </w:r>
    </w:p>
    <w:p w14:paraId="055F3088">
      <w:pPr>
        <w:pStyle w:val="18"/>
        <w:spacing w:line="240" w:lineRule="atLeas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货物名称、规格、技术参数、型号、数量及金额</w:t>
      </w:r>
    </w:p>
    <w:tbl>
      <w:tblPr>
        <w:tblStyle w:val="9"/>
        <w:tblpPr w:leftFromText="180" w:rightFromText="180" w:vertAnchor="text" w:horzAnchor="page" w:tblpX="658" w:tblpY="382"/>
        <w:tblOverlap w:val="never"/>
        <w:tblW w:w="10819" w:type="dxa"/>
        <w:tblInd w:w="0" w:type="dxa"/>
        <w:tblLayout w:type="fixed"/>
        <w:tblCellMar>
          <w:top w:w="0" w:type="dxa"/>
          <w:left w:w="0" w:type="dxa"/>
          <w:bottom w:w="0" w:type="dxa"/>
          <w:right w:w="0" w:type="dxa"/>
        </w:tblCellMar>
      </w:tblPr>
      <w:tblGrid>
        <w:gridCol w:w="584"/>
        <w:gridCol w:w="1132"/>
        <w:gridCol w:w="5387"/>
        <w:gridCol w:w="425"/>
        <w:gridCol w:w="851"/>
        <w:gridCol w:w="736"/>
        <w:gridCol w:w="681"/>
        <w:gridCol w:w="1023"/>
      </w:tblGrid>
      <w:tr w14:paraId="564F12C1">
        <w:tblPrEx>
          <w:tblCellMar>
            <w:top w:w="0" w:type="dxa"/>
            <w:left w:w="0" w:type="dxa"/>
            <w:bottom w:w="0" w:type="dxa"/>
            <w:right w:w="0" w:type="dxa"/>
          </w:tblCellMar>
        </w:tblPrEx>
        <w:trPr>
          <w:trHeight w:val="580"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8AA132">
            <w:pPr>
              <w:pStyle w:val="18"/>
              <w:spacing w:line="240" w:lineRule="atLeast"/>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序号</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A39748">
            <w:pPr>
              <w:pStyle w:val="18"/>
              <w:spacing w:line="240" w:lineRule="atLeast"/>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品名</w:t>
            </w:r>
          </w:p>
        </w:tc>
        <w:tc>
          <w:tcPr>
            <w:tcW w:w="5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739CB9">
            <w:pPr>
              <w:pStyle w:val="18"/>
              <w:spacing w:line="240" w:lineRule="atLeast"/>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规格型号产地及技术参数</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0B189">
            <w:pPr>
              <w:pStyle w:val="18"/>
              <w:spacing w:line="240" w:lineRule="atLeast"/>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单位</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2973DD">
            <w:pPr>
              <w:pStyle w:val="18"/>
              <w:spacing w:line="240" w:lineRule="atLeast"/>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数量</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28A50E">
            <w:pPr>
              <w:pStyle w:val="18"/>
              <w:spacing w:line="240" w:lineRule="atLeast"/>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单价（元）</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AA87E">
            <w:pPr>
              <w:pStyle w:val="18"/>
              <w:spacing w:line="240" w:lineRule="atLeast"/>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金额（元）</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BE2DC">
            <w:pPr>
              <w:pStyle w:val="18"/>
              <w:spacing w:line="240" w:lineRule="atLeast"/>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备注</w:t>
            </w:r>
          </w:p>
        </w:tc>
      </w:tr>
      <w:tr w14:paraId="7C147B01">
        <w:tblPrEx>
          <w:tblCellMar>
            <w:top w:w="0" w:type="dxa"/>
            <w:left w:w="0" w:type="dxa"/>
            <w:bottom w:w="0" w:type="dxa"/>
            <w:right w:w="0" w:type="dxa"/>
          </w:tblCellMar>
        </w:tblPrEx>
        <w:trPr>
          <w:trHeight w:val="870"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B292D9">
            <w:pPr>
              <w:pStyle w:val="18"/>
              <w:spacing w:line="240" w:lineRule="atLeast"/>
              <w:ind w:firstLine="360" w:firstLineChars="20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2E255">
            <w:pPr>
              <w:pStyle w:val="18"/>
              <w:spacing w:line="240" w:lineRule="atLeas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KBG20配管</w:t>
            </w:r>
          </w:p>
        </w:tc>
        <w:tc>
          <w:tcPr>
            <w:tcW w:w="5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6CCA7">
            <w:pPr>
              <w:pStyle w:val="18"/>
              <w:spacing w:line="240" w:lineRule="atLeast"/>
              <w:ind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品牌：BACHOFEN 产地广东 材质金属 型号DN20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D53214">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米</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FEB26C">
            <w:pPr>
              <w:pStyle w:val="18"/>
              <w:spacing w:line="240" w:lineRule="atLeast"/>
              <w:ind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730</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0F3EF3">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97473">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1825</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6EB5F">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新校区530米，分校区200米</w:t>
            </w:r>
          </w:p>
        </w:tc>
      </w:tr>
      <w:tr w14:paraId="65B727C8">
        <w:tblPrEx>
          <w:tblCellMar>
            <w:top w:w="0" w:type="dxa"/>
            <w:left w:w="0" w:type="dxa"/>
            <w:bottom w:w="0" w:type="dxa"/>
            <w:right w:w="0" w:type="dxa"/>
          </w:tblCellMar>
        </w:tblPrEx>
        <w:trPr>
          <w:trHeight w:val="54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B438AC">
            <w:pPr>
              <w:pStyle w:val="18"/>
              <w:spacing w:line="240" w:lineRule="atLeast"/>
              <w:ind w:firstLine="360" w:firstLineChars="20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76679">
            <w:pPr>
              <w:pStyle w:val="18"/>
              <w:spacing w:line="240" w:lineRule="atLeas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25PE管道井配管</w:t>
            </w:r>
          </w:p>
        </w:tc>
        <w:tc>
          <w:tcPr>
            <w:tcW w:w="5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49274">
            <w:pPr>
              <w:pStyle w:val="18"/>
              <w:spacing w:line="240" w:lineRule="atLeast"/>
              <w:ind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品牌：OTHER 产地广东 材质HDPE 型号DN25</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38562">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米</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985DA3">
            <w:pPr>
              <w:pStyle w:val="18"/>
              <w:spacing w:line="240" w:lineRule="atLeast"/>
              <w:ind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1500</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0878B">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3</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915AB">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4500</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2D14F">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新校区</w:t>
            </w:r>
          </w:p>
        </w:tc>
      </w:tr>
      <w:tr w14:paraId="1B819967">
        <w:tblPrEx>
          <w:tblCellMar>
            <w:top w:w="0" w:type="dxa"/>
            <w:left w:w="0" w:type="dxa"/>
            <w:bottom w:w="0" w:type="dxa"/>
            <w:right w:w="0" w:type="dxa"/>
          </w:tblCellMar>
        </w:tblPrEx>
        <w:trPr>
          <w:trHeight w:val="436"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840AF4">
            <w:pPr>
              <w:pStyle w:val="18"/>
              <w:spacing w:line="240" w:lineRule="atLeast"/>
              <w:ind w:firstLine="360" w:firstLineChars="20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5A9694">
            <w:pPr>
              <w:pStyle w:val="18"/>
              <w:spacing w:line="240" w:lineRule="atLeas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挖沟回填</w:t>
            </w:r>
          </w:p>
        </w:tc>
        <w:tc>
          <w:tcPr>
            <w:tcW w:w="5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5A7906">
            <w:pPr>
              <w:pStyle w:val="18"/>
              <w:spacing w:line="240" w:lineRule="atLeast"/>
              <w:ind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破路挖沟敷设线路回填恢复路面</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469B4">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米</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0272AD">
            <w:pPr>
              <w:pStyle w:val="18"/>
              <w:spacing w:line="240" w:lineRule="atLeast"/>
              <w:ind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210</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A71578">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120</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11FCDB">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25200</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DD7882">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新校区</w:t>
            </w:r>
          </w:p>
        </w:tc>
      </w:tr>
      <w:tr w14:paraId="13FA4928">
        <w:tblPrEx>
          <w:tblCellMar>
            <w:top w:w="0" w:type="dxa"/>
            <w:left w:w="0" w:type="dxa"/>
            <w:bottom w:w="0" w:type="dxa"/>
            <w:right w:w="0" w:type="dxa"/>
          </w:tblCellMar>
        </w:tblPrEx>
        <w:trPr>
          <w:trHeight w:val="3140"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27583D">
            <w:pPr>
              <w:pStyle w:val="18"/>
              <w:spacing w:line="240" w:lineRule="atLeast"/>
              <w:ind w:firstLine="360" w:firstLineChars="20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A214AF">
            <w:pPr>
              <w:pStyle w:val="18"/>
              <w:spacing w:line="240" w:lineRule="atLeas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485转光纤模块</w:t>
            </w:r>
          </w:p>
        </w:tc>
        <w:tc>
          <w:tcPr>
            <w:tcW w:w="5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8C8AD">
            <w:pPr>
              <w:pStyle w:val="18"/>
              <w:spacing w:line="240" w:lineRule="atLeast"/>
              <w:ind w:firstLine="360" w:firstLineChars="200"/>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型号：</w:t>
            </w:r>
            <w:r>
              <w:rPr>
                <w:rFonts w:ascii="仿宋" w:hAnsi="仿宋" w:eastAsia="仿宋" w:cs="仿宋"/>
                <w:color w:val="auto"/>
                <w:kern w:val="2"/>
                <w:sz w:val="18"/>
                <w:szCs w:val="18"/>
                <w:highlight w:val="none"/>
              </w:rPr>
              <w:t>UT-277SM</w:t>
            </w:r>
            <w:r>
              <w:rPr>
                <w:rFonts w:hint="eastAsia" w:ascii="仿宋" w:hAnsi="仿宋" w:eastAsia="仿宋" w:cs="仿宋"/>
                <w:color w:val="auto"/>
                <w:kern w:val="2"/>
                <w:sz w:val="18"/>
                <w:szCs w:val="18"/>
                <w:highlight w:val="none"/>
              </w:rPr>
              <w:t xml:space="preserve"> 品牌：宇泰 产地：广州</w:t>
            </w:r>
          </w:p>
          <w:p w14:paraId="27E453D5">
            <w:pPr>
              <w:pStyle w:val="18"/>
              <w:spacing w:line="240" w:lineRule="atLeast"/>
              <w:ind w:firstLine="360" w:firstLineChars="200"/>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技术参数：</w:t>
            </w:r>
            <w:r>
              <w:rPr>
                <w:rFonts w:ascii="仿宋" w:hAnsi="仿宋" w:eastAsia="仿宋" w:cs="仿宋"/>
                <w:color w:val="auto"/>
                <w:kern w:val="2"/>
                <w:sz w:val="18"/>
                <w:szCs w:val="18"/>
                <w:highlight w:val="none"/>
              </w:rPr>
              <w:t>支持RS-232/RS-485/RS-422接口</w:t>
            </w:r>
            <w:r>
              <w:rPr>
                <w:rFonts w:ascii="仿宋" w:hAnsi="仿宋" w:eastAsia="仿宋" w:cs="仿宋"/>
                <w:color w:val="auto"/>
                <w:kern w:val="2"/>
                <w:sz w:val="18"/>
                <w:szCs w:val="18"/>
                <w:highlight w:val="none"/>
              </w:rPr>
              <w:br w:type="textWrapping"/>
            </w:r>
            <w:r>
              <w:rPr>
                <w:rFonts w:ascii="仿宋" w:hAnsi="仿宋" w:eastAsia="仿宋" w:cs="仿宋"/>
                <w:color w:val="auto"/>
                <w:kern w:val="2"/>
                <w:sz w:val="18"/>
                <w:szCs w:val="18"/>
                <w:highlight w:val="none"/>
              </w:rPr>
              <w:t>异步传输：点对点运用，速率达460Kbps</w:t>
            </w:r>
            <w:r>
              <w:rPr>
                <w:rFonts w:ascii="仿宋" w:hAnsi="仿宋" w:eastAsia="仿宋" w:cs="仿宋"/>
                <w:color w:val="auto"/>
                <w:kern w:val="2"/>
                <w:sz w:val="18"/>
                <w:szCs w:val="18"/>
                <w:highlight w:val="none"/>
              </w:rPr>
              <w:br w:type="textWrapping"/>
            </w:r>
            <w:r>
              <w:rPr>
                <w:rFonts w:ascii="仿宋" w:hAnsi="仿宋" w:eastAsia="仿宋" w:cs="仿宋"/>
                <w:color w:val="auto"/>
                <w:kern w:val="2"/>
                <w:sz w:val="18"/>
                <w:szCs w:val="18"/>
                <w:highlight w:val="none"/>
              </w:rPr>
              <w:t>传输距离：多模4KM,单模20KM-120KM，可订做</w:t>
            </w:r>
            <w:r>
              <w:rPr>
                <w:rFonts w:ascii="仿宋" w:hAnsi="仿宋" w:eastAsia="仿宋" w:cs="仿宋"/>
                <w:color w:val="auto"/>
                <w:kern w:val="2"/>
                <w:sz w:val="18"/>
                <w:szCs w:val="18"/>
                <w:highlight w:val="none"/>
              </w:rPr>
              <w:br w:type="textWrapping"/>
            </w:r>
            <w:r>
              <w:rPr>
                <w:rFonts w:ascii="仿宋" w:hAnsi="仿宋" w:eastAsia="仿宋" w:cs="仿宋"/>
                <w:color w:val="auto"/>
                <w:kern w:val="2"/>
                <w:sz w:val="18"/>
                <w:szCs w:val="18"/>
                <w:highlight w:val="none"/>
              </w:rPr>
              <w:t>工作温度：-40度到+85度,相对湿度为5%到95%</w:t>
            </w:r>
            <w:r>
              <w:rPr>
                <w:rFonts w:ascii="仿宋" w:hAnsi="仿宋" w:eastAsia="仿宋" w:cs="仿宋"/>
                <w:color w:val="auto"/>
                <w:kern w:val="2"/>
                <w:sz w:val="18"/>
                <w:szCs w:val="18"/>
                <w:highlight w:val="none"/>
              </w:rPr>
              <w:br w:type="textWrapping"/>
            </w:r>
            <w:r>
              <w:rPr>
                <w:rFonts w:ascii="仿宋" w:hAnsi="仿宋" w:eastAsia="仿宋" w:cs="仿宋"/>
                <w:color w:val="auto"/>
                <w:kern w:val="2"/>
                <w:sz w:val="18"/>
                <w:szCs w:val="18"/>
                <w:highlight w:val="none"/>
              </w:rPr>
              <w:t>工作波长：1310nm(多模）,1310nm 1550nm(单模）</w:t>
            </w:r>
            <w:r>
              <w:rPr>
                <w:rFonts w:ascii="仿宋" w:hAnsi="仿宋" w:eastAsia="仿宋" w:cs="仿宋"/>
                <w:color w:val="auto"/>
                <w:kern w:val="2"/>
                <w:sz w:val="18"/>
                <w:szCs w:val="18"/>
                <w:highlight w:val="none"/>
              </w:rPr>
              <w:br w:type="textWrapping"/>
            </w:r>
            <w:r>
              <w:rPr>
                <w:rFonts w:ascii="仿宋" w:hAnsi="仿宋" w:eastAsia="仿宋" w:cs="仿宋"/>
                <w:color w:val="auto"/>
                <w:kern w:val="2"/>
                <w:sz w:val="18"/>
                <w:szCs w:val="18"/>
                <w:highlight w:val="none"/>
              </w:rPr>
              <w:t>电气接口：RS-232：采用接线柱连接器 RS-485/422：采用接线柱连接器光纤接口：可选SC/FC/ST接口</w:t>
            </w:r>
            <w:r>
              <w:rPr>
                <w:rFonts w:ascii="仿宋" w:hAnsi="仿宋" w:eastAsia="仿宋" w:cs="仿宋"/>
                <w:color w:val="auto"/>
                <w:kern w:val="2"/>
                <w:sz w:val="18"/>
                <w:szCs w:val="18"/>
                <w:highlight w:val="none"/>
              </w:rPr>
              <w:br w:type="textWrapping"/>
            </w:r>
            <w:r>
              <w:rPr>
                <w:rFonts w:ascii="仿宋" w:hAnsi="仿宋" w:eastAsia="仿宋" w:cs="仿宋"/>
                <w:color w:val="auto"/>
                <w:kern w:val="2"/>
                <w:sz w:val="18"/>
                <w:szCs w:val="18"/>
                <w:highlight w:val="none"/>
              </w:rPr>
              <w:t>RS-232接口特性：标准RS-232三线接口±15KV（防静电）ESD保护支持速率最高115.2Kbps</w:t>
            </w:r>
            <w:r>
              <w:rPr>
                <w:rFonts w:ascii="仿宋" w:hAnsi="仿宋" w:eastAsia="仿宋" w:cs="仿宋"/>
                <w:color w:val="auto"/>
                <w:kern w:val="2"/>
                <w:sz w:val="18"/>
                <w:szCs w:val="18"/>
                <w:highlight w:val="none"/>
              </w:rPr>
              <w:br w:type="textWrapping"/>
            </w:r>
            <w:r>
              <w:rPr>
                <w:rFonts w:ascii="仿宋" w:hAnsi="仿宋" w:eastAsia="仿宋" w:cs="仿宋"/>
                <w:color w:val="auto"/>
                <w:kern w:val="2"/>
                <w:sz w:val="18"/>
                <w:szCs w:val="18"/>
                <w:highlight w:val="none"/>
              </w:rPr>
              <w:t xml:space="preserve">输入电压：DC9-48V </w:t>
            </w:r>
            <w:r>
              <w:rPr>
                <w:rFonts w:hint="eastAsia" w:ascii="宋体" w:hAnsi="宋体" w:eastAsia="仿宋" w:cs="宋体"/>
                <w:color w:val="auto"/>
                <w:kern w:val="2"/>
                <w:sz w:val="18"/>
                <w:szCs w:val="18"/>
                <w:highlight w:val="none"/>
              </w:rPr>
              <w:t> </w:t>
            </w:r>
            <w:r>
              <w:rPr>
                <w:rFonts w:hint="eastAsia" w:ascii="仿宋" w:hAnsi="仿宋" w:eastAsia="仿宋" w:cs="仿宋"/>
                <w:color w:val="auto"/>
                <w:kern w:val="2"/>
                <w:sz w:val="18"/>
                <w:szCs w:val="18"/>
                <w:highlight w:val="none"/>
              </w:rPr>
              <w:t>200mA</w:t>
            </w:r>
            <w:r>
              <w:rPr>
                <w:rFonts w:hint="eastAsia" w:ascii="仿宋" w:hAnsi="仿宋" w:eastAsia="仿宋" w:cs="仿宋"/>
                <w:color w:val="auto"/>
                <w:kern w:val="2"/>
                <w:sz w:val="18"/>
                <w:szCs w:val="18"/>
                <w:highlight w:val="none"/>
              </w:rPr>
              <w:br w:type="textWrapping"/>
            </w:r>
            <w:r>
              <w:rPr>
                <w:rFonts w:hint="eastAsia" w:ascii="仿宋" w:hAnsi="仿宋" w:eastAsia="仿宋" w:cs="仿宋"/>
                <w:color w:val="auto"/>
                <w:kern w:val="2"/>
                <w:sz w:val="18"/>
                <w:szCs w:val="18"/>
                <w:highlight w:val="none"/>
              </w:rPr>
              <w:t>RS-485/422</w:t>
            </w:r>
            <w:r>
              <w:rPr>
                <w:rFonts w:ascii="仿宋" w:hAnsi="仿宋" w:eastAsia="仿宋" w:cs="仿宋"/>
                <w:color w:val="auto"/>
                <w:kern w:val="2"/>
                <w:sz w:val="18"/>
                <w:szCs w:val="18"/>
                <w:highlight w:val="none"/>
              </w:rPr>
              <w:t>接口特性：采用端口自适应技术实现从端口到速率调节自适应，无需开关设置，±15KV（防静电）ESD保护支持多达32点轮询环境</w:t>
            </w:r>
            <w:r>
              <w:rPr>
                <w:rFonts w:hint="eastAsia" w:ascii="仿宋" w:hAnsi="仿宋" w:eastAsia="仿宋" w:cs="仿宋"/>
                <w:color w:val="auto"/>
                <w:kern w:val="2"/>
                <w:sz w:val="18"/>
                <w:szCs w:val="18"/>
                <w:highlight w:val="none"/>
              </w:rPr>
              <w:t>光纤的连接</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5E6C9B">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kern w:val="2"/>
                <w:sz w:val="18"/>
                <w:szCs w:val="18"/>
                <w:highlight w:val="none"/>
              </w:rPr>
              <w:t>台</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1FB5F">
            <w:pPr>
              <w:pStyle w:val="18"/>
              <w:spacing w:line="240" w:lineRule="atLeast"/>
              <w:ind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12</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7086B1">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458</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A00559">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5496</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732B91">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新校区</w:t>
            </w:r>
          </w:p>
        </w:tc>
      </w:tr>
      <w:tr w14:paraId="5917FE25">
        <w:tblPrEx>
          <w:tblCellMar>
            <w:top w:w="0" w:type="dxa"/>
            <w:left w:w="0" w:type="dxa"/>
            <w:bottom w:w="0" w:type="dxa"/>
            <w:right w:w="0" w:type="dxa"/>
          </w:tblCellMar>
        </w:tblPrEx>
        <w:trPr>
          <w:trHeight w:val="75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4285E4">
            <w:pPr>
              <w:pStyle w:val="18"/>
              <w:spacing w:line="240" w:lineRule="atLeast"/>
              <w:ind w:firstLine="360" w:firstLineChars="20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573AA6">
            <w:pPr>
              <w:pStyle w:val="18"/>
              <w:spacing w:line="240" w:lineRule="atLeas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现场采集箱</w:t>
            </w:r>
          </w:p>
        </w:tc>
        <w:tc>
          <w:tcPr>
            <w:tcW w:w="5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80065">
            <w:pPr>
              <w:pStyle w:val="18"/>
              <w:spacing w:line="240" w:lineRule="atLeast"/>
              <w:ind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500*400*250mm</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D36CD">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台</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DD1A6">
            <w:pPr>
              <w:pStyle w:val="18"/>
              <w:spacing w:line="240" w:lineRule="atLeast"/>
              <w:ind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18</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04C43C">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500</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DBFE1">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9000</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D2E3C">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新校区12个，分校区6个</w:t>
            </w:r>
          </w:p>
        </w:tc>
      </w:tr>
      <w:tr w14:paraId="2455D842">
        <w:tblPrEx>
          <w:tblCellMar>
            <w:top w:w="0" w:type="dxa"/>
            <w:left w:w="0" w:type="dxa"/>
            <w:bottom w:w="0" w:type="dxa"/>
            <w:right w:w="0" w:type="dxa"/>
          </w:tblCellMar>
        </w:tblPrEx>
        <w:trPr>
          <w:trHeight w:val="1680"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002FE6">
            <w:pPr>
              <w:pStyle w:val="18"/>
              <w:spacing w:line="240" w:lineRule="atLeast"/>
              <w:ind w:firstLine="360" w:firstLineChars="20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07EE77">
            <w:pPr>
              <w:pStyle w:val="18"/>
              <w:spacing w:line="240" w:lineRule="atLeast"/>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USB转485转换器</w:t>
            </w:r>
          </w:p>
        </w:tc>
        <w:tc>
          <w:tcPr>
            <w:tcW w:w="5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7FE748">
            <w:pPr>
              <w:pStyle w:val="18"/>
              <w:spacing w:line="240" w:lineRule="atLeast"/>
              <w:ind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型号：</w:t>
            </w:r>
            <w:r>
              <w:rPr>
                <w:rFonts w:ascii="仿宋" w:hAnsi="仿宋" w:eastAsia="仿宋" w:cs="仿宋"/>
                <w:color w:val="auto"/>
                <w:sz w:val="18"/>
                <w:szCs w:val="18"/>
                <w:highlight w:val="none"/>
              </w:rPr>
              <w:t xml:space="preserve"> UT890</w:t>
            </w:r>
            <w:r>
              <w:rPr>
                <w:rFonts w:hint="eastAsia" w:ascii="仿宋" w:hAnsi="仿宋" w:eastAsia="仿宋" w:cs="仿宋"/>
                <w:color w:val="auto"/>
                <w:sz w:val="18"/>
                <w:szCs w:val="18"/>
                <w:highlight w:val="none"/>
              </w:rPr>
              <w:t>，品牌：宇泰，产地：广州。</w:t>
            </w:r>
          </w:p>
          <w:p w14:paraId="40491F25">
            <w:pPr>
              <w:pStyle w:val="18"/>
              <w:spacing w:line="240" w:lineRule="atLeast"/>
              <w:ind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技术参数：传输速度1Mbps以上，传输距离：485传输1200米，USB端不超过5米，传输接口：标准USB2.0 DB9针，工作方式：异步工作、点对点或多点、2线半双工、4线全双工。波特率：300-921.6Kbps，自动侦测串口信号速率，支持系统：WIN7、WIN10、WIN2000/2003/2008,适用环境：-40~80度，相对湿度：5%~95%，认证：CE、FCC</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F43438">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台</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00E83F">
            <w:pPr>
              <w:pStyle w:val="18"/>
              <w:spacing w:line="240" w:lineRule="atLeast"/>
              <w:ind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570F7">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89.5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4E8752">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179</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53219">
            <w:pPr>
              <w:pStyle w:val="18"/>
              <w:spacing w:line="240" w:lineRule="atLeast"/>
              <w:rPr>
                <w:rFonts w:ascii="仿宋" w:hAnsi="仿宋" w:eastAsia="仿宋"/>
                <w:color w:val="auto"/>
                <w:sz w:val="18"/>
                <w:szCs w:val="18"/>
                <w:highlight w:val="none"/>
              </w:rPr>
            </w:pPr>
            <w:r>
              <w:rPr>
                <w:rFonts w:hint="eastAsia" w:ascii="仿宋" w:hAnsi="仿宋" w:eastAsia="仿宋" w:cs="仿宋"/>
                <w:color w:val="auto"/>
                <w:sz w:val="18"/>
                <w:szCs w:val="18"/>
                <w:highlight w:val="none"/>
              </w:rPr>
              <w:t>新校区1个，分校区1个</w:t>
            </w:r>
          </w:p>
        </w:tc>
      </w:tr>
      <w:tr w14:paraId="1A7DBA0A">
        <w:tblPrEx>
          <w:tblCellMar>
            <w:top w:w="0" w:type="dxa"/>
            <w:left w:w="0" w:type="dxa"/>
            <w:bottom w:w="0" w:type="dxa"/>
            <w:right w:w="0" w:type="dxa"/>
          </w:tblCellMar>
        </w:tblPrEx>
        <w:trPr>
          <w:trHeight w:val="198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05340">
            <w:pPr>
              <w:pStyle w:val="18"/>
              <w:spacing w:line="240" w:lineRule="atLeast"/>
              <w:ind w:firstLine="360" w:firstLineChars="20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7</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130B1">
            <w:pPr>
              <w:pStyle w:val="18"/>
              <w:spacing w:line="240" w:lineRule="atLeast"/>
              <w:jc w:val="center"/>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DO模块</w:t>
            </w:r>
          </w:p>
        </w:tc>
        <w:tc>
          <w:tcPr>
            <w:tcW w:w="5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542566">
            <w:pPr>
              <w:pStyle w:val="18"/>
              <w:spacing w:line="240" w:lineRule="atLeast"/>
              <w:ind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型号：</w:t>
            </w:r>
            <w:r>
              <w:rPr>
                <w:rFonts w:ascii="仿宋" w:hAnsi="仿宋" w:eastAsia="仿宋"/>
                <w:color w:val="auto"/>
                <w:sz w:val="18"/>
                <w:szCs w:val="18"/>
                <w:highlight w:val="none"/>
              </w:rPr>
              <w:t xml:space="preserve"> </w:t>
            </w:r>
            <w:r>
              <w:rPr>
                <w:rFonts w:ascii="仿宋" w:hAnsi="仿宋" w:eastAsia="仿宋" w:cs="仿宋"/>
                <w:color w:val="auto"/>
                <w:sz w:val="18"/>
                <w:szCs w:val="18"/>
                <w:highlight w:val="none"/>
              </w:rPr>
              <w:t>C2000-A2-SDD2080-AD1</w:t>
            </w:r>
            <w:r>
              <w:rPr>
                <w:rFonts w:hint="eastAsia" w:ascii="仿宋" w:hAnsi="仿宋" w:eastAsia="仿宋" w:cs="仿宋"/>
                <w:color w:val="auto"/>
                <w:sz w:val="18"/>
                <w:szCs w:val="18"/>
                <w:highlight w:val="none"/>
              </w:rPr>
              <w:t>，品牌：康耐德，产地：</w:t>
            </w:r>
            <w:r>
              <w:rPr>
                <w:rFonts w:ascii="仿宋" w:hAnsi="仿宋" w:eastAsia="仿宋"/>
                <w:color w:val="auto"/>
                <w:sz w:val="18"/>
                <w:szCs w:val="18"/>
                <w:highlight w:val="none"/>
              </w:rPr>
              <w:t>深圳市中联创新自控系统有限公司</w:t>
            </w:r>
          </w:p>
          <w:p w14:paraId="7DF8BC21">
            <w:pPr>
              <w:pStyle w:val="18"/>
              <w:spacing w:line="240" w:lineRule="atLeast"/>
              <w:ind w:firstLine="360" w:firstLineChars="200"/>
              <w:rPr>
                <w:rFonts w:ascii="仿宋" w:hAnsi="仿宋" w:eastAsia="仿宋" w:cs="仿宋"/>
                <w:color w:val="auto"/>
                <w:sz w:val="18"/>
                <w:szCs w:val="18"/>
                <w:highlight w:val="none"/>
              </w:rPr>
            </w:pPr>
            <w:r>
              <w:rPr>
                <w:rFonts w:hint="eastAsia" w:ascii="仿宋" w:hAnsi="仿宋" w:eastAsia="仿宋"/>
                <w:color w:val="auto"/>
                <w:sz w:val="18"/>
                <w:szCs w:val="18"/>
                <w:highlight w:val="none"/>
              </w:rPr>
              <w:t>技术参数：电源：</w:t>
            </w:r>
            <w:r>
              <w:rPr>
                <w:rFonts w:ascii="仿宋" w:hAnsi="仿宋" w:eastAsia="仿宋"/>
                <w:color w:val="auto"/>
                <w:sz w:val="18"/>
                <w:szCs w:val="18"/>
                <w:highlight w:val="none"/>
              </w:rPr>
              <w:t xml:space="preserve"> 9-27VDC</w:t>
            </w:r>
            <w:r>
              <w:rPr>
                <w:rFonts w:hint="eastAsia" w:ascii="仿宋" w:hAnsi="仿宋" w:eastAsia="仿宋"/>
                <w:color w:val="auto"/>
                <w:sz w:val="18"/>
                <w:szCs w:val="18"/>
                <w:highlight w:val="none"/>
              </w:rPr>
              <w:t>，功率&lt;5W，防雷保护级别：</w:t>
            </w:r>
            <w:r>
              <w:rPr>
                <w:rFonts w:ascii="仿宋" w:hAnsi="仿宋" w:eastAsia="仿宋"/>
                <w:color w:val="auto"/>
                <w:sz w:val="18"/>
                <w:szCs w:val="18"/>
                <w:highlight w:val="none"/>
              </w:rPr>
              <w:t xml:space="preserve"> 2KV/1KA</w:t>
            </w:r>
            <w:r>
              <w:rPr>
                <w:rFonts w:hint="eastAsia" w:ascii="仿宋" w:hAnsi="仿宋" w:eastAsia="仿宋"/>
                <w:color w:val="auto"/>
                <w:sz w:val="18"/>
                <w:szCs w:val="18"/>
                <w:highlight w:val="none"/>
              </w:rPr>
              <w:t>，过压过流保护：</w:t>
            </w:r>
            <w:r>
              <w:rPr>
                <w:rFonts w:ascii="仿宋" w:hAnsi="仿宋" w:eastAsia="仿宋"/>
                <w:color w:val="auto"/>
                <w:sz w:val="18"/>
                <w:szCs w:val="18"/>
                <w:highlight w:val="none"/>
              </w:rPr>
              <w:t xml:space="preserve"> 30V/500mA</w:t>
            </w:r>
            <w:r>
              <w:rPr>
                <w:rFonts w:hint="eastAsia" w:ascii="仿宋" w:hAnsi="仿宋" w:eastAsia="仿宋"/>
                <w:color w:val="auto"/>
                <w:sz w:val="18"/>
                <w:szCs w:val="18"/>
                <w:highlight w:val="none"/>
              </w:rPr>
              <w:t>， DO触点容量： 30V/3A(继电器) 30V/500mA(集电极)，DI数量：2个，DO数量：8个，串口参数：接</w:t>
            </w:r>
            <w:r>
              <w:rPr>
                <w:rFonts w:hint="eastAsia" w:ascii="仿宋" w:hAnsi="仿宋" w:eastAsia="Meiryo" w:cs="Meiryo"/>
                <w:color w:val="auto"/>
                <w:sz w:val="18"/>
                <w:szCs w:val="18"/>
                <w:highlight w:val="none"/>
              </w:rPr>
              <w:t>⼝</w:t>
            </w:r>
            <w:r>
              <w:rPr>
                <w:rFonts w:hint="eastAsia" w:ascii="仿宋" w:hAnsi="仿宋" w:eastAsia="仿宋"/>
                <w:color w:val="auto"/>
                <w:sz w:val="18"/>
                <w:szCs w:val="18"/>
                <w:highlight w:val="none"/>
              </w:rPr>
              <w:t>类型：RS485，波特率：1200~115200bps,传输距离：1200米，保护形式：</w:t>
            </w:r>
            <w:r>
              <w:rPr>
                <w:rFonts w:ascii="仿宋" w:hAnsi="仿宋" w:eastAsia="仿宋"/>
                <w:color w:val="auto"/>
                <w:sz w:val="18"/>
                <w:szCs w:val="18"/>
                <w:highlight w:val="none"/>
              </w:rPr>
              <w:t xml:space="preserve"> PPTC+TVS</w:t>
            </w:r>
            <w:r>
              <w:rPr>
                <w:rFonts w:hint="eastAsia" w:ascii="仿宋" w:hAnsi="仿宋" w:eastAsia="仿宋"/>
                <w:color w:val="auto"/>
                <w:sz w:val="18"/>
                <w:szCs w:val="18"/>
                <w:highlight w:val="none"/>
              </w:rPr>
              <w:t>，工作温度：</w:t>
            </w:r>
            <w:r>
              <w:rPr>
                <w:rFonts w:hint="eastAsia" w:ascii="仿宋" w:hAnsi="仿宋" w:eastAsia="仿宋" w:cs="仿宋"/>
                <w:color w:val="auto"/>
                <w:sz w:val="18"/>
                <w:szCs w:val="18"/>
                <w:highlight w:val="none"/>
              </w:rPr>
              <w:t>-40~80度，相对湿度：5%~95%，认证：CE、FCC</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773920">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sz w:val="18"/>
                <w:szCs w:val="18"/>
                <w:highlight w:val="none"/>
              </w:rPr>
              <w:t>张</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344511">
            <w:pPr>
              <w:pStyle w:val="18"/>
              <w:spacing w:line="240" w:lineRule="atLeast"/>
              <w:ind w:firstLine="360" w:firstLineChars="200"/>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18</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53EE5">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500</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29AD59">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9000</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FBCF2">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新校区12个、分校区6个</w:t>
            </w:r>
          </w:p>
        </w:tc>
      </w:tr>
      <w:tr w14:paraId="5A31CD44">
        <w:tblPrEx>
          <w:tblCellMar>
            <w:top w:w="0" w:type="dxa"/>
            <w:left w:w="0" w:type="dxa"/>
            <w:bottom w:w="0" w:type="dxa"/>
            <w:right w:w="0" w:type="dxa"/>
          </w:tblCellMar>
        </w:tblPrEx>
        <w:trPr>
          <w:trHeight w:val="201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143C9D">
            <w:pPr>
              <w:pStyle w:val="18"/>
              <w:spacing w:line="240" w:lineRule="atLeast"/>
              <w:ind w:firstLine="360" w:firstLineChars="20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C6A1A4">
            <w:pPr>
              <w:pStyle w:val="18"/>
              <w:spacing w:line="240" w:lineRule="atLeast"/>
              <w:jc w:val="center"/>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开关电源</w:t>
            </w:r>
          </w:p>
        </w:tc>
        <w:tc>
          <w:tcPr>
            <w:tcW w:w="5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F702CB">
            <w:pPr>
              <w:pStyle w:val="18"/>
              <w:spacing w:line="240" w:lineRule="atLeast"/>
              <w:ind w:firstLine="360" w:firstLineChars="200"/>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型号：</w:t>
            </w:r>
            <w:r>
              <w:rPr>
                <w:rFonts w:ascii="仿宋" w:hAnsi="仿宋" w:eastAsia="仿宋" w:cs="仿宋"/>
                <w:color w:val="auto"/>
                <w:kern w:val="2"/>
                <w:sz w:val="18"/>
                <w:szCs w:val="18"/>
                <w:highlight w:val="none"/>
              </w:rPr>
              <w:t>SDR-120-24</w:t>
            </w:r>
            <w:r>
              <w:rPr>
                <w:rFonts w:hint="eastAsia" w:ascii="仿宋" w:hAnsi="仿宋" w:eastAsia="仿宋" w:cs="仿宋"/>
                <w:color w:val="auto"/>
                <w:kern w:val="2"/>
                <w:sz w:val="18"/>
                <w:szCs w:val="18"/>
                <w:highlight w:val="none"/>
              </w:rPr>
              <w:t xml:space="preserve"> 品牌：明纬  产地：广州明纬电子有限公司</w:t>
            </w:r>
          </w:p>
          <w:p w14:paraId="3B650E1A">
            <w:pPr>
              <w:pStyle w:val="18"/>
              <w:spacing w:line="240" w:lineRule="atLeast"/>
              <w:ind w:firstLine="360" w:firstLineChars="200"/>
              <w:rPr>
                <w:rFonts w:ascii="仿宋" w:hAnsi="仿宋" w:eastAsia="仿宋" w:cs="仿宋"/>
                <w:color w:val="auto"/>
                <w:sz w:val="18"/>
                <w:szCs w:val="18"/>
                <w:highlight w:val="none"/>
              </w:rPr>
            </w:pPr>
            <w:r>
              <w:rPr>
                <w:rFonts w:hint="eastAsia" w:ascii="仿宋" w:hAnsi="仿宋" w:eastAsia="仿宋"/>
                <w:color w:val="auto"/>
                <w:sz w:val="18"/>
                <w:szCs w:val="18"/>
                <w:highlight w:val="none"/>
              </w:rPr>
              <w:t>技术参数：功率：100W，输入电压：220VAC，输出电压：24VDC，额定电流5A，峰值电流：15A，</w:t>
            </w:r>
            <w:r>
              <w:rPr>
                <w:rFonts w:ascii="仿宋" w:hAnsi="仿宋" w:eastAsia="仿宋"/>
                <w:color w:val="auto"/>
                <w:sz w:val="18"/>
                <w:szCs w:val="18"/>
                <w:highlight w:val="none"/>
              </w:rPr>
              <w:t>电压精度</w:t>
            </w:r>
            <w:r>
              <w:rPr>
                <w:rFonts w:hint="eastAsia" w:ascii="仿宋" w:hAnsi="仿宋" w:eastAsia="仿宋"/>
                <w:color w:val="auto"/>
                <w:sz w:val="18"/>
                <w:szCs w:val="18"/>
                <w:highlight w:val="none"/>
              </w:rPr>
              <w:t>：</w:t>
            </w:r>
            <w:r>
              <w:rPr>
                <w:rFonts w:ascii="仿宋" w:hAnsi="仿宋" w:eastAsia="仿宋"/>
                <w:color w:val="auto"/>
                <w:sz w:val="18"/>
                <w:szCs w:val="18"/>
                <w:highlight w:val="none"/>
              </w:rPr>
              <w:t>±1.0%</w:t>
            </w:r>
            <w:r>
              <w:rPr>
                <w:rFonts w:hint="eastAsia" w:ascii="仿宋" w:hAnsi="仿宋" w:eastAsia="仿宋"/>
                <w:color w:val="auto"/>
                <w:sz w:val="18"/>
                <w:szCs w:val="18"/>
                <w:highlight w:val="none"/>
              </w:rPr>
              <w:t>，</w:t>
            </w:r>
            <w:r>
              <w:rPr>
                <w:rFonts w:ascii="仿宋" w:hAnsi="仿宋" w:eastAsia="仿宋"/>
                <w:color w:val="auto"/>
                <w:sz w:val="18"/>
                <w:szCs w:val="18"/>
                <w:highlight w:val="none"/>
              </w:rPr>
              <w:t>过负载</w:t>
            </w:r>
            <w:r>
              <w:rPr>
                <w:rFonts w:hint="eastAsia" w:ascii="仿宋" w:hAnsi="仿宋" w:eastAsia="仿宋"/>
                <w:color w:val="auto"/>
                <w:sz w:val="18"/>
                <w:szCs w:val="18"/>
                <w:highlight w:val="none"/>
              </w:rPr>
              <w:t>保护：</w:t>
            </w:r>
            <w:r>
              <w:rPr>
                <w:rFonts w:ascii="仿宋" w:hAnsi="仿宋" w:eastAsia="仿宋"/>
                <w:color w:val="auto"/>
                <w:sz w:val="18"/>
                <w:szCs w:val="18"/>
                <w:highlight w:val="none"/>
              </w:rPr>
              <w:t>110%~150%额定输出功率时，正常工作超过3秒后关闭输出电压</w:t>
            </w:r>
            <w:r>
              <w:rPr>
                <w:rFonts w:hint="eastAsia" w:ascii="仿宋" w:hAnsi="仿宋" w:eastAsia="仿宋"/>
                <w:color w:val="auto"/>
                <w:sz w:val="18"/>
                <w:szCs w:val="18"/>
                <w:highlight w:val="none"/>
              </w:rPr>
              <w:t>，</w:t>
            </w:r>
            <w:r>
              <w:rPr>
                <w:rFonts w:ascii="仿宋" w:hAnsi="仿宋" w:eastAsia="仿宋"/>
                <w:color w:val="auto"/>
                <w:sz w:val="18"/>
                <w:szCs w:val="18"/>
                <w:highlight w:val="none"/>
              </w:rPr>
              <w:t>工作温度</w:t>
            </w:r>
            <w:r>
              <w:rPr>
                <w:rFonts w:hint="eastAsia" w:ascii="仿宋" w:hAnsi="仿宋" w:eastAsia="仿宋"/>
                <w:color w:val="auto"/>
                <w:sz w:val="18"/>
                <w:szCs w:val="18"/>
                <w:highlight w:val="none"/>
              </w:rPr>
              <w:t>：</w:t>
            </w:r>
            <w:r>
              <w:rPr>
                <w:rFonts w:ascii="仿宋" w:hAnsi="仿宋" w:eastAsia="仿宋"/>
                <w:color w:val="auto"/>
                <w:sz w:val="18"/>
                <w:szCs w:val="18"/>
                <w:highlight w:val="none"/>
              </w:rPr>
              <w:t>-25～+70℃</w:t>
            </w:r>
            <w:r>
              <w:rPr>
                <w:rFonts w:hint="eastAsia" w:ascii="仿宋" w:hAnsi="仿宋" w:eastAsia="仿宋"/>
                <w:color w:val="auto"/>
                <w:sz w:val="18"/>
                <w:szCs w:val="18"/>
                <w:highlight w:val="none"/>
              </w:rPr>
              <w:t>，</w:t>
            </w:r>
            <w:r>
              <w:rPr>
                <w:rFonts w:ascii="仿宋" w:hAnsi="仿宋" w:eastAsia="仿宋"/>
                <w:color w:val="auto"/>
                <w:sz w:val="18"/>
                <w:szCs w:val="18"/>
                <w:highlight w:val="none"/>
              </w:rPr>
              <w:t>工作湿度</w:t>
            </w:r>
            <w:r>
              <w:rPr>
                <w:rFonts w:hint="eastAsia" w:ascii="仿宋" w:hAnsi="仿宋" w:eastAsia="仿宋"/>
                <w:color w:val="auto"/>
                <w:sz w:val="18"/>
                <w:szCs w:val="18"/>
                <w:highlight w:val="none"/>
              </w:rPr>
              <w:t>：</w:t>
            </w:r>
            <w:r>
              <w:rPr>
                <w:rFonts w:ascii="仿宋" w:hAnsi="仿宋" w:eastAsia="仿宋"/>
                <w:color w:val="auto"/>
                <w:sz w:val="18"/>
                <w:szCs w:val="18"/>
                <w:highlight w:val="none"/>
              </w:rPr>
              <w:t>20 ~ 95% RH,无冷凝</w:t>
            </w:r>
            <w:r>
              <w:rPr>
                <w:rFonts w:hint="eastAsia" w:ascii="仿宋" w:hAnsi="仿宋" w:eastAsia="仿宋"/>
                <w:color w:val="auto"/>
                <w:sz w:val="18"/>
                <w:szCs w:val="18"/>
                <w:highlight w:val="none"/>
              </w:rPr>
              <w:t>，</w:t>
            </w:r>
            <w:r>
              <w:rPr>
                <w:rFonts w:ascii="仿宋" w:hAnsi="仿宋" w:eastAsia="仿宋"/>
                <w:color w:val="auto"/>
                <w:sz w:val="18"/>
                <w:szCs w:val="18"/>
                <w:highlight w:val="none"/>
              </w:rPr>
              <w:t>安全规范</w:t>
            </w:r>
            <w:r>
              <w:rPr>
                <w:rFonts w:hint="eastAsia" w:ascii="仿宋" w:hAnsi="仿宋" w:eastAsia="仿宋"/>
                <w:color w:val="auto"/>
                <w:sz w:val="18"/>
                <w:szCs w:val="18"/>
                <w:highlight w:val="none"/>
              </w:rPr>
              <w:t>：</w:t>
            </w:r>
            <w:r>
              <w:rPr>
                <w:rFonts w:ascii="仿宋" w:hAnsi="仿宋" w:eastAsia="仿宋"/>
                <w:color w:val="auto"/>
                <w:sz w:val="18"/>
                <w:szCs w:val="18"/>
                <w:highlight w:val="none"/>
              </w:rPr>
              <w:t>UL508, TUV BS EN/EN62368-1,AS/NZS 62368.1,EAC TP TC 004,BSMI CNS14336-1认证通过 ; (满足BS EN/EN60204-1)</w:t>
            </w:r>
            <w:r>
              <w:rPr>
                <w:rFonts w:hint="eastAsia" w:ascii="仿宋" w:hAnsi="仿宋" w:eastAsia="仿宋"/>
                <w:color w:val="auto"/>
                <w:sz w:val="18"/>
                <w:szCs w:val="18"/>
                <w:highlight w:val="none"/>
              </w:rPr>
              <w:t>；</w:t>
            </w:r>
            <w:r>
              <w:rPr>
                <w:rFonts w:ascii="仿宋" w:hAnsi="仿宋" w:eastAsia="仿宋"/>
                <w:color w:val="auto"/>
                <w:sz w:val="18"/>
                <w:szCs w:val="18"/>
                <w:highlight w:val="none"/>
              </w:rPr>
              <w:t>绝缘阻抗</w:t>
            </w:r>
            <w:r>
              <w:rPr>
                <w:rFonts w:hint="eastAsia" w:ascii="仿宋" w:hAnsi="仿宋" w:eastAsia="仿宋"/>
                <w:color w:val="auto"/>
                <w:sz w:val="18"/>
                <w:szCs w:val="18"/>
                <w:highlight w:val="none"/>
              </w:rPr>
              <w:t>：</w:t>
            </w:r>
            <w:r>
              <w:rPr>
                <w:rFonts w:ascii="仿宋" w:hAnsi="仿宋" w:eastAsia="仿宋"/>
                <w:color w:val="auto"/>
                <w:sz w:val="18"/>
                <w:szCs w:val="18"/>
                <w:highlight w:val="none"/>
              </w:rPr>
              <w:t>I/P-O/P:3KVAC I/P-FG:2KVAC O/P-FG:0.5KVAC O/P-DC OK:0.5KVAC</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ECC5DF">
            <w:pPr>
              <w:pStyle w:val="18"/>
              <w:spacing w:line="240" w:lineRule="atLeast"/>
              <w:rPr>
                <w:rFonts w:ascii="仿宋" w:hAnsi="仿宋" w:eastAsia="仿宋" w:cs="仿宋"/>
                <w:color w:val="auto"/>
                <w:sz w:val="18"/>
                <w:szCs w:val="18"/>
                <w:highlight w:val="none"/>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78116A">
            <w:pPr>
              <w:pStyle w:val="18"/>
              <w:spacing w:line="240" w:lineRule="atLeast"/>
              <w:ind w:firstLine="360" w:firstLineChars="200"/>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18</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2A888">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300</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807CB">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5400</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7243C">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新校区12个、分校区6个</w:t>
            </w:r>
          </w:p>
        </w:tc>
      </w:tr>
      <w:tr w14:paraId="4FBBB076">
        <w:tblPrEx>
          <w:tblCellMar>
            <w:top w:w="0" w:type="dxa"/>
            <w:left w:w="0" w:type="dxa"/>
            <w:bottom w:w="0" w:type="dxa"/>
            <w:right w:w="0" w:type="dxa"/>
          </w:tblCellMar>
        </w:tblPrEx>
        <w:trPr>
          <w:trHeight w:val="573"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3F236E">
            <w:pPr>
              <w:pStyle w:val="18"/>
              <w:spacing w:line="240" w:lineRule="atLeast"/>
              <w:ind w:firstLine="360" w:firstLineChars="20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9</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46B4B">
            <w:pPr>
              <w:pStyle w:val="18"/>
              <w:spacing w:line="240" w:lineRule="atLeast"/>
              <w:jc w:val="center"/>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继电器</w:t>
            </w:r>
          </w:p>
        </w:tc>
        <w:tc>
          <w:tcPr>
            <w:tcW w:w="5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6E61A9">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型号RXM2LB2BD 产地：中国大陆 品牌施耐德   触电方式24V DC 2开2闭</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A3850F">
            <w:pPr>
              <w:pStyle w:val="18"/>
              <w:spacing w:line="240" w:lineRule="atLeast"/>
              <w:ind w:firstLine="360" w:firstLineChars="200"/>
              <w:rPr>
                <w:rFonts w:ascii="仿宋" w:hAnsi="仿宋" w:eastAsia="仿宋" w:cs="仿宋"/>
                <w:color w:val="auto"/>
                <w:sz w:val="18"/>
                <w:szCs w:val="18"/>
                <w:highlight w:val="none"/>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3C66D">
            <w:pPr>
              <w:pStyle w:val="18"/>
              <w:spacing w:line="240" w:lineRule="atLeast"/>
              <w:ind w:firstLine="360" w:firstLineChars="200"/>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18</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3C7EBD">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30</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0DF87">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540</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390F8">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新校区12个、分校区6个</w:t>
            </w:r>
          </w:p>
        </w:tc>
      </w:tr>
      <w:tr w14:paraId="0A805524">
        <w:tblPrEx>
          <w:tblCellMar>
            <w:top w:w="0" w:type="dxa"/>
            <w:left w:w="0" w:type="dxa"/>
            <w:bottom w:w="0" w:type="dxa"/>
            <w:right w:w="0" w:type="dxa"/>
          </w:tblCellMar>
        </w:tblPrEx>
        <w:trPr>
          <w:trHeight w:val="613"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41A1B8">
            <w:pPr>
              <w:pStyle w:val="18"/>
              <w:spacing w:line="240" w:lineRule="atLeast"/>
              <w:ind w:firstLine="360" w:firstLineChars="20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0806E2">
            <w:pPr>
              <w:pStyle w:val="18"/>
              <w:spacing w:line="240" w:lineRule="atLeast"/>
              <w:jc w:val="center"/>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光纤</w:t>
            </w:r>
          </w:p>
        </w:tc>
        <w:tc>
          <w:tcPr>
            <w:tcW w:w="5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A7FC75">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kern w:val="2"/>
                <w:sz w:val="18"/>
                <w:szCs w:val="18"/>
                <w:highlight w:val="none"/>
              </w:rPr>
              <w:t>型号CYXTW-12B1.3  品牌宁波隆芯通讯设备有限公司 单模四芯 衰减1550≤0.22dB/km</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034B46">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米</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C10D96">
            <w:pPr>
              <w:pStyle w:val="18"/>
              <w:spacing w:line="240" w:lineRule="atLeast"/>
              <w:ind w:firstLine="360" w:firstLineChars="200"/>
              <w:jc w:val="both"/>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2000</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7E534E">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FF3588">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10000</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10C13">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新校区用</w:t>
            </w:r>
          </w:p>
        </w:tc>
      </w:tr>
      <w:tr w14:paraId="4962CCDB">
        <w:tblPrEx>
          <w:tblCellMar>
            <w:top w:w="0" w:type="dxa"/>
            <w:left w:w="0" w:type="dxa"/>
            <w:bottom w:w="0" w:type="dxa"/>
            <w:right w:w="0" w:type="dxa"/>
          </w:tblCellMar>
        </w:tblPrEx>
        <w:trPr>
          <w:trHeight w:val="512"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C78585">
            <w:pPr>
              <w:pStyle w:val="18"/>
              <w:spacing w:line="240" w:lineRule="atLeast"/>
              <w:ind w:firstLine="360" w:firstLineChars="20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11</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53A52">
            <w:pPr>
              <w:pStyle w:val="18"/>
              <w:spacing w:line="240" w:lineRule="atLeast"/>
              <w:ind w:firstLine="360" w:firstLineChars="200"/>
              <w:jc w:val="center"/>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电缆线</w:t>
            </w:r>
          </w:p>
        </w:tc>
        <w:tc>
          <w:tcPr>
            <w:tcW w:w="5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86FF92">
            <w:pPr>
              <w:pStyle w:val="18"/>
              <w:spacing w:line="240" w:lineRule="atLeast"/>
              <w:ind w:firstLine="360" w:firstLineChars="200"/>
              <w:rPr>
                <w:rFonts w:ascii="仿宋" w:hAnsi="仿宋" w:eastAsia="仿宋" w:cs="仿宋"/>
                <w:color w:val="auto"/>
                <w:sz w:val="18"/>
                <w:szCs w:val="18"/>
                <w:highlight w:val="none"/>
              </w:rPr>
            </w:pPr>
            <w:r>
              <w:rPr>
                <w:rFonts w:hint="eastAsia" w:ascii="仿宋" w:hAnsi="仿宋" w:eastAsia="仿宋" w:cs="仿宋"/>
                <w:color w:val="auto"/>
                <w:kern w:val="2"/>
                <w:sz w:val="18"/>
                <w:szCs w:val="18"/>
                <w:highlight w:val="none"/>
              </w:rPr>
              <w:t>规格型号ZC-RVVP-4*1 额定电压450/750V 标准值≤19.5Km</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41A0B2">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米</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49BDA9">
            <w:pPr>
              <w:pStyle w:val="18"/>
              <w:spacing w:line="240" w:lineRule="atLeast"/>
              <w:ind w:firstLine="360" w:firstLineChars="200"/>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400</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339248">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6F32E8">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2000</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0CFF3">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分校区用</w:t>
            </w:r>
          </w:p>
        </w:tc>
      </w:tr>
      <w:tr w14:paraId="4181CE17">
        <w:tblPrEx>
          <w:tblCellMar>
            <w:top w:w="0" w:type="dxa"/>
            <w:left w:w="0" w:type="dxa"/>
            <w:bottom w:w="0" w:type="dxa"/>
            <w:right w:w="0" w:type="dxa"/>
          </w:tblCellMar>
        </w:tblPrEx>
        <w:trPr>
          <w:trHeight w:val="506"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1D519A">
            <w:pPr>
              <w:pStyle w:val="18"/>
              <w:spacing w:line="240" w:lineRule="atLeast"/>
              <w:ind w:firstLine="360" w:firstLineChars="20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12</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6252F7">
            <w:pPr>
              <w:pStyle w:val="18"/>
              <w:spacing w:line="240" w:lineRule="atLeast"/>
              <w:ind w:firstLine="360" w:firstLineChars="200"/>
              <w:jc w:val="center"/>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光纤盒</w:t>
            </w:r>
          </w:p>
        </w:tc>
        <w:tc>
          <w:tcPr>
            <w:tcW w:w="5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F7BA69">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品牌菲尼特 产地宁波凝网通讯设备有限公司 端口数量24口 光千接口SC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F76788">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个</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57F12">
            <w:pPr>
              <w:pStyle w:val="18"/>
              <w:spacing w:line="240" w:lineRule="atLeast"/>
              <w:ind w:firstLine="360" w:firstLineChars="200"/>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4</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4C71DE">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200</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297BB3">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800</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8E0BFC">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新校区</w:t>
            </w:r>
          </w:p>
        </w:tc>
      </w:tr>
      <w:tr w14:paraId="5487A25A">
        <w:tblPrEx>
          <w:tblCellMar>
            <w:top w:w="0" w:type="dxa"/>
            <w:left w:w="0" w:type="dxa"/>
            <w:bottom w:w="0" w:type="dxa"/>
            <w:right w:w="0" w:type="dxa"/>
          </w:tblCellMar>
        </w:tblPrEx>
        <w:trPr>
          <w:trHeight w:val="1426"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BC3E8">
            <w:pPr>
              <w:pStyle w:val="18"/>
              <w:spacing w:line="240" w:lineRule="atLeast"/>
              <w:ind w:firstLine="360" w:firstLineChars="20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13</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24493F">
            <w:pPr>
              <w:pStyle w:val="18"/>
              <w:spacing w:line="240" w:lineRule="atLeast"/>
              <w:ind w:firstLine="360" w:firstLineChars="200"/>
              <w:jc w:val="center"/>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485集线器</w:t>
            </w:r>
          </w:p>
        </w:tc>
        <w:tc>
          <w:tcPr>
            <w:tcW w:w="5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B6162">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kern w:val="2"/>
                <w:sz w:val="18"/>
                <w:szCs w:val="18"/>
                <w:highlight w:val="none"/>
              </w:rPr>
              <w:t>型号：</w:t>
            </w:r>
            <w:r>
              <w:rPr>
                <w:rFonts w:hint="eastAsia" w:ascii="仿宋" w:hAnsi="仿宋" w:eastAsia="仿宋"/>
                <w:color w:val="auto"/>
                <w:sz w:val="18"/>
                <w:szCs w:val="18"/>
                <w:highlight w:val="none"/>
              </w:rPr>
              <w:t xml:space="preserve"> UT-5204  品牌：宇泰  产地：</w:t>
            </w:r>
            <w:r>
              <w:rPr>
                <w:rFonts w:hint="eastAsia" w:ascii="仿宋" w:hAnsi="仿宋" w:eastAsia="仿宋" w:cs="仿宋"/>
                <w:color w:val="auto"/>
                <w:sz w:val="18"/>
                <w:szCs w:val="18"/>
                <w:highlight w:val="none"/>
              </w:rPr>
              <w:t>广州</w:t>
            </w:r>
          </w:p>
          <w:p w14:paraId="1DDD1D09">
            <w:pPr>
              <w:pStyle w:val="18"/>
              <w:spacing w:line="240" w:lineRule="atLeast"/>
              <w:rPr>
                <w:rFonts w:ascii="仿宋" w:hAnsi="仿宋" w:eastAsia="仿宋" w:cs="仿宋"/>
                <w:color w:val="auto"/>
                <w:sz w:val="18"/>
                <w:szCs w:val="18"/>
                <w:highlight w:val="none"/>
              </w:rPr>
            </w:pPr>
            <w:r>
              <w:rPr>
                <w:rFonts w:hint="eastAsia" w:ascii="仿宋" w:hAnsi="仿宋" w:eastAsia="仿宋"/>
                <w:color w:val="auto"/>
                <w:sz w:val="18"/>
                <w:szCs w:val="18"/>
                <w:highlight w:val="none"/>
              </w:rPr>
              <w:t>技</w:t>
            </w:r>
            <w:r>
              <w:rPr>
                <w:rFonts w:hint="eastAsia" w:ascii="仿宋" w:hAnsi="仿宋" w:eastAsia="仿宋" w:cs="仿宋"/>
                <w:color w:val="auto"/>
                <w:sz w:val="18"/>
                <w:szCs w:val="18"/>
                <w:highlight w:val="none"/>
              </w:rPr>
              <w:t>术参数：1、电气接口：RS485；2、传输人质：双绞线；3、工作方式：异步半双工；4、工作电源：9-30VDC；5、隔离度：隔离电压2599VRMS 500VDC连线DC/DC模块；6、传输速率：300~115.2Kbps；保护等级：RS485接口每线600W的雷击浪涌保护；8、传输距离：0-5Km；环境：</w:t>
            </w:r>
            <w:r>
              <w:rPr>
                <w:rFonts w:ascii="仿宋" w:hAnsi="仿宋" w:eastAsia="仿宋" w:cs="仿宋"/>
                <w:color w:val="auto"/>
                <w:sz w:val="18"/>
                <w:szCs w:val="18"/>
                <w:highlight w:val="none"/>
              </w:rPr>
              <w:t>-</w:t>
            </w:r>
            <w:r>
              <w:rPr>
                <w:rFonts w:hint="eastAsia" w:ascii="仿宋" w:hAnsi="仿宋" w:eastAsia="仿宋" w:cs="仿宋"/>
                <w:color w:val="auto"/>
                <w:sz w:val="18"/>
                <w:szCs w:val="18"/>
                <w:highlight w:val="none"/>
              </w:rPr>
              <w:t>6</w:t>
            </w:r>
            <w:r>
              <w:rPr>
                <w:rFonts w:ascii="仿宋" w:hAnsi="仿宋" w:eastAsia="仿宋" w:cs="仿宋"/>
                <w:color w:val="auto"/>
                <w:sz w:val="18"/>
                <w:szCs w:val="18"/>
                <w:highlight w:val="none"/>
              </w:rPr>
              <w:t>0度到+85度,相对湿度为5%到95%</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47F462">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台</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B77A3">
            <w:pPr>
              <w:pStyle w:val="18"/>
              <w:spacing w:line="240" w:lineRule="atLeast"/>
              <w:ind w:firstLine="360" w:firstLineChars="200"/>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18</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FA3F88">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360</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3A3CC">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6480</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8563E">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新校区12个、分校区6个</w:t>
            </w:r>
          </w:p>
        </w:tc>
      </w:tr>
      <w:tr w14:paraId="2C6F2A0A">
        <w:tblPrEx>
          <w:tblCellMar>
            <w:top w:w="0" w:type="dxa"/>
            <w:left w:w="0" w:type="dxa"/>
            <w:bottom w:w="0" w:type="dxa"/>
            <w:right w:w="0" w:type="dxa"/>
          </w:tblCellMar>
        </w:tblPrEx>
        <w:trPr>
          <w:trHeight w:val="452"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CBFCF6">
            <w:pPr>
              <w:pStyle w:val="18"/>
              <w:spacing w:line="240" w:lineRule="atLeast"/>
              <w:ind w:firstLine="360" w:firstLineChars="20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14</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46205">
            <w:pPr>
              <w:pStyle w:val="18"/>
              <w:spacing w:line="240" w:lineRule="atLeast"/>
              <w:ind w:firstLine="360" w:firstLineChars="200"/>
              <w:jc w:val="center"/>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尾纤</w:t>
            </w:r>
          </w:p>
        </w:tc>
        <w:tc>
          <w:tcPr>
            <w:tcW w:w="5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5E6E8B">
            <w:pPr>
              <w:pStyle w:val="18"/>
              <w:spacing w:line="240" w:lineRule="atLeast"/>
              <w:ind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品牌：长济 型号SC/FC 线径2.0mm 单模单芯</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6D041">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支</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B6236">
            <w:pPr>
              <w:pStyle w:val="18"/>
              <w:spacing w:line="240" w:lineRule="atLeast"/>
              <w:ind w:firstLine="360" w:firstLineChars="200"/>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12</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4E1C21">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30</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A5116">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260</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E028A5">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新校区</w:t>
            </w:r>
          </w:p>
        </w:tc>
      </w:tr>
      <w:tr w14:paraId="2F020916">
        <w:tblPrEx>
          <w:tblCellMar>
            <w:top w:w="0" w:type="dxa"/>
            <w:left w:w="0" w:type="dxa"/>
            <w:bottom w:w="0" w:type="dxa"/>
            <w:right w:w="0" w:type="dxa"/>
          </w:tblCellMar>
        </w:tblPrEx>
        <w:trPr>
          <w:trHeight w:val="575"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9C6A9">
            <w:pPr>
              <w:pStyle w:val="18"/>
              <w:spacing w:line="240" w:lineRule="atLeast"/>
              <w:ind w:firstLine="360" w:firstLineChars="20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15</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ED054">
            <w:pPr>
              <w:pStyle w:val="18"/>
              <w:spacing w:line="240" w:lineRule="atLeast"/>
              <w:ind w:firstLine="360" w:firstLineChars="200"/>
              <w:jc w:val="center"/>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软件开发</w:t>
            </w:r>
          </w:p>
        </w:tc>
        <w:tc>
          <w:tcPr>
            <w:tcW w:w="5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BDDD74">
            <w:pPr>
              <w:pStyle w:val="18"/>
              <w:spacing w:line="240" w:lineRule="atLeast"/>
              <w:ind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根据用户需求个性化设计</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F0DE7">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套</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058F67">
            <w:pPr>
              <w:pStyle w:val="18"/>
              <w:spacing w:line="240" w:lineRule="atLeast"/>
              <w:ind w:firstLine="360" w:firstLineChars="200"/>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2</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786B1">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3000</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0DB1E9">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6000</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78E05D">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新校区1</w:t>
            </w:r>
          </w:p>
          <w:p w14:paraId="3D2CD418">
            <w:pPr>
              <w:pStyle w:val="18"/>
              <w:spacing w:line="240" w:lineRule="atLeast"/>
              <w:rPr>
                <w:rFonts w:ascii="仿宋" w:hAnsi="仿宋" w:eastAsia="仿宋"/>
                <w:color w:val="auto"/>
                <w:sz w:val="18"/>
                <w:szCs w:val="18"/>
                <w:highlight w:val="none"/>
              </w:rPr>
            </w:pPr>
            <w:r>
              <w:rPr>
                <w:rFonts w:hint="eastAsia" w:ascii="仿宋" w:hAnsi="仿宋" w:eastAsia="仿宋" w:cs="仿宋"/>
                <w:color w:val="auto"/>
                <w:sz w:val="18"/>
                <w:szCs w:val="18"/>
                <w:highlight w:val="none"/>
              </w:rPr>
              <w:t>分校区1</w:t>
            </w:r>
          </w:p>
        </w:tc>
      </w:tr>
      <w:tr w14:paraId="3DF9585B">
        <w:tblPrEx>
          <w:tblCellMar>
            <w:top w:w="0" w:type="dxa"/>
            <w:left w:w="0" w:type="dxa"/>
            <w:bottom w:w="0" w:type="dxa"/>
            <w:right w:w="0" w:type="dxa"/>
          </w:tblCellMar>
        </w:tblPrEx>
        <w:trPr>
          <w:trHeight w:val="440"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A55E68">
            <w:pPr>
              <w:pStyle w:val="18"/>
              <w:spacing w:line="240" w:lineRule="atLeast"/>
              <w:ind w:firstLine="360" w:firstLineChars="20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16</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18AE6">
            <w:pPr>
              <w:pStyle w:val="18"/>
              <w:spacing w:line="240" w:lineRule="atLeast"/>
              <w:ind w:firstLine="360" w:firstLineChars="200"/>
              <w:jc w:val="center"/>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线路施工</w:t>
            </w:r>
          </w:p>
        </w:tc>
        <w:tc>
          <w:tcPr>
            <w:tcW w:w="5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DDE9B8">
            <w:pPr>
              <w:pStyle w:val="18"/>
              <w:spacing w:line="240" w:lineRule="atLeast"/>
              <w:ind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按施工规范进行电缆线路敷设</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CBF9DB">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米</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5FD85E">
            <w:pPr>
              <w:pStyle w:val="18"/>
              <w:spacing w:line="240" w:lineRule="atLeast"/>
              <w:ind w:firstLine="360" w:firstLineChars="200"/>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4</w:t>
            </w:r>
            <w:r>
              <w:rPr>
                <w:rFonts w:ascii="仿宋" w:hAnsi="仿宋" w:eastAsia="仿宋" w:cs="仿宋"/>
                <w:color w:val="auto"/>
                <w:kern w:val="2"/>
                <w:sz w:val="18"/>
                <w:szCs w:val="18"/>
                <w:highlight w:val="none"/>
              </w:rPr>
              <w:t>5</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7C83D">
            <w:pPr>
              <w:pStyle w:val="18"/>
              <w:spacing w:line="240" w:lineRule="atLeast"/>
              <w:rPr>
                <w:rFonts w:ascii="仿宋" w:hAnsi="仿宋" w:eastAsia="仿宋" w:cs="仿宋"/>
                <w:color w:val="auto"/>
                <w:kern w:val="2"/>
                <w:sz w:val="18"/>
                <w:szCs w:val="18"/>
                <w:highlight w:val="none"/>
              </w:rPr>
            </w:pPr>
            <w:r>
              <w:rPr>
                <w:rFonts w:ascii="仿宋" w:hAnsi="仿宋" w:eastAsia="仿宋" w:cs="仿宋"/>
                <w:color w:val="auto"/>
                <w:kern w:val="2"/>
                <w:sz w:val="18"/>
                <w:szCs w:val="18"/>
                <w:highlight w:val="none"/>
              </w:rPr>
              <w:t>400</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D1B81">
            <w:pPr>
              <w:pStyle w:val="18"/>
              <w:spacing w:line="240" w:lineRule="atLeast"/>
              <w:rPr>
                <w:rFonts w:ascii="仿宋" w:hAnsi="仿宋" w:eastAsia="仿宋" w:cs="仿宋"/>
                <w:color w:val="auto"/>
                <w:kern w:val="2"/>
                <w:sz w:val="18"/>
                <w:szCs w:val="18"/>
                <w:highlight w:val="none"/>
              </w:rPr>
            </w:pPr>
            <w:r>
              <w:rPr>
                <w:rFonts w:ascii="仿宋" w:hAnsi="仿宋" w:eastAsia="仿宋" w:cs="仿宋"/>
                <w:color w:val="auto"/>
                <w:kern w:val="2"/>
                <w:sz w:val="18"/>
                <w:szCs w:val="18"/>
                <w:highlight w:val="none"/>
              </w:rPr>
              <w:t>18000</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39AD24">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分校区</w:t>
            </w:r>
          </w:p>
        </w:tc>
      </w:tr>
      <w:tr w14:paraId="00805DB9">
        <w:tblPrEx>
          <w:tblCellMar>
            <w:top w:w="0" w:type="dxa"/>
            <w:left w:w="0" w:type="dxa"/>
            <w:bottom w:w="0" w:type="dxa"/>
            <w:right w:w="0" w:type="dxa"/>
          </w:tblCellMar>
        </w:tblPrEx>
        <w:trPr>
          <w:trHeight w:val="576"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B22DD4">
            <w:pPr>
              <w:pStyle w:val="18"/>
              <w:spacing w:line="240" w:lineRule="atLeast"/>
              <w:ind w:firstLine="360" w:firstLineChars="20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17</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ED37E1">
            <w:pPr>
              <w:pStyle w:val="18"/>
              <w:spacing w:line="240" w:lineRule="atLeast"/>
              <w:ind w:firstLine="360" w:firstLineChars="200"/>
              <w:jc w:val="center"/>
              <w:rPr>
                <w:rFonts w:ascii="仿宋" w:hAnsi="仿宋" w:eastAsia="仿宋" w:cs="仿宋"/>
                <w:color w:val="auto"/>
                <w:kern w:val="2"/>
                <w:sz w:val="18"/>
                <w:szCs w:val="18"/>
                <w:highlight w:val="none"/>
              </w:rPr>
            </w:pPr>
            <w:r>
              <w:rPr>
                <w:rFonts w:ascii="仿宋" w:hAnsi="仿宋" w:eastAsia="仿宋" w:cs="仿宋"/>
                <w:color w:val="auto"/>
                <w:kern w:val="2"/>
                <w:sz w:val="18"/>
                <w:szCs w:val="18"/>
                <w:highlight w:val="none"/>
              </w:rPr>
              <w:t>线路施工</w:t>
            </w:r>
          </w:p>
        </w:tc>
        <w:tc>
          <w:tcPr>
            <w:tcW w:w="5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BA03D4">
            <w:pPr>
              <w:pStyle w:val="18"/>
              <w:spacing w:line="240" w:lineRule="atLeast"/>
              <w:ind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按职工规范进行光纤线路敷设</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D7ADC">
            <w:pPr>
              <w:pStyle w:val="18"/>
              <w:spacing w:line="240" w:lineRule="atLeast"/>
              <w:rPr>
                <w:rFonts w:ascii="仿宋" w:hAnsi="仿宋" w:eastAsia="仿宋" w:cs="仿宋"/>
                <w:color w:val="auto"/>
                <w:sz w:val="18"/>
                <w:szCs w:val="18"/>
                <w:highlight w:val="none"/>
              </w:rPr>
            </w:pPr>
            <w:r>
              <w:rPr>
                <w:rFonts w:ascii="仿宋" w:hAnsi="仿宋" w:eastAsia="仿宋" w:cs="仿宋"/>
                <w:color w:val="auto"/>
                <w:sz w:val="18"/>
                <w:szCs w:val="18"/>
                <w:highlight w:val="none"/>
              </w:rPr>
              <w:t>米</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010C6F">
            <w:pPr>
              <w:pStyle w:val="18"/>
              <w:spacing w:line="240" w:lineRule="atLeast"/>
              <w:ind w:firstLine="360" w:firstLineChars="200"/>
              <w:rPr>
                <w:rFonts w:ascii="仿宋" w:hAnsi="仿宋" w:eastAsia="仿宋" w:cs="仿宋"/>
                <w:color w:val="auto"/>
                <w:kern w:val="2"/>
                <w:sz w:val="18"/>
                <w:szCs w:val="18"/>
                <w:highlight w:val="none"/>
              </w:rPr>
            </w:pPr>
            <w:r>
              <w:rPr>
                <w:rFonts w:ascii="仿宋" w:hAnsi="仿宋" w:eastAsia="仿宋" w:cs="仿宋"/>
                <w:color w:val="auto"/>
                <w:kern w:val="2"/>
                <w:sz w:val="18"/>
                <w:szCs w:val="18"/>
                <w:highlight w:val="none"/>
              </w:rPr>
              <w:t>45</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2DFCC0">
            <w:pPr>
              <w:pStyle w:val="18"/>
              <w:spacing w:line="240" w:lineRule="atLeast"/>
              <w:rPr>
                <w:rFonts w:ascii="仿宋" w:hAnsi="仿宋" w:eastAsia="仿宋" w:cs="仿宋"/>
                <w:color w:val="auto"/>
                <w:kern w:val="2"/>
                <w:sz w:val="18"/>
                <w:szCs w:val="18"/>
                <w:highlight w:val="none"/>
              </w:rPr>
            </w:pPr>
            <w:r>
              <w:rPr>
                <w:rFonts w:ascii="仿宋" w:hAnsi="仿宋" w:eastAsia="仿宋" w:cs="仿宋"/>
                <w:color w:val="auto"/>
                <w:kern w:val="2"/>
                <w:sz w:val="18"/>
                <w:szCs w:val="18"/>
                <w:highlight w:val="none"/>
              </w:rPr>
              <w:t>2000</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E6DCF7">
            <w:pPr>
              <w:pStyle w:val="18"/>
              <w:spacing w:line="240" w:lineRule="atLeast"/>
              <w:rPr>
                <w:rFonts w:ascii="仿宋" w:hAnsi="仿宋" w:eastAsia="仿宋" w:cs="仿宋"/>
                <w:color w:val="auto"/>
                <w:kern w:val="2"/>
                <w:sz w:val="18"/>
                <w:szCs w:val="18"/>
                <w:highlight w:val="none"/>
              </w:rPr>
            </w:pPr>
            <w:r>
              <w:rPr>
                <w:rFonts w:ascii="仿宋" w:hAnsi="仿宋" w:eastAsia="仿宋" w:cs="仿宋"/>
                <w:color w:val="auto"/>
                <w:kern w:val="2"/>
                <w:sz w:val="18"/>
                <w:szCs w:val="18"/>
                <w:highlight w:val="none"/>
              </w:rPr>
              <w:t>90000</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280395">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新校区</w:t>
            </w:r>
          </w:p>
        </w:tc>
      </w:tr>
      <w:tr w14:paraId="5CE2A06C">
        <w:tblPrEx>
          <w:tblCellMar>
            <w:top w:w="0" w:type="dxa"/>
            <w:left w:w="0" w:type="dxa"/>
            <w:bottom w:w="0" w:type="dxa"/>
            <w:right w:w="0" w:type="dxa"/>
          </w:tblCellMar>
        </w:tblPrEx>
        <w:trPr>
          <w:trHeight w:val="556"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54E1B1">
            <w:pPr>
              <w:pStyle w:val="18"/>
              <w:spacing w:line="240" w:lineRule="atLeast"/>
              <w:ind w:firstLine="360" w:firstLineChars="20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18</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AD419">
            <w:pPr>
              <w:pStyle w:val="18"/>
              <w:spacing w:line="240" w:lineRule="atLeast"/>
              <w:ind w:firstLine="360" w:firstLineChars="200"/>
              <w:jc w:val="center"/>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监控软件</w:t>
            </w:r>
          </w:p>
        </w:tc>
        <w:tc>
          <w:tcPr>
            <w:tcW w:w="5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944B7C">
            <w:pPr>
              <w:pStyle w:val="18"/>
              <w:spacing w:line="240" w:lineRule="atLeast"/>
              <w:ind w:firstLine="360" w:firstLineChars="200"/>
              <w:rPr>
                <w:rFonts w:ascii="仿宋" w:hAnsi="仿宋" w:eastAsia="仿宋" w:cs="仿宋"/>
                <w:color w:val="auto"/>
                <w:sz w:val="18"/>
                <w:szCs w:val="18"/>
                <w:highlight w:val="none"/>
              </w:rPr>
            </w:pPr>
            <w:r>
              <w:rPr>
                <w:rFonts w:hint="eastAsia" w:ascii="仿宋" w:hAnsi="仿宋" w:eastAsia="仿宋" w:cs="仿宋"/>
                <w:color w:val="auto"/>
                <w:kern w:val="2"/>
                <w:sz w:val="18"/>
                <w:szCs w:val="18"/>
                <w:highlight w:val="none"/>
              </w:rPr>
              <w:t>型号：</w:t>
            </w:r>
            <w:r>
              <w:rPr>
                <w:rFonts w:ascii="仿宋" w:hAnsi="仿宋" w:eastAsia="仿宋" w:cs="仿宋"/>
                <w:color w:val="auto"/>
                <w:kern w:val="2"/>
                <w:sz w:val="18"/>
                <w:szCs w:val="18"/>
                <w:highlight w:val="none"/>
              </w:rPr>
              <w:t>ForceControl V7.2SP2</w:t>
            </w:r>
            <w:r>
              <w:rPr>
                <w:rFonts w:hint="eastAsia" w:ascii="仿宋" w:hAnsi="仿宋" w:eastAsia="仿宋" w:cs="仿宋"/>
                <w:color w:val="auto"/>
                <w:kern w:val="2"/>
                <w:sz w:val="18"/>
                <w:szCs w:val="18"/>
                <w:highlight w:val="none"/>
              </w:rPr>
              <w:t xml:space="preserve"> 品牌：力控 ，产地：北京力控科技有限公司</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50E02">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套</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DFC6D4">
            <w:pPr>
              <w:pStyle w:val="18"/>
              <w:spacing w:line="240" w:lineRule="atLeast"/>
              <w:ind w:firstLine="360" w:firstLineChars="200"/>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2</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7BBF15">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6000</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D43518">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12000</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C6D6EE">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新校区1</w:t>
            </w:r>
          </w:p>
          <w:p w14:paraId="612907DE">
            <w:pPr>
              <w:pStyle w:val="18"/>
              <w:spacing w:line="240" w:lineRule="atLeast"/>
              <w:rPr>
                <w:rFonts w:ascii="仿宋" w:hAnsi="仿宋" w:eastAsia="仿宋"/>
                <w:color w:val="auto"/>
                <w:sz w:val="18"/>
                <w:szCs w:val="18"/>
                <w:highlight w:val="none"/>
              </w:rPr>
            </w:pPr>
            <w:r>
              <w:rPr>
                <w:rFonts w:hint="eastAsia" w:ascii="仿宋" w:hAnsi="仿宋" w:eastAsia="仿宋" w:cs="仿宋"/>
                <w:color w:val="auto"/>
                <w:sz w:val="18"/>
                <w:szCs w:val="18"/>
                <w:highlight w:val="none"/>
              </w:rPr>
              <w:t>分校区1</w:t>
            </w:r>
          </w:p>
        </w:tc>
      </w:tr>
      <w:tr w14:paraId="7FC4B6A4">
        <w:tblPrEx>
          <w:tblCellMar>
            <w:top w:w="0" w:type="dxa"/>
            <w:left w:w="0" w:type="dxa"/>
            <w:bottom w:w="0" w:type="dxa"/>
            <w:right w:w="0" w:type="dxa"/>
          </w:tblCellMar>
        </w:tblPrEx>
        <w:trPr>
          <w:trHeight w:val="562"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35175">
            <w:pPr>
              <w:pStyle w:val="18"/>
              <w:spacing w:line="240" w:lineRule="atLeast"/>
              <w:ind w:firstLine="360" w:firstLineChars="20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19</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818E0">
            <w:pPr>
              <w:pStyle w:val="18"/>
              <w:spacing w:line="240" w:lineRule="atLeast"/>
              <w:ind w:firstLine="360" w:firstLineChars="200"/>
              <w:jc w:val="center"/>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监控电脑</w:t>
            </w:r>
          </w:p>
        </w:tc>
        <w:tc>
          <w:tcPr>
            <w:tcW w:w="5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AEFB3E">
            <w:pPr>
              <w:pStyle w:val="18"/>
              <w:spacing w:line="240" w:lineRule="atLeast"/>
              <w:ind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CPU i5 13400 16G/1T 24寸显示器</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295C0">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台</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2CD3CA">
            <w:pPr>
              <w:pStyle w:val="18"/>
              <w:spacing w:line="240" w:lineRule="atLeast"/>
              <w:ind w:firstLine="360" w:firstLineChars="200"/>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2</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1D3E3">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5000</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5BCB50">
            <w:pPr>
              <w:pStyle w:val="18"/>
              <w:spacing w:line="240" w:lineRule="atLeast"/>
              <w:rPr>
                <w:rFonts w:ascii="仿宋" w:hAnsi="仿宋" w:eastAsia="仿宋" w:cs="仿宋"/>
                <w:color w:val="auto"/>
                <w:kern w:val="2"/>
                <w:sz w:val="18"/>
                <w:szCs w:val="18"/>
                <w:highlight w:val="none"/>
              </w:rPr>
            </w:pPr>
            <w:r>
              <w:rPr>
                <w:rFonts w:hint="eastAsia" w:ascii="仿宋" w:hAnsi="仿宋" w:eastAsia="仿宋" w:cs="仿宋"/>
                <w:color w:val="auto"/>
                <w:kern w:val="2"/>
                <w:sz w:val="18"/>
                <w:szCs w:val="18"/>
                <w:highlight w:val="none"/>
              </w:rPr>
              <w:t>10000</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D1EA7">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新校区1</w:t>
            </w:r>
          </w:p>
          <w:p w14:paraId="09ACF2FE">
            <w:pPr>
              <w:pStyle w:val="18"/>
              <w:spacing w:line="240" w:lineRule="atLeast"/>
              <w:rPr>
                <w:rFonts w:ascii="仿宋" w:hAnsi="仿宋" w:eastAsia="仿宋"/>
                <w:color w:val="auto"/>
                <w:sz w:val="18"/>
                <w:szCs w:val="18"/>
                <w:highlight w:val="none"/>
              </w:rPr>
            </w:pPr>
            <w:r>
              <w:rPr>
                <w:rFonts w:hint="eastAsia" w:ascii="仿宋" w:hAnsi="仿宋" w:eastAsia="仿宋"/>
                <w:color w:val="auto"/>
                <w:sz w:val="18"/>
                <w:szCs w:val="18"/>
                <w:highlight w:val="none"/>
              </w:rPr>
              <w:t>分校区1</w:t>
            </w:r>
          </w:p>
          <w:p w14:paraId="529B76ED">
            <w:pPr>
              <w:pStyle w:val="18"/>
              <w:spacing w:line="240" w:lineRule="atLeast"/>
              <w:ind w:firstLine="360" w:firstLineChars="200"/>
              <w:rPr>
                <w:rFonts w:ascii="仿宋" w:hAnsi="仿宋" w:eastAsia="仿宋"/>
                <w:color w:val="auto"/>
                <w:sz w:val="18"/>
                <w:szCs w:val="18"/>
                <w:highlight w:val="none"/>
              </w:rPr>
            </w:pPr>
          </w:p>
        </w:tc>
      </w:tr>
      <w:tr w14:paraId="62B57FD0">
        <w:tblPrEx>
          <w:tblCellMar>
            <w:top w:w="0" w:type="dxa"/>
            <w:left w:w="0" w:type="dxa"/>
            <w:bottom w:w="0" w:type="dxa"/>
            <w:right w:w="0" w:type="dxa"/>
          </w:tblCellMar>
        </w:tblPrEx>
        <w:trPr>
          <w:trHeight w:val="593" w:hRule="exact"/>
        </w:trPr>
        <w:tc>
          <w:tcPr>
            <w:tcW w:w="911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2B3E00">
            <w:pPr>
              <w:pStyle w:val="18"/>
              <w:spacing w:line="240" w:lineRule="atLeast"/>
              <w:ind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合计</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2D04E6">
            <w:pPr>
              <w:pStyle w:val="18"/>
              <w:spacing w:line="240" w:lineRule="atLeas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216680</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FE1E9">
            <w:pPr>
              <w:pStyle w:val="18"/>
              <w:spacing w:line="240" w:lineRule="atLeast"/>
              <w:ind w:firstLine="360" w:firstLineChars="200"/>
              <w:rPr>
                <w:rFonts w:ascii="仿宋" w:hAnsi="仿宋" w:eastAsia="仿宋" w:cs="仿宋"/>
                <w:color w:val="auto"/>
                <w:sz w:val="18"/>
                <w:szCs w:val="18"/>
                <w:highlight w:val="none"/>
              </w:rPr>
            </w:pPr>
          </w:p>
        </w:tc>
      </w:tr>
    </w:tbl>
    <w:p w14:paraId="046E0021">
      <w:pPr>
        <w:pStyle w:val="18"/>
        <w:spacing w:line="240" w:lineRule="atLeast"/>
        <w:rPr>
          <w:rFonts w:ascii="仿宋" w:hAnsi="仿宋" w:eastAsia="仿宋"/>
          <w:color w:val="auto"/>
          <w:sz w:val="18"/>
          <w:szCs w:val="18"/>
          <w:highlight w:val="none"/>
        </w:rPr>
      </w:pPr>
    </w:p>
    <w:sectPr>
      <w:pgSz w:w="11905" w:h="16840" w:orient="landscape"/>
      <w:pgMar w:top="1440" w:right="1800" w:bottom="1440" w:left="1800"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eiryo">
    <w:altName w:val="Yu Gothic UI"/>
    <w:panose1 w:val="020B0604030504040204"/>
    <w:charset w:val="80"/>
    <w:family w:val="swiss"/>
    <w:pitch w:val="default"/>
    <w:sig w:usb0="00000000" w:usb1="00000000" w:usb2="0001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OTBjMDc0NmY2YmVjNzkzMTliNmM1NTkxNDM0MWU2YzUifQ=="/>
  </w:docVars>
  <w:rsids>
    <w:rsidRoot w:val="00D31D50"/>
    <w:rsid w:val="001E1DFB"/>
    <w:rsid w:val="00323B43"/>
    <w:rsid w:val="003D37D8"/>
    <w:rsid w:val="00426133"/>
    <w:rsid w:val="004358AB"/>
    <w:rsid w:val="008B7726"/>
    <w:rsid w:val="00B573A6"/>
    <w:rsid w:val="00D31D50"/>
    <w:rsid w:val="00FE6F7E"/>
    <w:rsid w:val="0A4843AF"/>
    <w:rsid w:val="51203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nhideWhenUsed/>
    <w:qFormat/>
    <w:uiPriority w:val="99"/>
    <w:pPr>
      <w:widowControl w:val="0"/>
      <w:adjustRightInd/>
      <w:snapToGrid/>
      <w:spacing w:after="120"/>
      <w:jc w:val="both"/>
    </w:pPr>
    <w:rPr>
      <w:rFonts w:ascii="Calibri" w:hAnsi="Calibri" w:eastAsia="宋体" w:cs="宋体"/>
      <w:sz w:val="21"/>
    </w:rPr>
  </w:style>
  <w:style w:type="paragraph" w:styleId="3">
    <w:name w:val="Body Text Indent"/>
    <w:basedOn w:val="1"/>
    <w:link w:val="15"/>
    <w:semiHidden/>
    <w:unhideWhenUsed/>
    <w:uiPriority w:val="99"/>
    <w:pPr>
      <w:spacing w:after="120"/>
      <w:ind w:left="420" w:leftChars="200"/>
    </w:pPr>
  </w:style>
  <w:style w:type="paragraph" w:styleId="4">
    <w:name w:val="footer"/>
    <w:basedOn w:val="1"/>
    <w:link w:val="12"/>
    <w:semiHidden/>
    <w:unhideWhenUsed/>
    <w:uiPriority w:val="99"/>
    <w:pPr>
      <w:tabs>
        <w:tab w:val="center" w:pos="4153"/>
        <w:tab w:val="right" w:pos="8306"/>
      </w:tabs>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paragraph" w:styleId="7">
    <w:name w:val="Body Text First Indent"/>
    <w:basedOn w:val="2"/>
    <w:link w:val="14"/>
    <w:unhideWhenUsed/>
    <w:qFormat/>
    <w:uiPriority w:val="0"/>
    <w:pPr>
      <w:ind w:firstLine="420" w:firstLineChars="100"/>
    </w:pPr>
  </w:style>
  <w:style w:type="paragraph" w:styleId="8">
    <w:name w:val="Body Text First Indent 2"/>
    <w:basedOn w:val="3"/>
    <w:next w:val="1"/>
    <w:link w:val="16"/>
    <w:qFormat/>
    <w:uiPriority w:val="0"/>
    <w:pPr>
      <w:widowControl w:val="0"/>
      <w:adjustRightInd/>
      <w:snapToGrid/>
      <w:ind w:firstLine="420" w:firstLineChars="200"/>
      <w:jc w:val="both"/>
    </w:pPr>
    <w:rPr>
      <w:rFonts w:ascii="Calibri" w:hAnsi="Calibri" w:eastAsia="宋体" w:cs="宋体"/>
      <w:sz w:val="21"/>
    </w:rPr>
  </w:style>
  <w:style w:type="character" w:customStyle="1" w:styleId="11">
    <w:name w:val="页眉 Char"/>
    <w:basedOn w:val="10"/>
    <w:link w:val="5"/>
    <w:semiHidden/>
    <w:uiPriority w:val="99"/>
    <w:rPr>
      <w:rFonts w:ascii="Tahoma" w:hAnsi="Tahoma"/>
      <w:sz w:val="18"/>
      <w:szCs w:val="18"/>
    </w:rPr>
  </w:style>
  <w:style w:type="character" w:customStyle="1" w:styleId="12">
    <w:name w:val="页脚 Char"/>
    <w:basedOn w:val="10"/>
    <w:link w:val="4"/>
    <w:semiHidden/>
    <w:uiPriority w:val="99"/>
    <w:rPr>
      <w:rFonts w:ascii="Tahoma" w:hAnsi="Tahoma"/>
      <w:sz w:val="18"/>
      <w:szCs w:val="18"/>
    </w:rPr>
  </w:style>
  <w:style w:type="character" w:customStyle="1" w:styleId="13">
    <w:name w:val="正文文本 Char"/>
    <w:basedOn w:val="10"/>
    <w:link w:val="2"/>
    <w:qFormat/>
    <w:uiPriority w:val="99"/>
    <w:rPr>
      <w:rFonts w:ascii="Calibri" w:hAnsi="Calibri" w:eastAsia="宋体" w:cs="宋体"/>
      <w:sz w:val="21"/>
    </w:rPr>
  </w:style>
  <w:style w:type="character" w:customStyle="1" w:styleId="14">
    <w:name w:val="正文首行缩进 Char"/>
    <w:basedOn w:val="13"/>
    <w:link w:val="7"/>
    <w:uiPriority w:val="0"/>
  </w:style>
  <w:style w:type="character" w:customStyle="1" w:styleId="15">
    <w:name w:val="正文文本缩进 Char"/>
    <w:basedOn w:val="10"/>
    <w:link w:val="3"/>
    <w:semiHidden/>
    <w:qFormat/>
    <w:uiPriority w:val="99"/>
    <w:rPr>
      <w:rFonts w:ascii="Tahoma" w:hAnsi="Tahoma"/>
    </w:rPr>
  </w:style>
  <w:style w:type="character" w:customStyle="1" w:styleId="16">
    <w:name w:val="正文首行缩进 2 Char"/>
    <w:basedOn w:val="15"/>
    <w:link w:val="8"/>
    <w:qFormat/>
    <w:uiPriority w:val="0"/>
    <w:rPr>
      <w:rFonts w:ascii="Calibri" w:hAnsi="Calibri" w:eastAsia="宋体" w:cs="宋体"/>
      <w:sz w:val="21"/>
    </w:rPr>
  </w:style>
  <w:style w:type="paragraph" w:styleId="17">
    <w:name w:val="List Paragraph"/>
    <w:basedOn w:val="1"/>
    <w:qFormat/>
    <w:uiPriority w:val="1"/>
    <w:pPr>
      <w:widowControl w:val="0"/>
      <w:adjustRightInd/>
      <w:snapToGrid/>
      <w:spacing w:after="0"/>
      <w:ind w:left="215" w:firstLine="641"/>
      <w:jc w:val="both"/>
    </w:pPr>
    <w:rPr>
      <w:rFonts w:ascii="仿宋" w:hAnsi="仿宋" w:eastAsia="仿宋" w:cs="仿宋"/>
      <w:sz w:val="21"/>
    </w:rPr>
  </w:style>
  <w:style w:type="paragraph" w:styleId="18">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3381</Words>
  <Characters>4261</Characters>
  <Lines>32</Lines>
  <Paragraphs>9</Paragraphs>
  <TotalTime>7</TotalTime>
  <ScaleCrop>false</ScaleCrop>
  <LinksUpToDate>false</LinksUpToDate>
  <CharactersWithSpaces>4341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郑克强</cp:lastModifiedBy>
  <dcterms:modified xsi:type="dcterms:W3CDTF">2024-07-23T05:27:56Z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F3A66AC465F24E69A1CBF6D547AF0FF7_12</vt:lpwstr>
  </property>
</Properties>
</file>