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9FD2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昌吉州业余体校（昌吉州体育馆）</w:t>
      </w: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  <w:t>训练器材</w:t>
      </w:r>
    </w:p>
    <w:p w14:paraId="14D5B0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  <w:t>采购</w:t>
      </w: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说明</w:t>
      </w:r>
    </w:p>
    <w:p w14:paraId="0669D2B6">
      <w:pPr>
        <w:rPr>
          <w:rFonts w:hint="eastAsia"/>
          <w:lang w:eastAsia="zh-CN"/>
        </w:rPr>
      </w:pPr>
    </w:p>
    <w:p w14:paraId="2A0474C4">
      <w:pPr>
        <w:ind w:firstLine="640" w:firstLineChars="200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昌吉州业余体校（昌吉州体育馆）</w:t>
      </w:r>
      <w:r>
        <w:rPr>
          <w:rFonts w:hint="eastAsia"/>
          <w:sz w:val="32"/>
          <w:szCs w:val="40"/>
          <w:lang w:eastAsia="zh-CN"/>
        </w:rPr>
        <w:t>所需的各类训练器材，旨</w:t>
      </w:r>
      <w:r>
        <w:rPr>
          <w:rFonts w:hint="eastAsia"/>
          <w:sz w:val="32"/>
          <w:szCs w:val="40"/>
          <w:lang w:val="en-US" w:eastAsia="zh-CN"/>
        </w:rPr>
        <w:t>用于</w:t>
      </w:r>
      <w:r>
        <w:rPr>
          <w:rFonts w:hint="eastAsia"/>
          <w:sz w:val="32"/>
          <w:szCs w:val="40"/>
          <w:lang w:eastAsia="zh-CN"/>
        </w:rPr>
        <w:t>提高运动员的训练效果和比赛成绩。根据我校的实际训练需求，计划采购以下器材，具体采购清单详见下表：</w:t>
      </w:r>
    </w:p>
    <w:tbl>
      <w:tblPr>
        <w:tblStyle w:val="3"/>
        <w:tblpPr w:leftFromText="180" w:rightFromText="180" w:vertAnchor="text" w:horzAnchor="page" w:tblpX="1293" w:tblpY="906"/>
        <w:tblOverlap w:val="never"/>
        <w:tblW w:w="96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706"/>
        <w:gridCol w:w="1526"/>
        <w:gridCol w:w="4214"/>
        <w:gridCol w:w="761"/>
        <w:gridCol w:w="737"/>
        <w:gridCol w:w="1249"/>
      </w:tblGrid>
      <w:tr w14:paraId="45430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 w14:paraId="51B7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规格型号参数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F76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230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 w14:paraId="2855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速滑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6F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轮滑鞋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EB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产品符合GB/T20096-2021 A类20kg-100kg使用者体重的轮滑鞋、并有国家级轮滑鞋检测实验室出具的检测报告。</w:t>
            </w:r>
          </w:p>
          <w:p w14:paraId="35725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1：产品鞋壳使用碳纤+进口环氧树脂制作、具有轻量化、硬度高的特点。</w:t>
            </w:r>
          </w:p>
          <w:p w14:paraId="16498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2：鞋面皮料使用俄罗斯方块超纤皮料、具有抗氧化耐曲折耐磨特点。</w:t>
            </w:r>
          </w:p>
          <w:p w14:paraId="05740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3：内里材料使用时尚超纤绒、具有吸汗防臭抗菌、耐磨特点。</w:t>
            </w:r>
          </w:p>
          <w:p w14:paraId="311BA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4：芭扣带使用铝合金压铸芭扣、具有强度高、耐用特点</w:t>
            </w:r>
          </w:p>
          <w:p w14:paraId="17699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5：支架材料使用CNC工艺6063A铝合金材料加工成型、表面使用喷砂阳极氧化、具有韧性好、抗氧化、滑行续航长等特点。</w:t>
            </w:r>
          </w:p>
          <w:p w14:paraId="5DBAB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6：PU轮使用双硬度高续航PU灌注轮、具有耐磨、高碳、长距离续航高等特点。</w:t>
            </w:r>
          </w:p>
          <w:p w14:paraId="43CD1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7：轴承使用HSH轴承、改轴承为国内品牌高端速滑轴承、具有耐用、长距离续航高等特点。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1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1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77F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6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7AB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 w14:paraId="6A5D10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80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轮滑头盔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C2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材质: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外壳材质PVC，发泡材质高密度EPS黑发泡，撞击时充分吸震缓冲。一体成型</w:t>
            </w:r>
          </w:p>
          <w:p w14:paraId="2FF63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2.重量：≤170g</w:t>
            </w:r>
          </w:p>
          <w:p w14:paraId="70ACA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产品符合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GB24429-2009</w:t>
            </w:r>
          </w:p>
          <w:p w14:paraId="5128D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颜色：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靓丽彩色。</w:t>
            </w:r>
          </w:p>
          <w:p w14:paraId="0CE3B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尺寸:S/M/L/XL等</w:t>
            </w:r>
          </w:p>
          <w:p w14:paraId="2F4D2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佩戴舒适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透气性高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可调节下巴护具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头盔围度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7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F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9F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63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BEA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 w14:paraId="349C0E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ED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轮滑护具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E8B0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运动护具6件套，护膝*2护肘*2，护掌*2。</w:t>
            </w:r>
          </w:p>
          <w:p w14:paraId="23A0939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护具采用锁扣+魔术贴设计。</w:t>
            </w:r>
          </w:p>
          <w:p w14:paraId="6AC119D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材质：环保PE盾牌保护壳，EVA透气冲孔式内衬材料，可排解运动过程流汗而产生的不适感。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A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C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487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120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0A1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 w14:paraId="289338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63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轮滑连体服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E1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面料：上衣90%聚酯纤维，10%氨纶面料</w:t>
            </w:r>
          </w:p>
          <w:p w14:paraId="3DAE6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辅料：Ykk拉链</w:t>
            </w:r>
          </w:p>
          <w:p w14:paraId="72882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款式：腋窝透气网布拼接</w:t>
            </w:r>
          </w:p>
          <w:p w14:paraId="23462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袖子织带拼接，后幅3口袋，万玲珑墨水数码印，鲜艳永不掉色</w:t>
            </w:r>
          </w:p>
          <w:p w14:paraId="611CC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面料：裤子82%聚酯纤维，18%氨纶，整件裤子四针六线，裤脚加防滑橡筋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6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6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263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7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F6A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 w14:paraId="0D70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越野轮滑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E0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越野轮滑连体服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C6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面料：上衣90%聚酯纤维，10%氨纶面料</w:t>
            </w:r>
          </w:p>
          <w:p w14:paraId="64E64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辅料：Ykk拉链</w:t>
            </w:r>
          </w:p>
          <w:p w14:paraId="3E298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款式：腋窝透气网布拼接</w:t>
            </w:r>
          </w:p>
          <w:p w14:paraId="6E071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袖子织带拼接，后幅3口袋，万玲珑墨水数码印，鲜艳永不掉色</w:t>
            </w:r>
          </w:p>
          <w:p w14:paraId="6E5FD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面料：裤子82%聚酯纤维，18%氨纶，整件裤子四针六线，裤脚加防滑橡筋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6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E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FF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均码</w:t>
            </w:r>
          </w:p>
        </w:tc>
      </w:tr>
      <w:tr w14:paraId="4BE3E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2F4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 w14:paraId="288F97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5F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越野滑轮鞋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7C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★带固定器</w:t>
            </w:r>
          </w:p>
          <w:p w14:paraId="369AB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★1.传统式滑轮[单支全重990克]</w:t>
            </w:r>
          </w:p>
          <w:p w14:paraId="138F4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传统式滑轮套装包含：滑轮、专用鞋、</w:t>
            </w:r>
          </w:p>
          <w:p w14:paraId="6A254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雪仗。</w:t>
            </w:r>
          </w:p>
          <w:p w14:paraId="5D6B6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1）滑轮：●传统式，采用高品质铝合金</w:t>
            </w:r>
          </w:p>
          <w:p w14:paraId="38FEA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一体成型板架，宽体橡胶轮[一千公里无损超耐磨]加挡泥板设计，承载力、韧性强，后轮止回●采用 NSK1416刹车轴承，高强度,稳定抗冲击。转动用高速静音608轴承，滚动阻力低●板身适合 NNN 和 SNS 系统，适合Rottefella、Salomon 等品牌固定器。</w:t>
            </w:r>
          </w:p>
          <w:p w14:paraId="55BCE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2）滑轮固定器：●传统式●NNN 可调节</w:t>
            </w:r>
          </w:p>
          <w:p w14:paraId="3FBE3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系统设计，适合任何脚型●螺丝拧紧，无</w:t>
            </w:r>
          </w:p>
          <w:p w14:paraId="7D004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需垫片●适配旱地越野滑轮鞋设计，合适的宽</w:t>
            </w:r>
          </w:p>
          <w:p w14:paraId="251ED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度，牢固的卡扣，稳定性好。</w:t>
            </w:r>
          </w:p>
          <w:p w14:paraId="00441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3）专用传统式鞋：●传统式（25～45 码）●一</w:t>
            </w:r>
          </w:p>
          <w:p w14:paraId="23B2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体化设计，防滑性高，稳定性强●鞋面综</w:t>
            </w:r>
          </w:p>
          <w:p w14:paraId="22073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 RevoWrap 技术，采用环保软壳材质，</w:t>
            </w:r>
          </w:p>
          <w:p w14:paraId="110E0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使鞋子具有温暖、干燥和舒适等特点●保</w:t>
            </w:r>
          </w:p>
          <w:p w14:paraId="3D62F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护双脚踝关节，后脚跟稳定性高，使压力</w:t>
            </w:r>
          </w:p>
          <w:p w14:paraId="4B926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均匀包裹双脚，保护安全和平稳。</w:t>
            </w:r>
          </w:p>
          <w:p w14:paraId="34D86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4）雪仗：●碳纤维复合身,单节,杖尖为圆柱型或刀型）●软棉手柄，钨合金尖+橡胶尖套。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4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2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E9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BF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4C1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 w14:paraId="5103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击剑训练器材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36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击剑剑道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12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击剑剑道适用于击剑运动员训练和比赛使用，其规格、质量均符合国际比赛要求。其优势是：防滑、通电性能灵敏，外观漂亮，弹性好，拆装方便，坚固耐用，使用寿命长。采用全铝合金板，表面进行防滑处理。为防止因地区温差不同而使剑道变形，底层覆6mm橡胶层。剑道接头处采用国外剑道拼接方法相扣而成，拆装更为方便。采用14米x 1.5米铝板拼制而成，按照国际剑联标准，1米×1.5米×14块设计制造。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通过FIE（国际剑联）认证。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0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A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248C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73ADD85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采购要求：</w:t>
      </w:r>
    </w:p>
    <w:p w14:paraId="50F32565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1. 器材质量：所采购的器材必须符合国家相关标准，具备出色的耐用性、安全性及稳定性，确保运动员在训练过程中的安全与舒适。</w:t>
      </w:r>
    </w:p>
    <w:p w14:paraId="4FFB2D0A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2. 售后服务：贵公司应提供全面的售后服务，包括产品安装、调试、培训以及质保期内的维修，质保期</w:t>
      </w:r>
      <w:r>
        <w:rPr>
          <w:rFonts w:hint="eastAsia"/>
          <w:sz w:val="32"/>
          <w:szCs w:val="32"/>
          <w:lang w:val="en-US" w:eastAsia="zh-CN"/>
        </w:rPr>
        <w:t>外</w:t>
      </w:r>
      <w:r>
        <w:rPr>
          <w:rFonts w:hint="eastAsia"/>
          <w:sz w:val="32"/>
          <w:szCs w:val="32"/>
          <w:lang w:eastAsia="zh-CN"/>
        </w:rPr>
        <w:t>的维修等。</w:t>
      </w:r>
    </w:p>
    <w:p w14:paraId="1D486A63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3. 交货期限：供应商能在双方达成合作意向后，</w:t>
      </w:r>
      <w:r>
        <w:rPr>
          <w:rFonts w:hint="eastAsia"/>
          <w:sz w:val="32"/>
          <w:szCs w:val="32"/>
          <w:lang w:val="en-US" w:eastAsia="zh-CN"/>
        </w:rPr>
        <w:t>3日内</w:t>
      </w:r>
      <w:r>
        <w:rPr>
          <w:rFonts w:hint="eastAsia"/>
          <w:sz w:val="32"/>
          <w:szCs w:val="32"/>
          <w:lang w:eastAsia="zh-CN"/>
        </w:rPr>
        <w:t>安排交货，以满足我校的教训练需求。</w:t>
      </w:r>
    </w:p>
    <w:p w14:paraId="502341F0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补充说明：</w:t>
      </w:r>
    </w:p>
    <w:p w14:paraId="16279C16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1. 在报价前，请与甲方充分沟通，确保满足甲方所需器材的所有要求。</w:t>
      </w:r>
    </w:p>
    <w:p w14:paraId="361005E4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2. 中标后，请于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日内供货（核心产品有特殊要求的按上表中要求执行）。</w:t>
      </w:r>
    </w:p>
    <w:p w14:paraId="7DE5BA08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3. 必须满足技术参数要求中带★和标红的内容。请提供样品，并按相关要求上传对应产品技术证明材料。技术要求中带星号的技术参数，需在检验报告或上传的相关证明材料中体现。未提供相关证明文件的，将视为不满足相关技术条款及不能满足★要求，均按无效报价处理。</w:t>
      </w:r>
    </w:p>
    <w:p w14:paraId="7F2A9CF1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4. 中标后，请提供以上★标识内容相关的证明材料，</w:t>
      </w:r>
      <w:r>
        <w:rPr>
          <w:rFonts w:hint="eastAsia"/>
          <w:sz w:val="32"/>
          <w:szCs w:val="32"/>
          <w:lang w:val="en-US" w:eastAsia="zh-CN"/>
        </w:rPr>
        <w:t>上传招标文件</w:t>
      </w:r>
      <w:r>
        <w:rPr>
          <w:rFonts w:hint="eastAsia"/>
          <w:sz w:val="32"/>
          <w:szCs w:val="32"/>
          <w:lang w:eastAsia="zh-CN"/>
        </w:rPr>
        <w:t>交由业主查验。</w:t>
      </w:r>
    </w:p>
    <w:p w14:paraId="6EFAADD6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5. 必须上传采购器材项的样品验收确认函。</w:t>
      </w:r>
    </w:p>
    <w:p w14:paraId="053DC7A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6.提供2023年度财务报告</w:t>
      </w:r>
    </w:p>
    <w:p w14:paraId="62B7362B">
      <w:pPr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7.社保证明</w:t>
      </w:r>
    </w:p>
    <w:p w14:paraId="59821494">
      <w:pPr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8.社会公益</w:t>
      </w:r>
    </w:p>
    <w:p w14:paraId="3D5A6DF8">
      <w:pPr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9.中小微企业声明函（不写标的名称废）</w:t>
      </w:r>
    </w:p>
    <w:p w14:paraId="6479936F">
      <w:pPr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10.质保年限3年，合同1年。</w:t>
      </w:r>
    </w:p>
    <w:p w14:paraId="2803E8D5"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2BA80F21-040C-4A10-A283-BAB4AB19F47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7971B1"/>
    <w:multiLevelType w:val="singleLevel"/>
    <w:tmpl w:val="E57971B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1452569D"/>
    <w:multiLevelType w:val="singleLevel"/>
    <w:tmpl w:val="145256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DA3MGI1NjE1ZjU0YjYzNWUxNzIxNDQyNzNlMGIifQ=="/>
  </w:docVars>
  <w:rsids>
    <w:rsidRoot w:val="3DD13A66"/>
    <w:rsid w:val="053F3583"/>
    <w:rsid w:val="1CBD314E"/>
    <w:rsid w:val="1F5C0B3F"/>
    <w:rsid w:val="240C6FB5"/>
    <w:rsid w:val="245B0DD4"/>
    <w:rsid w:val="25681583"/>
    <w:rsid w:val="2DDC1BB7"/>
    <w:rsid w:val="36BD5820"/>
    <w:rsid w:val="37C6490D"/>
    <w:rsid w:val="3DD13A66"/>
    <w:rsid w:val="42576B28"/>
    <w:rsid w:val="43D61CCF"/>
    <w:rsid w:val="46A37FD4"/>
    <w:rsid w:val="4C640B76"/>
    <w:rsid w:val="4EE6167D"/>
    <w:rsid w:val="54353611"/>
    <w:rsid w:val="65827169"/>
    <w:rsid w:val="6F9B6C27"/>
    <w:rsid w:val="7CFC41C1"/>
    <w:rsid w:val="DFF6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1830</Words>
  <Characters>1994</Characters>
  <Lines>0</Lines>
  <Paragraphs>0</Paragraphs>
  <TotalTime>8</TotalTime>
  <ScaleCrop>false</ScaleCrop>
  <LinksUpToDate>false</LinksUpToDate>
  <CharactersWithSpaces>2014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2024-06-12T18:41:00Z</dcterms:created>
  <dc:creator>刘玉梅</dc:creator>
  <cp:lastModifiedBy>成全你的碧海蓝天</cp:lastModifiedBy>
  <cp:lastPrinted>2024-06-20T12:35:00Z</cp:lastPrinted>
  <dcterms:modified xsi:type="dcterms:W3CDTF">2024-07-29T02:43:10Z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CC199EEFA5494EC799D836FDC4B77368_13</vt:lpwstr>
  </property>
</Properties>
</file>