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321" w:firstLineChars="100"/>
        <w:outlineLvl w:val="0"/>
        <w:rPr>
          <w:rFonts w:hint="default" w:ascii="宋体" w:hAnsi="宋体" w:eastAsia="宋体" w:cs="宋体"/>
          <w:b/>
          <w:bCs/>
          <w:color w:val="auto"/>
          <w:sz w:val="32"/>
          <w:szCs w:val="22"/>
          <w:lang w:val="en-US" w:eastAsia="zh-CN"/>
        </w:rPr>
      </w:pPr>
      <w:r>
        <w:rPr>
          <w:rFonts w:hint="eastAsia" w:ascii="宋体" w:hAnsi="宋体" w:cs="宋体"/>
          <w:b/>
          <w:bCs/>
          <w:color w:val="auto"/>
          <w:sz w:val="32"/>
          <w:szCs w:val="22"/>
          <w:lang w:val="en-US" w:eastAsia="zh-CN"/>
        </w:rPr>
        <w:t>一、精准教学一体化云服务平台技术指标</w:t>
      </w:r>
    </w:p>
    <w:tbl>
      <w:tblPr>
        <w:tblStyle w:val="8"/>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3"/>
        <w:gridCol w:w="1519"/>
        <w:gridCol w:w="1068"/>
        <w:gridCol w:w="9265"/>
        <w:gridCol w:w="714"/>
        <w:gridCol w:w="7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2" w:type="pct"/>
            <w:shd w:val="clear" w:color="auto" w:fill="F1F1F1" w:themeFill="background1" w:themeFillShade="F2"/>
            <w:vAlign w:val="center"/>
          </w:tcPr>
          <w:p>
            <w:pPr>
              <w:jc w:val="center"/>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序号</w:t>
            </w:r>
          </w:p>
        </w:tc>
        <w:tc>
          <w:tcPr>
            <w:tcW w:w="536" w:type="pct"/>
            <w:shd w:val="clear" w:color="auto" w:fill="F1F1F1" w:themeFill="background1" w:themeFillShade="F2"/>
            <w:vAlign w:val="center"/>
          </w:tcPr>
          <w:p>
            <w:pPr>
              <w:jc w:val="center"/>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服务内容</w:t>
            </w:r>
          </w:p>
        </w:tc>
        <w:tc>
          <w:tcPr>
            <w:tcW w:w="377" w:type="pct"/>
            <w:shd w:val="clear" w:color="auto" w:fill="F1F1F1" w:themeFill="background1" w:themeFillShade="F2"/>
            <w:vAlign w:val="center"/>
          </w:tcPr>
          <w:p>
            <w:pPr>
              <w:jc w:val="center"/>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功能子系统</w:t>
            </w:r>
          </w:p>
        </w:tc>
        <w:tc>
          <w:tcPr>
            <w:tcW w:w="3270" w:type="pct"/>
            <w:shd w:val="clear" w:color="auto" w:fill="F1F1F1" w:themeFill="background1" w:themeFillShade="F2"/>
            <w:vAlign w:val="center"/>
          </w:tcPr>
          <w:p>
            <w:pPr>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主要技术服务规格要求描述</w:t>
            </w:r>
          </w:p>
        </w:tc>
        <w:tc>
          <w:tcPr>
            <w:tcW w:w="252" w:type="pct"/>
            <w:shd w:val="clear" w:color="auto" w:fill="F1F1F1" w:themeFill="background1" w:themeFillShade="F2"/>
            <w:vAlign w:val="center"/>
          </w:tcPr>
          <w:p>
            <w:pPr>
              <w:jc w:val="center"/>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单位</w:t>
            </w:r>
          </w:p>
        </w:tc>
        <w:tc>
          <w:tcPr>
            <w:tcW w:w="252" w:type="pct"/>
            <w:shd w:val="clear" w:color="auto" w:fill="F1F1F1" w:themeFill="background1" w:themeFillShade="F2"/>
            <w:vAlign w:val="center"/>
          </w:tcPr>
          <w:p>
            <w:pPr>
              <w:jc w:val="center"/>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2" w:type="pct"/>
            <w:vAlign w:val="center"/>
          </w:tcPr>
          <w:p>
            <w:pPr>
              <w:spacing w:line="360" w:lineRule="auto"/>
              <w:jc w:val="center"/>
              <w:rPr>
                <w:rFonts w:hint="eastAsia" w:asciiTheme="minorEastAsia" w:hAnsiTheme="minorEastAsia" w:eastAsiaTheme="minorEastAsia" w:cstheme="minorEastAsia"/>
                <w:b/>
                <w:sz w:val="21"/>
                <w:szCs w:val="21"/>
                <w:lang w:val="en-US" w:eastAsia="zh-CN"/>
              </w:rPr>
            </w:pPr>
            <w:r>
              <w:rPr>
                <w:rFonts w:hint="eastAsia" w:asciiTheme="minorEastAsia" w:hAnsiTheme="minorEastAsia" w:eastAsiaTheme="minorEastAsia" w:cstheme="minorEastAsia"/>
                <w:b/>
                <w:sz w:val="21"/>
                <w:szCs w:val="21"/>
                <w:lang w:val="en-US" w:eastAsia="zh-CN"/>
              </w:rPr>
              <w:t>1</w:t>
            </w:r>
          </w:p>
        </w:tc>
        <w:tc>
          <w:tcPr>
            <w:tcW w:w="536" w:type="pct"/>
            <w:vMerge w:val="restart"/>
            <w:vAlign w:val="center"/>
          </w:tcPr>
          <w:p>
            <w:pPr>
              <w:spacing w:line="360" w:lineRule="auto"/>
              <w:jc w:val="center"/>
              <w:rPr>
                <w:rFonts w:hint="eastAsia" w:asciiTheme="minorEastAsia" w:hAnsiTheme="minorEastAsia" w:eastAsiaTheme="minorEastAsia" w:cstheme="minorEastAsia"/>
                <w:b/>
                <w:sz w:val="21"/>
                <w:szCs w:val="21"/>
                <w:lang w:val="en-US" w:eastAsia="zh-CN"/>
              </w:rPr>
            </w:pPr>
            <w:r>
              <w:rPr>
                <w:rFonts w:hint="eastAsia" w:asciiTheme="minorEastAsia" w:hAnsiTheme="minorEastAsia" w:eastAsiaTheme="minorEastAsia" w:cstheme="minorEastAsia"/>
                <w:b/>
                <w:sz w:val="21"/>
                <w:szCs w:val="21"/>
                <w:lang w:val="en-US" w:eastAsia="zh-CN"/>
              </w:rPr>
              <w:t>大数据精准教学及智慧作业时效管理云平台服务</w:t>
            </w:r>
          </w:p>
        </w:tc>
        <w:tc>
          <w:tcPr>
            <w:tcW w:w="377" w:type="pct"/>
            <w:vAlign w:val="center"/>
          </w:tcPr>
          <w:p>
            <w:pPr>
              <w:spacing w:line="360" w:lineRule="auto"/>
              <w:jc w:val="center"/>
              <w:rPr>
                <w:rFonts w:hint="eastAsia" w:asciiTheme="minorEastAsia" w:hAnsiTheme="minorEastAsia" w:eastAsiaTheme="minorEastAsia" w:cstheme="minorEastAsia"/>
                <w:b/>
                <w:sz w:val="21"/>
                <w:szCs w:val="21"/>
                <w:lang w:val="en-US" w:eastAsia="zh-CN"/>
              </w:rPr>
            </w:pPr>
            <w:r>
              <w:rPr>
                <w:rFonts w:hint="eastAsia" w:asciiTheme="minorEastAsia" w:hAnsiTheme="minorEastAsia" w:eastAsiaTheme="minorEastAsia" w:cstheme="minorEastAsia"/>
                <w:b/>
                <w:sz w:val="21"/>
                <w:szCs w:val="21"/>
                <w:lang w:val="en-US" w:eastAsia="zh-CN"/>
              </w:rPr>
              <w:t>用户管理子系统</w:t>
            </w:r>
          </w:p>
        </w:tc>
        <w:tc>
          <w:tcPr>
            <w:tcW w:w="3270" w:type="pct"/>
            <w:vAlign w:val="center"/>
          </w:tcPr>
          <w:p>
            <w:pPr>
              <w:spacing w:line="360" w:lineRule="auto"/>
              <w:ind w:firstLine="420" w:firstLineChars="2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1.须支持教师信息管理、学生信息管理、班级信息管理，支持教师账号批量导入、移除平台，并自动生成教师系统账号。</w:t>
            </w:r>
          </w:p>
          <w:p>
            <w:pPr>
              <w:spacing w:line="360" w:lineRule="auto"/>
              <w:ind w:firstLine="420" w:firstLineChars="2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2.须支持将学生的个人信息（姓名、性别、学籍号）以班级的形式批量导入、移除平台，生成教学班以及学生账号。支持学籍号导入形式多样，既可以是国家学籍号，也可以支持系统自动生成学籍号导入。</w:t>
            </w:r>
          </w:p>
          <w:p>
            <w:pPr>
              <w:spacing w:line="360" w:lineRule="auto"/>
              <w:ind w:firstLine="420" w:firstLineChars="2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3.须支持教师、学生账号可以随时地增加、删除以及个人信息的修改。</w:t>
            </w:r>
          </w:p>
          <w:p>
            <w:pPr>
              <w:spacing w:line="360" w:lineRule="auto"/>
              <w:ind w:firstLine="420" w:firstLineChars="2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4.须支持搜索教师、学生信息，支持调换学生行政班，支持指定任一教师为“班主任”或“学科教师”。</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auto"/>
                <w:sz w:val="21"/>
                <w:szCs w:val="21"/>
              </w:rPr>
              <w:t>5.须支持教师资源只能教师自己拥有查看和使用权限，校本资源只能本校教师具有查看和使用权限，区域资源只能区域内学校教师具有查看和使用权限。</w:t>
            </w:r>
          </w:p>
        </w:tc>
        <w:tc>
          <w:tcPr>
            <w:tcW w:w="252" w:type="pct"/>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校/年</w:t>
            </w:r>
          </w:p>
        </w:tc>
        <w:tc>
          <w:tcPr>
            <w:tcW w:w="252" w:type="pct"/>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312" w:type="pct"/>
            <w:vAlign w:val="center"/>
          </w:tcPr>
          <w:p>
            <w:pPr>
              <w:spacing w:line="360" w:lineRule="auto"/>
              <w:jc w:val="center"/>
              <w:rPr>
                <w:rFonts w:hint="eastAsia" w:asciiTheme="minorEastAsia" w:hAnsiTheme="minorEastAsia" w:eastAsiaTheme="minorEastAsia" w:cstheme="minorEastAsia"/>
                <w:b/>
                <w:sz w:val="21"/>
                <w:szCs w:val="21"/>
                <w:lang w:val="en-US" w:eastAsia="zh-CN"/>
              </w:rPr>
            </w:pPr>
            <w:r>
              <w:rPr>
                <w:rFonts w:hint="eastAsia" w:asciiTheme="minorEastAsia" w:hAnsiTheme="minorEastAsia" w:eastAsiaTheme="minorEastAsia" w:cstheme="minorEastAsia"/>
                <w:b/>
                <w:sz w:val="21"/>
                <w:szCs w:val="21"/>
                <w:lang w:val="en-US" w:eastAsia="zh-CN"/>
              </w:rPr>
              <w:t>2</w:t>
            </w:r>
          </w:p>
        </w:tc>
        <w:tc>
          <w:tcPr>
            <w:tcW w:w="536" w:type="pct"/>
            <w:vMerge w:val="continue"/>
            <w:vAlign w:val="center"/>
          </w:tcPr>
          <w:p>
            <w:pPr>
              <w:spacing w:line="360" w:lineRule="auto"/>
              <w:jc w:val="center"/>
              <w:rPr>
                <w:rFonts w:hint="eastAsia" w:asciiTheme="minorEastAsia" w:hAnsiTheme="minorEastAsia" w:eastAsiaTheme="minorEastAsia" w:cstheme="minorEastAsia"/>
                <w:b/>
                <w:sz w:val="21"/>
                <w:szCs w:val="21"/>
                <w:lang w:val="en-US" w:eastAsia="zh-CN"/>
              </w:rPr>
            </w:pPr>
          </w:p>
        </w:tc>
        <w:tc>
          <w:tcPr>
            <w:tcW w:w="377" w:type="pct"/>
            <w:vAlign w:val="center"/>
          </w:tcPr>
          <w:p>
            <w:pPr>
              <w:spacing w:line="360" w:lineRule="auto"/>
              <w:jc w:val="center"/>
              <w:rPr>
                <w:rFonts w:hint="eastAsia" w:asciiTheme="minorEastAsia" w:hAnsiTheme="minorEastAsia" w:eastAsiaTheme="minorEastAsia" w:cstheme="minorEastAsia"/>
                <w:b/>
                <w:sz w:val="21"/>
                <w:szCs w:val="21"/>
                <w:lang w:val="en-US" w:eastAsia="zh-CN"/>
              </w:rPr>
            </w:pPr>
            <w:r>
              <w:rPr>
                <w:rFonts w:hint="eastAsia" w:asciiTheme="minorEastAsia" w:hAnsiTheme="minorEastAsia" w:eastAsiaTheme="minorEastAsia" w:cstheme="minorEastAsia"/>
                <w:b/>
                <w:sz w:val="21"/>
                <w:szCs w:val="21"/>
              </w:rPr>
              <w:t>资源库</w:t>
            </w:r>
            <w:r>
              <w:rPr>
                <w:rFonts w:hint="eastAsia" w:asciiTheme="minorEastAsia" w:hAnsiTheme="minorEastAsia" w:eastAsiaTheme="minorEastAsia" w:cstheme="minorEastAsia"/>
                <w:b/>
                <w:sz w:val="21"/>
                <w:szCs w:val="21"/>
                <w:lang w:val="en-US" w:eastAsia="zh-CN"/>
              </w:rPr>
              <w:t>子</w:t>
            </w:r>
            <w:r>
              <w:rPr>
                <w:rFonts w:hint="eastAsia" w:asciiTheme="minorEastAsia" w:hAnsiTheme="minorEastAsia" w:eastAsiaTheme="minorEastAsia" w:cstheme="minorEastAsia"/>
                <w:b/>
                <w:sz w:val="21"/>
                <w:szCs w:val="21"/>
              </w:rPr>
              <w:t>系统</w:t>
            </w:r>
          </w:p>
        </w:tc>
        <w:tc>
          <w:tcPr>
            <w:tcW w:w="3270" w:type="pct"/>
            <w:vAlign w:val="center"/>
          </w:tcPr>
          <w:p>
            <w:pPr>
              <w:spacing w:line="360" w:lineRule="auto"/>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1.须支持开放性课程的承载。在满足国家课程（语文、数学、英语、物理、化学、历史、地理、思想政治、生物等）承载基础上，兼顾区域课程以及校本课程的承载，可将课程课件、教案、学案以及课时作业同步给学科其他教师，教师可以根据课程内容进行同步授课。 </w:t>
            </w:r>
          </w:p>
          <w:p>
            <w:pPr>
              <w:spacing w:line="360" w:lineRule="auto"/>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2.须支持课程分享功能，课程分享属性设置仅针对课时内资源，只有原创资源可以对外分享，老师可自定义分享内容、分享对象，教师也可将个人课程分享为学校校本课程。</w:t>
            </w:r>
          </w:p>
          <w:p>
            <w:pPr>
              <w:spacing w:line="360" w:lineRule="auto"/>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3.须支持承载匹配</w:t>
            </w:r>
            <w:r>
              <w:rPr>
                <w:rFonts w:hint="eastAsia" w:asciiTheme="minorEastAsia" w:hAnsiTheme="minorEastAsia" w:eastAsiaTheme="minorEastAsia" w:cstheme="minorEastAsia"/>
                <w:lang w:val="en-US" w:eastAsia="zh-CN"/>
              </w:rPr>
              <w:t>新疆建设兵团中小学</w:t>
            </w:r>
            <w:r>
              <w:rPr>
                <w:rFonts w:hint="eastAsia" w:asciiTheme="minorEastAsia" w:hAnsiTheme="minorEastAsia" w:eastAsiaTheme="minorEastAsia" w:cstheme="minorEastAsia"/>
              </w:rPr>
              <w:t>学段、全学科电子教材，内容与纸质教材保持一致，电子教材满足 epub3 标准。电子教材内可以嵌入音频、图片、动画等多媒体课件。</w:t>
            </w:r>
          </w:p>
          <w:p>
            <w:pPr>
              <w:spacing w:line="360" w:lineRule="auto"/>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4.须提供</w:t>
            </w:r>
            <w:r>
              <w:rPr>
                <w:rFonts w:hint="eastAsia" w:asciiTheme="minorEastAsia" w:hAnsiTheme="minorEastAsia" w:eastAsiaTheme="minorEastAsia" w:cstheme="minorEastAsia"/>
                <w:lang w:val="en-US" w:eastAsia="zh-CN"/>
              </w:rPr>
              <w:t>中小学</w:t>
            </w:r>
            <w:r>
              <w:rPr>
                <w:rFonts w:hint="eastAsia" w:asciiTheme="minorEastAsia" w:hAnsiTheme="minorEastAsia" w:eastAsiaTheme="minorEastAsia" w:cstheme="minorEastAsia"/>
              </w:rPr>
              <w:t>学段全学科互联网习题资源及试卷资源，可按照教材章节目录或知识点查找、选用、收藏习题，也可按照题型、题类、难度、年级、地区等检索条件查找、选用、收藏习题。</w:t>
            </w:r>
          </w:p>
          <w:p>
            <w:pPr>
              <w:spacing w:line="360" w:lineRule="auto"/>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5.须支持打造区本题库、校本题库、个人题库、学生错题库、教师收藏题库等多种题库资源，在个人题库下可增加目录或关联教材目录，支持批量复制、编辑或删除习题，同时须支持个人题库分享功能。</w:t>
            </w:r>
          </w:p>
          <w:p>
            <w:pPr>
              <w:spacing w:line="360" w:lineRule="auto"/>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6.须支持智慧教辅题库建设，在不改变现有教辅出版形式的前提下，打造本地教辅题库，题库可按学校或按个人分配使用权限，题库，习题查询支持按教辅题号及页数对应查询。</w:t>
            </w:r>
          </w:p>
          <w:p>
            <w:pPr>
              <w:spacing w:line="360" w:lineRule="auto"/>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7.须支持打造区本课件库、校本课件库、个人课件库等，同时提供匹配本地现有教材的对应课件资源，包括课件、教案、学案、微课等，微课支持URL链接插入方式。</w:t>
            </w:r>
          </w:p>
          <w:p>
            <w:pPr>
              <w:numPr>
                <w:ilvl w:val="0"/>
                <w:numId w:val="2"/>
              </w:numPr>
              <w:spacing w:line="360" w:lineRule="auto"/>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须提供资源存储空间，教师可在课程主线下上传个人教学资源，支持上传PPT、Word、PDF、Excel等office格式文件，支持上传全视频格式文件，支持上传Flash、H5 的动画格式文件，支持上传gif、jpeg、bmp、png、ico、jpg图片格式文件。</w:t>
            </w:r>
          </w:p>
          <w:p>
            <w:pPr>
              <w:keepNext w:val="0"/>
              <w:keepLines w:val="0"/>
              <w:widowControl/>
              <w:numPr>
                <w:ilvl w:val="0"/>
                <w:numId w:val="0"/>
              </w:numPr>
              <w:suppressLineNumbers w:val="0"/>
              <w:spacing w:line="360" w:lineRule="auto"/>
              <w:ind w:firstLine="420" w:firstLineChars="200"/>
              <w:jc w:val="left"/>
              <w:rPr>
                <w:rFonts w:hint="eastAsia" w:asciiTheme="minorEastAsia" w:hAnsiTheme="minorEastAsia" w:eastAsiaTheme="minorEastAsia" w:cstheme="minorEastAsia"/>
                <w:kern w:val="0"/>
                <w:sz w:val="21"/>
                <w:szCs w:val="21"/>
                <w:lang w:val="en-US" w:eastAsia="zh-CN" w:bidi="ar"/>
              </w:rPr>
            </w:pPr>
            <w:r>
              <w:rPr>
                <w:rFonts w:hint="eastAsia" w:asciiTheme="minorEastAsia" w:hAnsiTheme="minorEastAsia" w:eastAsiaTheme="minorEastAsia" w:cstheme="minorEastAsia"/>
                <w:lang w:val="en-US" w:eastAsia="zh-CN"/>
              </w:rPr>
              <w:t>9.</w:t>
            </w:r>
            <w:r>
              <w:rPr>
                <w:rFonts w:hint="eastAsia" w:asciiTheme="minorEastAsia" w:hAnsiTheme="minorEastAsia" w:eastAsiaTheme="minorEastAsia" w:cstheme="minorEastAsia"/>
                <w:kern w:val="2"/>
                <w:sz w:val="21"/>
                <w:szCs w:val="20"/>
                <w:lang w:val="en-US" w:eastAsia="zh-CN" w:bidi="ar-SA"/>
              </w:rPr>
              <w:t>须提供精品题库选题使用权限，提供不少于3，000，000道作业习题，其中小学语文、数学、英语、科学、政治学科合计不少于50,0000道习题作业，初中语文、数学、英语、科学、物理、化学、政治、生物、地理、历社、社会思品学科合计不少于1,600,000道习题作业，高中全科不少于900，000道习题作业；提供试卷不少于100，000套，其中小学试卷不少于2,0000套，初中试卷不少于60000套，高中试卷不少于2,5000套，供教师布置作业选题使用。</w:t>
            </w:r>
          </w:p>
        </w:tc>
        <w:tc>
          <w:tcPr>
            <w:tcW w:w="252" w:type="pct"/>
            <w:vAlign w:val="center"/>
          </w:tcPr>
          <w:p>
            <w:pPr>
              <w:jc w:val="center"/>
              <w:rPr>
                <w:rFonts w:hint="eastAsia" w:asciiTheme="minorEastAsia" w:hAnsiTheme="minorEastAsia" w:eastAsiaTheme="minorEastAsia" w:cstheme="minorEastAsia"/>
                <w:sz w:val="24"/>
                <w:szCs w:val="24"/>
                <w:lang w:val="en-US" w:eastAsia="zh-CN"/>
              </w:rPr>
            </w:pPr>
          </w:p>
        </w:tc>
        <w:tc>
          <w:tcPr>
            <w:tcW w:w="252" w:type="pct"/>
            <w:vAlign w:val="center"/>
          </w:tcPr>
          <w:p>
            <w:pPr>
              <w:jc w:val="center"/>
              <w:rPr>
                <w:rFonts w:hint="eastAsia" w:asciiTheme="minorEastAsia" w:hAnsiTheme="minorEastAsia" w:eastAsiaTheme="minorEastAsia" w:cstheme="minorEastAsia"/>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2" w:type="pct"/>
            <w:vAlign w:val="center"/>
          </w:tcPr>
          <w:p>
            <w:pPr>
              <w:spacing w:line="360" w:lineRule="auto"/>
              <w:jc w:val="center"/>
              <w:rPr>
                <w:rFonts w:hint="eastAsia" w:asciiTheme="minorEastAsia" w:hAnsiTheme="minorEastAsia" w:eastAsiaTheme="minorEastAsia" w:cstheme="minorEastAsia"/>
                <w:b/>
                <w:sz w:val="21"/>
                <w:szCs w:val="21"/>
                <w:lang w:val="en-US" w:eastAsia="zh-CN"/>
              </w:rPr>
            </w:pPr>
            <w:r>
              <w:rPr>
                <w:rFonts w:hint="eastAsia" w:asciiTheme="minorEastAsia" w:hAnsiTheme="minorEastAsia" w:eastAsiaTheme="minorEastAsia" w:cstheme="minorEastAsia"/>
                <w:b/>
                <w:sz w:val="21"/>
                <w:szCs w:val="21"/>
                <w:lang w:val="en-US" w:eastAsia="zh-CN"/>
              </w:rPr>
              <w:t>3</w:t>
            </w:r>
          </w:p>
        </w:tc>
        <w:tc>
          <w:tcPr>
            <w:tcW w:w="536" w:type="pct"/>
            <w:vMerge w:val="continue"/>
            <w:vAlign w:val="center"/>
          </w:tcPr>
          <w:p>
            <w:pPr>
              <w:spacing w:line="360" w:lineRule="auto"/>
              <w:jc w:val="center"/>
              <w:rPr>
                <w:rFonts w:hint="eastAsia" w:asciiTheme="minorEastAsia" w:hAnsiTheme="minorEastAsia" w:eastAsiaTheme="minorEastAsia" w:cstheme="minorEastAsia"/>
                <w:b/>
                <w:sz w:val="21"/>
                <w:szCs w:val="21"/>
                <w:lang w:val="en-US" w:eastAsia="zh-CN"/>
              </w:rPr>
            </w:pPr>
          </w:p>
        </w:tc>
        <w:tc>
          <w:tcPr>
            <w:tcW w:w="377" w:type="pct"/>
            <w:vAlign w:val="center"/>
          </w:tcPr>
          <w:p>
            <w:pPr>
              <w:spacing w:line="360" w:lineRule="auto"/>
              <w:jc w:val="center"/>
              <w:rPr>
                <w:rFonts w:hint="eastAsia" w:asciiTheme="minorEastAsia" w:hAnsiTheme="minorEastAsia" w:eastAsiaTheme="minorEastAsia" w:cstheme="minorEastAsia"/>
                <w:b/>
                <w:sz w:val="21"/>
                <w:szCs w:val="21"/>
              </w:rPr>
            </w:pPr>
          </w:p>
          <w:p>
            <w:pPr>
              <w:spacing w:line="360" w:lineRule="auto"/>
              <w:jc w:val="center"/>
              <w:rPr>
                <w:rFonts w:hint="eastAsia" w:asciiTheme="minorEastAsia" w:hAnsiTheme="minorEastAsia" w:eastAsiaTheme="minorEastAsia" w:cstheme="minorEastAsia"/>
                <w:b/>
                <w:sz w:val="21"/>
                <w:szCs w:val="21"/>
              </w:rPr>
            </w:pPr>
          </w:p>
          <w:p>
            <w:pPr>
              <w:spacing w:line="360" w:lineRule="auto"/>
              <w:jc w:val="center"/>
              <w:rPr>
                <w:rFonts w:hint="eastAsia" w:asciiTheme="minorEastAsia" w:hAnsiTheme="minorEastAsia" w:eastAsiaTheme="minorEastAsia" w:cstheme="minorEastAsia"/>
                <w:b/>
                <w:sz w:val="21"/>
                <w:szCs w:val="21"/>
              </w:rPr>
            </w:pPr>
          </w:p>
          <w:p>
            <w:pPr>
              <w:spacing w:line="360" w:lineRule="auto"/>
              <w:jc w:val="center"/>
              <w:rPr>
                <w:rFonts w:hint="eastAsia" w:asciiTheme="minorEastAsia" w:hAnsiTheme="minorEastAsia" w:eastAsiaTheme="minorEastAsia" w:cstheme="minorEastAsia"/>
                <w:b/>
                <w:sz w:val="21"/>
                <w:szCs w:val="21"/>
              </w:rPr>
            </w:pPr>
          </w:p>
          <w:p>
            <w:pPr>
              <w:spacing w:line="360" w:lineRule="auto"/>
              <w:jc w:val="center"/>
              <w:rPr>
                <w:rFonts w:hint="eastAsia" w:asciiTheme="minorEastAsia" w:hAnsiTheme="minorEastAsia" w:eastAsiaTheme="minorEastAsia" w:cstheme="minorEastAsia"/>
                <w:b/>
                <w:sz w:val="21"/>
                <w:szCs w:val="21"/>
              </w:rPr>
            </w:pPr>
          </w:p>
          <w:p>
            <w:pPr>
              <w:spacing w:line="360" w:lineRule="auto"/>
              <w:jc w:val="center"/>
              <w:rPr>
                <w:rFonts w:hint="eastAsia" w:asciiTheme="minorEastAsia" w:hAnsiTheme="minorEastAsia" w:eastAsiaTheme="minorEastAsia" w:cstheme="minorEastAsia"/>
                <w:b/>
                <w:sz w:val="21"/>
                <w:szCs w:val="21"/>
              </w:rPr>
            </w:pPr>
          </w:p>
          <w:p>
            <w:pPr>
              <w:spacing w:line="360" w:lineRule="auto"/>
              <w:jc w:val="center"/>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lang w:val="en-US" w:eastAsia="zh-CN"/>
              </w:rPr>
              <w:t>课前</w:t>
            </w:r>
            <w:r>
              <w:rPr>
                <w:rFonts w:hint="eastAsia" w:asciiTheme="minorEastAsia" w:hAnsiTheme="minorEastAsia" w:eastAsiaTheme="minorEastAsia" w:cstheme="minorEastAsia"/>
                <w:b/>
                <w:sz w:val="21"/>
                <w:szCs w:val="21"/>
              </w:rPr>
              <w:t>备课子系统</w:t>
            </w:r>
          </w:p>
        </w:tc>
        <w:tc>
          <w:tcPr>
            <w:tcW w:w="3270" w:type="pct"/>
            <w:vAlign w:val="center"/>
          </w:tcPr>
          <w:p>
            <w:pPr>
              <w:spacing w:line="360" w:lineRule="auto"/>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1.须支持教师通过WEB浏览器输入账号密码，或者通过教师端APP扫码登录个人备课空间，可跨年级跨学科创建课程，实现课程主线课时关联多版本教材章节，并自动匹配教学课件、教案、学案、题库等资源。</w:t>
            </w:r>
          </w:p>
          <w:p>
            <w:pPr>
              <w:pStyle w:val="11"/>
              <w:ind w:left="0" w:leftChars="0" w:firstLine="420" w:firstLineChars="200"/>
              <w:rPr>
                <w:rFonts w:hint="eastAsia" w:asciiTheme="minorEastAsia" w:hAnsiTheme="minorEastAsia" w:eastAsiaTheme="minorEastAsia" w:cstheme="minorEastAsia"/>
                <w:kern w:val="2"/>
                <w:sz w:val="21"/>
                <w:szCs w:val="20"/>
                <w:lang w:val="en-US" w:eastAsia="zh-CN" w:bidi="ar-SA"/>
              </w:rPr>
            </w:pPr>
            <w:r>
              <w:rPr>
                <w:rFonts w:hint="eastAsia" w:asciiTheme="minorEastAsia" w:hAnsiTheme="minorEastAsia" w:eastAsiaTheme="minorEastAsia" w:cstheme="minorEastAsia"/>
                <w:kern w:val="2"/>
                <w:sz w:val="21"/>
                <w:szCs w:val="20"/>
                <w:lang w:val="en-US" w:eastAsia="zh-CN" w:bidi="ar-SA"/>
              </w:rPr>
              <w:t>2.须支持教师通过课程模板快速创建课程，并自动关联标准教材目录下的电子、教案、学案、课件等资源；支持教师在标准教材目录基础上自定义增加或删除课时章节目录，关联电子教材支持关联多版本教材章节内容及教学资源，通过教师端APP、家庭端APP实时同步查看课时内容。</w:t>
            </w:r>
          </w:p>
          <w:p>
            <w:pPr>
              <w:spacing w:line="360" w:lineRule="auto"/>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3.须支持老师在线上传、预览、下载、批量删除教学资源，可在线修改教学资源状态为无、预习、复习、随堂等状态，可设置教学资源对学生可见或不可见，可对备课资源进行置顶设置。</w:t>
            </w:r>
          </w:p>
          <w:p>
            <w:pPr>
              <w:spacing w:line="360" w:lineRule="auto"/>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4.须支持教师按照分组教学所需对班级学生进行灵活的设置学习小组和分层，学习小组名称和分层名称可自定义设置。</w:t>
            </w:r>
          </w:p>
          <w:p>
            <w:pPr>
              <w:spacing w:line="360" w:lineRule="auto"/>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5须支持教师通过WEB浏览器对上传得PPT格式教学课件进行在线编辑修改，修改内容自动同步到备课中心，无需重复下载上传。</w:t>
            </w:r>
          </w:p>
          <w:p>
            <w:pPr>
              <w:spacing w:line="360" w:lineRule="auto"/>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6.须支持教师在备课子系统中对学生姓名的发音进行校准，可实现在线对学生名字读音进行在线编辑修改。</w:t>
            </w:r>
          </w:p>
          <w:p>
            <w:pPr>
              <w:spacing w:line="360" w:lineRule="auto"/>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7.须支持教师备课时在电子教材上划重点和做笔记，重点内容和笔记自动保存同步至课堂教学过程中，让备课和课堂教学成为一体。</w:t>
            </w:r>
          </w:p>
          <w:p>
            <w:pPr>
              <w:spacing w:line="360" w:lineRule="auto"/>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8.须支持教师将课件、教案、学案、音频、视频及课时作业等教学资源在线一键式分享给其他教师，支持校内分享、校外分享及校群分享方式，支持一次性批量分享。</w:t>
            </w:r>
          </w:p>
          <w:p>
            <w:pPr>
              <w:spacing w:line="360" w:lineRule="auto"/>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9.须支持教师在WEB浏览器、教师端APP 上按照班级和个人查看每个学生、每个知识点的掌握情况和变化情况，单一知识点相关题目作答记录。</w:t>
            </w:r>
          </w:p>
          <w:p>
            <w:pPr>
              <w:spacing w:line="360" w:lineRule="auto"/>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rPr>
              <w:t>10.须支持多种形式的习题收藏，教师可以在选择习题时，将好的习题进行收藏，也支持教师在自己的作业库中进行收藏习题。</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highlight w:val="none"/>
              </w:rPr>
              <w:t>1</w:t>
            </w:r>
            <w:r>
              <w:rPr>
                <w:rFonts w:hint="eastAsia" w:asciiTheme="minorEastAsia" w:hAnsiTheme="minorEastAsia" w:eastAsiaTheme="minorEastAsia" w:cstheme="minorEastAsia"/>
                <w:highlight w:val="none"/>
                <w:lang w:val="en-US" w:eastAsia="zh-CN"/>
              </w:rPr>
              <w:t>1</w:t>
            </w:r>
            <w:r>
              <w:rPr>
                <w:rFonts w:hint="eastAsia" w:asciiTheme="minorEastAsia" w:hAnsiTheme="minorEastAsia" w:eastAsiaTheme="minorEastAsia" w:cstheme="minorEastAsia"/>
                <w:highlight w:val="none"/>
              </w:rPr>
              <w:t>.须支持与二十一世纪、学科网等第三方资源无缝对接，老师通过第三方平台挑选的习题、课件可直接同步至老师的备课中心，无需进行下载、上传等操作即可完成资料同步。</w:t>
            </w:r>
          </w:p>
        </w:tc>
        <w:tc>
          <w:tcPr>
            <w:tcW w:w="252" w:type="pct"/>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校/年</w:t>
            </w:r>
          </w:p>
        </w:tc>
        <w:tc>
          <w:tcPr>
            <w:tcW w:w="252" w:type="pct"/>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2" w:type="pct"/>
            <w:vAlign w:val="center"/>
          </w:tcPr>
          <w:p>
            <w:pPr>
              <w:spacing w:line="360" w:lineRule="auto"/>
              <w:jc w:val="center"/>
              <w:rPr>
                <w:rFonts w:hint="eastAsia" w:asciiTheme="minorEastAsia" w:hAnsiTheme="minorEastAsia" w:eastAsiaTheme="minorEastAsia" w:cstheme="minorEastAsia"/>
                <w:b/>
                <w:sz w:val="21"/>
                <w:szCs w:val="21"/>
                <w:lang w:val="en-US" w:eastAsia="zh-CN"/>
              </w:rPr>
            </w:pPr>
            <w:r>
              <w:rPr>
                <w:rFonts w:hint="eastAsia" w:asciiTheme="minorEastAsia" w:hAnsiTheme="minorEastAsia" w:eastAsiaTheme="minorEastAsia" w:cstheme="minorEastAsia"/>
                <w:b/>
                <w:sz w:val="21"/>
                <w:szCs w:val="21"/>
                <w:lang w:val="en-US" w:eastAsia="zh-CN"/>
              </w:rPr>
              <w:t>4</w:t>
            </w:r>
          </w:p>
        </w:tc>
        <w:tc>
          <w:tcPr>
            <w:tcW w:w="536" w:type="pct"/>
            <w:vMerge w:val="continue"/>
            <w:vAlign w:val="center"/>
          </w:tcPr>
          <w:p>
            <w:pPr>
              <w:spacing w:line="360" w:lineRule="auto"/>
              <w:jc w:val="center"/>
              <w:rPr>
                <w:rFonts w:hint="eastAsia" w:asciiTheme="minorEastAsia" w:hAnsiTheme="minorEastAsia" w:eastAsiaTheme="minorEastAsia" w:cstheme="minorEastAsia"/>
                <w:b/>
                <w:sz w:val="21"/>
                <w:szCs w:val="21"/>
              </w:rPr>
            </w:pPr>
          </w:p>
        </w:tc>
        <w:tc>
          <w:tcPr>
            <w:tcW w:w="377" w:type="pct"/>
            <w:vAlign w:val="center"/>
          </w:tcPr>
          <w:p>
            <w:pPr>
              <w:spacing w:line="360" w:lineRule="auto"/>
              <w:jc w:val="center"/>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课堂教学子系统</w:t>
            </w:r>
          </w:p>
        </w:tc>
        <w:tc>
          <w:tcPr>
            <w:tcW w:w="3270" w:type="pct"/>
            <w:vAlign w:val="center"/>
          </w:tcPr>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须支持教师一键调用云端教学资源进行授课，按照学科、学段到章节到课时进行展示，包括office格式课件展示、视频课件展示、多图课件展示、H5及FLASH动画展示、课堂拍照及录音实时展示、精彩瞬间、多媒体电子教材。</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2.须支持在课程教学过程中在线查看班级作业/测验提交人数统计、平均得分率、满分、优秀、良好、薄弱学生人数统计，小组成绩统计、题型得分率统计、单一题得分率。</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3.须支持单个学生作答情况统计，可查看学生作业/测验客观题和主观题作答结果、以及单一学生每道题的得分统计等，支持课上教师展示答案功能。</w:t>
            </w:r>
          </w:p>
          <w:p>
            <w:pPr>
              <w:spacing w:line="360" w:lineRule="auto"/>
              <w:ind w:firstLine="420" w:firstLineChars="200"/>
              <w:rPr>
                <w:rStyle w:val="13"/>
                <w:rFonts w:hint="eastAsia" w:asciiTheme="minorEastAsia" w:hAnsiTheme="minorEastAsia" w:eastAsiaTheme="minorEastAsia" w:cstheme="minorEastAsia"/>
                <w:sz w:val="21"/>
                <w:szCs w:val="21"/>
                <w:lang w:bidi="ar"/>
              </w:rPr>
            </w:pPr>
            <w:r>
              <w:rPr>
                <w:rFonts w:hint="eastAsia" w:asciiTheme="minorEastAsia" w:hAnsiTheme="minorEastAsia" w:eastAsiaTheme="minorEastAsia" w:cstheme="minorEastAsia"/>
                <w:sz w:val="21"/>
                <w:szCs w:val="21"/>
              </w:rPr>
              <w:t>4.须支持多场景使用画板。教师在使用电子教材、讲解习题时，可随时使用画板进行板书并将板书内容自动留存并关联到当前授课的教材章节目录课时下，教师、学生可随时在课后通过WEB浏览器或手机端APP进行查看。</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须支持灵活的学生点名和加减分功能。教师可通过WEB浏览器或教师端APP对学生和学习小组进行点名和加减分操作，可根据教学所需设置学生点名范围，可自定义小组和个人加减分值，并可按照日、周、月、学期的维度查看小组和个人积分情况。</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6.须支持课堂正计时和倒计时，教师可以自定义设置计时器时间，计时结束时有提示音，计时器缩小后可在屏幕上方继续显示。</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7.须支持学生作业、测验、笔记、典型问题等以手机拍照的方式进行课上投影讲评。支持拍照和手机相册中选择照片在课上进行多名学生成果对比讲解，并以图集课件的形式保存并自动关联到当前授课的章节课时下。</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8.须支持教师在课堂教学过程中一键隐藏屏幕内容、根据学生身高一键下移屏幕调整平台内容显示高度。</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9.须支持对电子教材上的内容进行网络拓展，实现在线百科、图片搜索。 </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10.须支持电子黑板功能，电子黑板中可多屏切换显示，可使用田字格和四线三格规范书写。支持板书留存，并自动地同步到教师端APP和家庭端APP中。</w:t>
            </w:r>
          </w:p>
          <w:p>
            <w:pPr>
              <w:spacing w:line="360" w:lineRule="auto"/>
              <w:ind w:firstLine="420" w:firstLineChars="200"/>
              <w:rPr>
                <w:rStyle w:val="13"/>
                <w:rFonts w:hint="eastAsia" w:asciiTheme="minorEastAsia" w:hAnsiTheme="minorEastAsia" w:eastAsiaTheme="minorEastAsia" w:cstheme="minorEastAsia"/>
                <w:sz w:val="21"/>
                <w:szCs w:val="21"/>
                <w:lang w:bidi="ar"/>
              </w:rPr>
            </w:pPr>
            <w:r>
              <w:rPr>
                <w:rFonts w:hint="eastAsia" w:asciiTheme="minorEastAsia" w:hAnsiTheme="minorEastAsia" w:eastAsiaTheme="minorEastAsia" w:cstheme="minorEastAsia"/>
                <w:sz w:val="21"/>
                <w:szCs w:val="21"/>
              </w:rPr>
              <w:t>11.须支持教师在班级内走动授课应用，教师可通过教师端APP操控授课平台，其中包括视频课件、PPT课件、学生作业数据展示、点名、加减分、作品展示投影操作与WEB浏览器端教学显示内容实时同步。</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12.须支持教师在课堂教学过程中通过WEB浏览器自定义设置平台为明亮模式和护眼模式，设置电子课表、名人名言等内容之后自动保存并在线实时展示。</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13.须支持记录教师课堂教学过程，如教学资源、板书、课堂互动、作业讲解等教学过程自动生成课堂实录，便于教师进行自我教学反思。</w:t>
            </w:r>
          </w:p>
        </w:tc>
        <w:tc>
          <w:tcPr>
            <w:tcW w:w="252" w:type="pct"/>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校/年</w:t>
            </w:r>
          </w:p>
        </w:tc>
        <w:tc>
          <w:tcPr>
            <w:tcW w:w="252" w:type="pct"/>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2" w:type="pct"/>
            <w:vAlign w:val="center"/>
          </w:tcPr>
          <w:p>
            <w:pPr>
              <w:spacing w:line="360" w:lineRule="auto"/>
              <w:jc w:val="center"/>
              <w:rPr>
                <w:rFonts w:hint="eastAsia" w:asciiTheme="minorEastAsia" w:hAnsiTheme="minorEastAsia" w:eastAsiaTheme="minorEastAsia" w:cstheme="minorEastAsia"/>
                <w:b/>
                <w:sz w:val="21"/>
                <w:szCs w:val="21"/>
                <w:lang w:val="en-US" w:eastAsia="zh-CN"/>
              </w:rPr>
            </w:pPr>
            <w:r>
              <w:rPr>
                <w:rFonts w:hint="eastAsia" w:asciiTheme="minorEastAsia" w:hAnsiTheme="minorEastAsia" w:eastAsiaTheme="minorEastAsia" w:cstheme="minorEastAsia"/>
                <w:b/>
                <w:sz w:val="21"/>
                <w:szCs w:val="21"/>
                <w:lang w:val="en-US" w:eastAsia="zh-CN"/>
              </w:rPr>
              <w:t>5</w:t>
            </w:r>
          </w:p>
        </w:tc>
        <w:tc>
          <w:tcPr>
            <w:tcW w:w="536" w:type="pct"/>
            <w:vMerge w:val="continue"/>
            <w:vAlign w:val="center"/>
          </w:tcPr>
          <w:p>
            <w:pPr>
              <w:spacing w:line="360" w:lineRule="auto"/>
              <w:jc w:val="center"/>
              <w:rPr>
                <w:rFonts w:hint="eastAsia" w:asciiTheme="minorEastAsia" w:hAnsiTheme="minorEastAsia" w:eastAsiaTheme="minorEastAsia" w:cstheme="minorEastAsia"/>
                <w:b/>
                <w:sz w:val="21"/>
                <w:szCs w:val="21"/>
              </w:rPr>
            </w:pPr>
          </w:p>
        </w:tc>
        <w:tc>
          <w:tcPr>
            <w:tcW w:w="377" w:type="pct"/>
            <w:vAlign w:val="center"/>
          </w:tcPr>
          <w:p>
            <w:pPr>
              <w:spacing w:line="360" w:lineRule="auto"/>
              <w:jc w:val="center"/>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课后支</w:t>
            </w:r>
            <w:r>
              <w:rPr>
                <w:rFonts w:hint="eastAsia" w:asciiTheme="minorEastAsia" w:hAnsiTheme="minorEastAsia" w:eastAsiaTheme="minorEastAsia" w:cstheme="minorEastAsia"/>
                <w:b/>
                <w:sz w:val="21"/>
                <w:szCs w:val="21"/>
                <w:lang w:val="en-US" w:eastAsia="zh-CN"/>
              </w:rPr>
              <w:t>持</w:t>
            </w:r>
            <w:r>
              <w:rPr>
                <w:rFonts w:hint="eastAsia" w:asciiTheme="minorEastAsia" w:hAnsiTheme="minorEastAsia" w:eastAsiaTheme="minorEastAsia" w:cstheme="minorEastAsia"/>
                <w:b/>
                <w:sz w:val="21"/>
                <w:szCs w:val="21"/>
              </w:rPr>
              <w:t>子系统</w:t>
            </w:r>
          </w:p>
        </w:tc>
        <w:tc>
          <w:tcPr>
            <w:tcW w:w="3270" w:type="pct"/>
            <w:vAlign w:val="center"/>
          </w:tcPr>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1.须支持教师按照知识点、套卷、学生错题、章节同步、教师收藏习题等方式选题组成纸质作业，每份作业均自动生成识别码，学生直接在纸质上作答作业，不改变学生原有的答题习惯。</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2.须支持教师在平台上给全班学生布置统一作业、分层作业和个性化靶向作业，布置作业时可对习题内容进行修改，修改后的习题自动保存到教师个人题库中。</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3.须支持作业/试卷自动排版，教师可自定义设置答题规范、建议作答时长、字号大小、双列或单列样式，可选择A4、A3、8K、B4版式设置题卡混合、答题卡、教师用卷、单独题干等作业模式。</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 须支持在学生答题框中插入田字格、作文格、题干和图片等内容，并支持自定义设置图片位置</w:t>
            </w:r>
            <w:r>
              <w:rPr>
                <w:rFonts w:hint="eastAsia" w:asciiTheme="minorEastAsia" w:hAnsiTheme="minorEastAsia" w:eastAsiaTheme="minorEastAsia" w:cstheme="minorEastAsia"/>
                <w:sz w:val="21"/>
                <w:szCs w:val="21"/>
                <w:highlight w:val="none"/>
              </w:rPr>
              <w:t>及大小</w:t>
            </w:r>
            <w:r>
              <w:rPr>
                <w:rFonts w:hint="eastAsia" w:asciiTheme="minorEastAsia" w:hAnsiTheme="minorEastAsia" w:eastAsiaTheme="minorEastAsia" w:cstheme="minorEastAsia"/>
                <w:sz w:val="21"/>
                <w:szCs w:val="21"/>
              </w:rPr>
              <w:t>。</w:t>
            </w:r>
          </w:p>
          <w:p>
            <w:pPr>
              <w:spacing w:line="360" w:lineRule="auto"/>
              <w:ind w:firstLine="420" w:firstLineChars="200"/>
              <w:rPr>
                <w:rStyle w:val="13"/>
                <w:rFonts w:hint="eastAsia" w:asciiTheme="minorEastAsia" w:hAnsiTheme="minorEastAsia" w:eastAsiaTheme="minorEastAsia" w:cstheme="minorEastAsia"/>
                <w:sz w:val="21"/>
                <w:szCs w:val="21"/>
                <w:lang w:bidi="ar"/>
              </w:rPr>
            </w:pPr>
            <w:r>
              <w:rPr>
                <w:rFonts w:hint="eastAsia" w:asciiTheme="minorEastAsia" w:hAnsiTheme="minorEastAsia" w:eastAsiaTheme="minorEastAsia" w:cstheme="minorEastAsia"/>
                <w:sz w:val="21"/>
                <w:szCs w:val="21"/>
              </w:rPr>
              <w:t>5.须支持作业按照选题顺序排序或按照题目类型排序，可直接通过鼠标拖动的方式调整题目顺序，支持自定义大题标题及单题分值，支持查看作业结构分析包括难易度占比、各题型量占比等。</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6.须支持教师在学生纸质作业上批改留痕，同时也支持教师在WEB浏览器、教师端APP上按照作业题号进行作业批改全部题型，支持在学生主观题答案上添加批注，须支持教师在课堂进行作业及学生作答内容讲解。</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7</w:t>
            </w:r>
            <w:r>
              <w:rPr>
                <w:rFonts w:hint="eastAsia" w:asciiTheme="minorEastAsia" w:hAnsiTheme="minorEastAsia" w:eastAsiaTheme="minorEastAsia" w:cstheme="minorEastAsia"/>
                <w:sz w:val="21"/>
                <w:szCs w:val="21"/>
              </w:rPr>
              <w:t>.支持教师将批改后的学生纸质作业通过扫描仪快速收集作业数据并自动统计反馈，主观题保留阅卷批改痕迹和学生作答卷面笔迹，其中学生错题自动归集到学生错题本和班级错题本中。</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8</w:t>
            </w:r>
            <w:r>
              <w:rPr>
                <w:rFonts w:hint="eastAsia" w:asciiTheme="minorEastAsia" w:hAnsiTheme="minorEastAsia" w:eastAsiaTheme="minorEastAsia" w:cstheme="minorEastAsia"/>
                <w:sz w:val="21"/>
                <w:szCs w:val="21"/>
              </w:rPr>
              <w:t>.须支持一名老师布置作业后，对应年级、学科内的老师均可使用作业，学生填写自身学号，老师批改后扫描即可查阅到作业对应数据，无须重复布置。</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9</w:t>
            </w:r>
            <w:r>
              <w:rPr>
                <w:rFonts w:hint="eastAsia" w:asciiTheme="minorEastAsia" w:hAnsiTheme="minorEastAsia" w:eastAsiaTheme="minorEastAsia" w:cstheme="minorEastAsia"/>
                <w:sz w:val="21"/>
                <w:szCs w:val="21"/>
              </w:rPr>
              <w:t>.须支持兼容本地教辅或智能教辅作业，本地教辅作业支持生成与题号及页数对应错题采集卡，智能教辅实现活页作业纸形式，通过扫描仪自动采集作业数据，生成个性化错题本。</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10</w:t>
            </w:r>
            <w:r>
              <w:rPr>
                <w:rFonts w:hint="eastAsia" w:asciiTheme="minorEastAsia" w:hAnsiTheme="minorEastAsia" w:eastAsiaTheme="minorEastAsia" w:cstheme="minorEastAsia"/>
                <w:sz w:val="21"/>
                <w:szCs w:val="21"/>
              </w:rPr>
              <w:t>.学生可以按学科、时间段方式打印自己的错题，支持带答案和解析的报告模式，也支持无答案的习题模式，报告自动生成为PDF文件，可以通过微信分享进行打印。</w:t>
            </w:r>
          </w:p>
          <w:p>
            <w:pPr>
              <w:pStyle w:val="11"/>
              <w:spacing w:line="360" w:lineRule="auto"/>
              <w:ind w:left="0" w:leftChars="0"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11.</w:t>
            </w:r>
            <w:r>
              <w:rPr>
                <w:rFonts w:hint="eastAsia" w:asciiTheme="minorEastAsia" w:hAnsiTheme="minorEastAsia" w:eastAsiaTheme="minorEastAsia" w:cstheme="minorEastAsia"/>
                <w:sz w:val="21"/>
                <w:szCs w:val="21"/>
              </w:rPr>
              <w:t>支持学生在家庭端手机APP中提交作业，客观题可以在线作答，主观题支持拍照上传。</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w:t>
            </w:r>
            <w:r>
              <w:rPr>
                <w:rFonts w:hint="eastAsia" w:asciiTheme="minorEastAsia" w:hAnsiTheme="minorEastAsia" w:eastAsiaTheme="minorEastAsia" w:cstheme="minorEastAsia"/>
                <w:sz w:val="21"/>
                <w:szCs w:val="21"/>
                <w:lang w:val="en-US" w:eastAsia="zh-CN"/>
              </w:rPr>
              <w:t>2</w:t>
            </w:r>
            <w:r>
              <w:rPr>
                <w:rFonts w:hint="eastAsia" w:asciiTheme="minorEastAsia" w:hAnsiTheme="minorEastAsia" w:eastAsiaTheme="minorEastAsia" w:cstheme="minorEastAsia"/>
                <w:sz w:val="21"/>
                <w:szCs w:val="21"/>
              </w:rPr>
              <w:t>.须支持家长在家庭端APP上查看自己孩子各学科每个知识点的掌握情况、变化明细以及题目作答记录。家庭端APP上可查看教师备课资源，包括课件、教材、课堂板书、随堂检测、课堂中提交的作品、答题以及课堂表现图片和视频。</w:t>
            </w:r>
          </w:p>
          <w:p>
            <w:pPr>
              <w:spacing w:line="360" w:lineRule="auto"/>
              <w:ind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w:t>
            </w:r>
            <w:r>
              <w:rPr>
                <w:rFonts w:hint="eastAsia" w:asciiTheme="minorEastAsia" w:hAnsiTheme="minorEastAsia" w:eastAsiaTheme="minorEastAsia" w:cstheme="minorEastAsia"/>
                <w:sz w:val="21"/>
                <w:szCs w:val="21"/>
                <w:lang w:val="en-US" w:eastAsia="zh-CN"/>
              </w:rPr>
              <w:t>3</w:t>
            </w:r>
            <w:r>
              <w:rPr>
                <w:rFonts w:hint="eastAsia" w:asciiTheme="minorEastAsia" w:hAnsiTheme="minorEastAsia" w:eastAsiaTheme="minorEastAsia" w:cstheme="minorEastAsia"/>
                <w:sz w:val="21"/>
                <w:szCs w:val="21"/>
              </w:rPr>
              <w:t>.教师端和家庭端APP不存在任何收费、引导性收费项目，不存在任何广告、游戏，不会链接到任何第三方APP和网站中。</w:t>
            </w:r>
          </w:p>
        </w:tc>
        <w:tc>
          <w:tcPr>
            <w:tcW w:w="252" w:type="pct"/>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校/年</w:t>
            </w:r>
          </w:p>
        </w:tc>
        <w:tc>
          <w:tcPr>
            <w:tcW w:w="252" w:type="pct"/>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2" w:type="pct"/>
            <w:vAlign w:val="center"/>
          </w:tcPr>
          <w:p>
            <w:pPr>
              <w:spacing w:line="360" w:lineRule="auto"/>
              <w:jc w:val="center"/>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7</w:t>
            </w:r>
          </w:p>
        </w:tc>
        <w:tc>
          <w:tcPr>
            <w:tcW w:w="536" w:type="pct"/>
            <w:vMerge w:val="continue"/>
            <w:vAlign w:val="center"/>
          </w:tcPr>
          <w:p>
            <w:pPr>
              <w:spacing w:line="360" w:lineRule="auto"/>
              <w:jc w:val="center"/>
              <w:rPr>
                <w:rFonts w:hint="eastAsia" w:asciiTheme="minorEastAsia" w:hAnsiTheme="minorEastAsia" w:eastAsiaTheme="minorEastAsia" w:cstheme="minorEastAsia"/>
                <w:b/>
                <w:sz w:val="24"/>
                <w:szCs w:val="24"/>
                <w:lang w:val="en-US" w:eastAsia="zh-CN"/>
              </w:rPr>
            </w:pPr>
          </w:p>
        </w:tc>
        <w:tc>
          <w:tcPr>
            <w:tcW w:w="377" w:type="pct"/>
            <w:vAlign w:val="center"/>
          </w:tcPr>
          <w:p>
            <w:pPr>
              <w:spacing w:line="360" w:lineRule="auto"/>
              <w:jc w:val="cente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单校校长报告</w:t>
            </w:r>
          </w:p>
          <w:p>
            <w:pPr>
              <w:spacing w:line="360" w:lineRule="auto"/>
              <w:jc w:val="center"/>
              <w:rPr>
                <w:rFonts w:hint="eastAsia" w:asciiTheme="minorEastAsia" w:hAnsiTheme="minorEastAsia" w:eastAsiaTheme="minorEastAsia" w:cstheme="minorEastAsia"/>
                <w:b/>
                <w:sz w:val="24"/>
                <w:szCs w:val="24"/>
                <w:lang w:val="en-US" w:eastAsia="zh-CN"/>
              </w:rPr>
            </w:pPr>
          </w:p>
        </w:tc>
        <w:tc>
          <w:tcPr>
            <w:tcW w:w="3270" w:type="pct"/>
            <w:vAlign w:val="center"/>
          </w:tcPr>
          <w:p>
            <w:pPr>
              <w:pStyle w:val="11"/>
              <w:numPr>
                <w:ilvl w:val="0"/>
                <w:numId w:val="0"/>
              </w:numPr>
              <w:spacing w:line="360" w:lineRule="auto"/>
              <w:ind w:leftChars="0" w:firstLine="420" w:firstLineChars="20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 须支持按照日、周、月、学期分年级的查看平台使用活跃度、活跃教师数、收/发作业数、上传/使用课件数，可按照升序或者降序排列。</w:t>
            </w:r>
          </w:p>
          <w:p>
            <w:pPr>
              <w:pStyle w:val="11"/>
              <w:numPr>
                <w:ilvl w:val="0"/>
                <w:numId w:val="0"/>
              </w:numPr>
              <w:spacing w:line="360" w:lineRule="auto"/>
              <w:ind w:firstLine="420" w:firstLineChars="20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2.须支持按照日、周、月、学期查看某一年级所有教师使用情况，包括使用活跃度以及各个功能模块使用量统计。</w:t>
            </w:r>
          </w:p>
          <w:p>
            <w:pPr>
              <w:pStyle w:val="11"/>
              <w:numPr>
                <w:ilvl w:val="0"/>
                <w:numId w:val="0"/>
              </w:numPr>
              <w:spacing w:line="360" w:lineRule="auto"/>
              <w:ind w:firstLine="420" w:firstLineChars="20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3.支持按照日、周、月、学期查看某一年级某一班级智能卡采集班级数占比、采集章节数、采集份数、平均正确率、讲解章节数、布置靶向作业数、靶向作业平均正确率，并支持导出表格。</w:t>
            </w:r>
          </w:p>
          <w:p>
            <w:pPr>
              <w:pStyle w:val="11"/>
              <w:numPr>
                <w:ilvl w:val="0"/>
                <w:numId w:val="0"/>
              </w:numPr>
              <w:spacing w:line="360" w:lineRule="auto"/>
              <w:ind w:firstLine="420" w:firstLineChars="20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4.支持智能卡作答分析，支持查看某一科目智能卡作答分析、支持查看某一班级平均分、优秀率、良好率、及格率、最高分、最低分、小题得分率，支 持查看年级成绩单、班级成绩单、个人作业得分，并支持导出表格。</w:t>
            </w:r>
          </w:p>
          <w:p>
            <w:pPr>
              <w:pStyle w:val="11"/>
              <w:numPr>
                <w:ilvl w:val="0"/>
                <w:numId w:val="0"/>
              </w:numPr>
              <w:spacing w:line="360" w:lineRule="auto"/>
              <w:ind w:firstLine="420" w:firstLineChars="20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5.支持平台作业展示，支持查看班级作业、分层作业、靶向作业、作业列表，须支持按照日、周、月、学期查看某一年级布置作业教师数/教师总数、布置作业教师占比、收集作业教师数、收集作业教师占比、布置作业次数、收集作业次数、布置作业分数、收集作业分数、平均正确率。</w:t>
            </w:r>
          </w:p>
          <w:p>
            <w:pPr>
              <w:pStyle w:val="11"/>
              <w:numPr>
                <w:ilvl w:val="0"/>
                <w:numId w:val="0"/>
              </w:numPr>
              <w:spacing w:line="360" w:lineRule="auto"/>
              <w:ind w:firstLine="420" w:firstLineChars="200"/>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6.支持作业列表作答分析，作答分析须支持查看提交情况、作业平均分、满分人数、优秀、良好、薄弱、各班成绩分布柱状图、各题型正确率柱状图、各班成绩对比柱状图、小题得分统计、成绩单、作业状态。</w:t>
            </w:r>
          </w:p>
          <w:p>
            <w:pPr>
              <w:pStyle w:val="11"/>
              <w:numPr>
                <w:ilvl w:val="0"/>
                <w:numId w:val="0"/>
              </w:numPr>
              <w:spacing w:line="360" w:lineRule="auto"/>
              <w:ind w:firstLine="420"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sz w:val="21"/>
                <w:szCs w:val="21"/>
                <w:lang w:val="en-US" w:eastAsia="zh-CN"/>
              </w:rPr>
              <w:t>7.支持校长查看教师作业布置内容。</w:t>
            </w:r>
          </w:p>
        </w:tc>
        <w:tc>
          <w:tcPr>
            <w:tcW w:w="252" w:type="pct"/>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校/年</w:t>
            </w:r>
          </w:p>
        </w:tc>
        <w:tc>
          <w:tcPr>
            <w:tcW w:w="252" w:type="pct"/>
            <w:vAlign w:val="center"/>
          </w:tcPr>
          <w:p>
            <w:pPr>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2" w:type="pct"/>
            <w:vAlign w:val="center"/>
          </w:tcPr>
          <w:p>
            <w:pPr>
              <w:spacing w:line="360" w:lineRule="auto"/>
              <w:jc w:val="center"/>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8</w:t>
            </w:r>
          </w:p>
        </w:tc>
        <w:tc>
          <w:tcPr>
            <w:tcW w:w="536" w:type="pct"/>
            <w:vMerge w:val="restart"/>
            <w:vAlign w:val="center"/>
          </w:tcPr>
          <w:p>
            <w:pPr>
              <w:spacing w:line="360" w:lineRule="auto"/>
              <w:jc w:val="center"/>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云阅卷考试中心</w:t>
            </w:r>
          </w:p>
        </w:tc>
        <w:tc>
          <w:tcPr>
            <w:tcW w:w="377" w:type="pct"/>
            <w:vAlign w:val="center"/>
          </w:tcPr>
          <w:p>
            <w:pPr>
              <w:pStyle w:val="5"/>
              <w:keepNext w:val="0"/>
              <w:keepLines w:val="0"/>
              <w:kinsoku w:val="0"/>
              <w:overflowPunct w:val="0"/>
              <w:autoSpaceDE w:val="0"/>
              <w:autoSpaceDN w:val="0"/>
              <w:adjustRightInd w:val="0"/>
              <w:snapToGrid w:val="0"/>
              <w:spacing w:before="0" w:after="0" w:line="360" w:lineRule="auto"/>
              <w:jc w:val="center"/>
              <w:rPr>
                <w:rFonts w:hint="eastAsia" w:asciiTheme="minorEastAsia" w:hAnsiTheme="minorEastAsia" w:eastAsiaTheme="minorEastAsia" w:cstheme="minorEastAsia"/>
                <w:b/>
                <w:bCs/>
                <w:kern w:val="2"/>
                <w:sz w:val="21"/>
                <w:szCs w:val="21"/>
                <w:lang w:val="en-US" w:eastAsia="zh-CN" w:bidi="ar-SA"/>
              </w:rPr>
            </w:pPr>
            <w:r>
              <w:rPr>
                <w:rFonts w:hint="eastAsia" w:asciiTheme="minorEastAsia" w:hAnsiTheme="minorEastAsia" w:eastAsiaTheme="minorEastAsia" w:cstheme="minorEastAsia"/>
                <w:sz w:val="21"/>
                <w:szCs w:val="21"/>
              </w:rPr>
              <w:t>基础数据采集</w:t>
            </w:r>
          </w:p>
        </w:tc>
        <w:tc>
          <w:tcPr>
            <w:tcW w:w="3270" w:type="pct"/>
            <w:vAlign w:val="center"/>
          </w:tcPr>
          <w:p>
            <w:pPr>
              <w:numPr>
                <w:ilvl w:val="0"/>
                <w:numId w:val="3"/>
              </w:numPr>
              <w:kinsoku w:val="0"/>
              <w:overflowPunct w:val="0"/>
              <w:autoSpaceDE w:val="0"/>
              <w:autoSpaceDN w:val="0"/>
              <w:adjustRightInd w:val="0"/>
              <w:snapToGrid w:val="0"/>
              <w:spacing w:line="360" w:lineRule="auto"/>
              <w:ind w:left="425" w:leftChars="0" w:hanging="425" w:firstLineChars="0"/>
              <w:rPr>
                <w:rFonts w:hint="eastAsia" w:asciiTheme="minorEastAsia" w:hAnsiTheme="minorEastAsia" w:eastAsiaTheme="minorEastAsia" w:cstheme="minorEastAsia"/>
                <w:b w:val="0"/>
                <w:bCs w:val="0"/>
                <w:color w:val="000000"/>
                <w:sz w:val="21"/>
                <w:szCs w:val="21"/>
                <w:highlight w:val="none"/>
              </w:rPr>
            </w:pPr>
            <w:r>
              <w:rPr>
                <w:rFonts w:hint="eastAsia" w:asciiTheme="minorEastAsia" w:hAnsiTheme="minorEastAsia" w:eastAsiaTheme="minorEastAsia" w:cstheme="minorEastAsia"/>
                <w:b w:val="0"/>
                <w:bCs w:val="0"/>
                <w:sz w:val="21"/>
                <w:szCs w:val="21"/>
                <w:lang w:val="en-US" w:eastAsia="zh-CN"/>
              </w:rPr>
              <w:t>支持教师、学生人员信息管理，</w:t>
            </w:r>
            <w:r>
              <w:rPr>
                <w:rFonts w:hint="eastAsia" w:asciiTheme="minorEastAsia" w:hAnsiTheme="minorEastAsia" w:eastAsiaTheme="minorEastAsia" w:cstheme="minorEastAsia"/>
                <w:b w:val="0"/>
                <w:bCs w:val="0"/>
                <w:sz w:val="21"/>
                <w:szCs w:val="21"/>
              </w:rPr>
              <w:t>支持手动单个</w:t>
            </w:r>
            <w:r>
              <w:rPr>
                <w:rFonts w:hint="eastAsia" w:asciiTheme="minorEastAsia" w:hAnsiTheme="minorEastAsia" w:eastAsiaTheme="minorEastAsia" w:cstheme="minorEastAsia"/>
                <w:b w:val="0"/>
                <w:bCs w:val="0"/>
                <w:sz w:val="21"/>
                <w:szCs w:val="21"/>
                <w:highlight w:val="none"/>
                <w:lang w:val="en-US" w:eastAsia="zh-CN"/>
              </w:rPr>
              <w:t>新增</w:t>
            </w:r>
            <w:r>
              <w:rPr>
                <w:rFonts w:hint="eastAsia" w:asciiTheme="minorEastAsia" w:hAnsiTheme="minorEastAsia" w:eastAsiaTheme="minorEastAsia" w:cstheme="minorEastAsia"/>
                <w:b w:val="0"/>
                <w:bCs w:val="0"/>
                <w:sz w:val="21"/>
                <w:szCs w:val="21"/>
                <w:highlight w:val="none"/>
              </w:rPr>
              <w:t>、Excel批量导入与批量修改</w:t>
            </w:r>
            <w:r>
              <w:rPr>
                <w:rFonts w:hint="eastAsia" w:asciiTheme="minorEastAsia" w:hAnsiTheme="minorEastAsia" w:eastAsiaTheme="minorEastAsia" w:cstheme="minorEastAsia"/>
                <w:b w:val="0"/>
                <w:bCs w:val="0"/>
                <w:sz w:val="21"/>
                <w:szCs w:val="21"/>
                <w:highlight w:val="none"/>
                <w:lang w:eastAsia="zh-CN"/>
              </w:rPr>
              <w:t>，</w:t>
            </w:r>
            <w:r>
              <w:rPr>
                <w:rFonts w:hint="eastAsia" w:asciiTheme="minorEastAsia" w:hAnsiTheme="minorEastAsia" w:eastAsiaTheme="minorEastAsia" w:cstheme="minorEastAsia"/>
                <w:b w:val="0"/>
                <w:bCs w:val="0"/>
                <w:sz w:val="21"/>
                <w:szCs w:val="21"/>
                <w:highlight w:val="none"/>
              </w:rPr>
              <w:t>支持导入阅卷教师时直接添加用户角色</w:t>
            </w:r>
            <w:r>
              <w:rPr>
                <w:rFonts w:hint="eastAsia" w:asciiTheme="minorEastAsia" w:hAnsiTheme="minorEastAsia" w:eastAsiaTheme="minorEastAsia" w:cstheme="minorEastAsia"/>
                <w:b w:val="0"/>
                <w:bCs w:val="0"/>
                <w:sz w:val="21"/>
                <w:szCs w:val="21"/>
                <w:highlight w:val="none"/>
                <w:lang w:val="en-US" w:eastAsia="zh-CN"/>
              </w:rPr>
              <w:t>；</w:t>
            </w:r>
          </w:p>
          <w:p>
            <w:pPr>
              <w:numPr>
                <w:ilvl w:val="0"/>
                <w:numId w:val="3"/>
              </w:numPr>
              <w:kinsoku w:val="0"/>
              <w:overflowPunct w:val="0"/>
              <w:autoSpaceDE w:val="0"/>
              <w:autoSpaceDN w:val="0"/>
              <w:adjustRightInd w:val="0"/>
              <w:snapToGrid w:val="0"/>
              <w:spacing w:line="360" w:lineRule="auto"/>
              <w:ind w:left="425" w:leftChars="0" w:hanging="425" w:firstLineChars="0"/>
              <w:rPr>
                <w:rFonts w:hint="eastAsia" w:asciiTheme="minorEastAsia" w:hAnsiTheme="minorEastAsia" w:eastAsiaTheme="minorEastAsia" w:cstheme="minorEastAsia"/>
                <w:b w:val="0"/>
                <w:bCs w:val="0"/>
                <w:color w:val="000000"/>
                <w:sz w:val="21"/>
                <w:szCs w:val="21"/>
                <w:highlight w:val="none"/>
              </w:rPr>
            </w:pPr>
            <w:r>
              <w:rPr>
                <w:rFonts w:hint="eastAsia" w:asciiTheme="minorEastAsia" w:hAnsiTheme="minorEastAsia" w:eastAsiaTheme="minorEastAsia" w:cstheme="minorEastAsia"/>
                <w:b w:val="0"/>
                <w:bCs w:val="0"/>
                <w:color w:val="000000"/>
                <w:sz w:val="21"/>
                <w:szCs w:val="21"/>
                <w:lang w:val="en-US" w:eastAsia="zh-CN"/>
              </w:rPr>
              <w:t>考试考生支持</w:t>
            </w:r>
            <w:r>
              <w:rPr>
                <w:rFonts w:hint="eastAsia" w:asciiTheme="minorEastAsia" w:hAnsiTheme="minorEastAsia" w:eastAsiaTheme="minorEastAsia" w:cstheme="minorEastAsia"/>
                <w:b w:val="0"/>
                <w:bCs w:val="0"/>
                <w:color w:val="000000"/>
                <w:sz w:val="21"/>
                <w:szCs w:val="21"/>
                <w:lang w:eastAsia="zh-CN"/>
              </w:rPr>
              <w:t>引用人员信息库中的学生信息、复用历次考试中的学生信息、针对</w:t>
            </w:r>
            <w:r>
              <w:rPr>
                <w:rFonts w:hint="eastAsia" w:asciiTheme="minorEastAsia" w:hAnsiTheme="minorEastAsia" w:eastAsiaTheme="minorEastAsia" w:cstheme="minorEastAsia"/>
                <w:b w:val="0"/>
                <w:bCs w:val="0"/>
                <w:color w:val="000000"/>
                <w:sz w:val="21"/>
                <w:szCs w:val="21"/>
                <w:lang w:val="en-US" w:eastAsia="zh-CN"/>
              </w:rPr>
              <w:t>单次考试</w:t>
            </w:r>
            <w:r>
              <w:rPr>
                <w:rFonts w:hint="eastAsia" w:asciiTheme="minorEastAsia" w:hAnsiTheme="minorEastAsia" w:eastAsiaTheme="minorEastAsia" w:cstheme="minorEastAsia"/>
                <w:b w:val="0"/>
                <w:bCs w:val="0"/>
                <w:color w:val="000000"/>
                <w:sz w:val="21"/>
                <w:szCs w:val="21"/>
                <w:lang w:eastAsia="zh-CN"/>
              </w:rPr>
              <w:t>excel批量导入</w:t>
            </w:r>
            <w:r>
              <w:rPr>
                <w:rFonts w:hint="eastAsia" w:asciiTheme="minorEastAsia" w:hAnsiTheme="minorEastAsia" w:eastAsiaTheme="minorEastAsia" w:cstheme="minorEastAsia"/>
                <w:b w:val="0"/>
                <w:bCs w:val="0"/>
                <w:color w:val="000000"/>
                <w:sz w:val="21"/>
                <w:szCs w:val="21"/>
                <w:lang w:val="en-US" w:eastAsia="zh-CN"/>
              </w:rPr>
              <w:t>考生</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highlight w:val="none"/>
                <w:lang w:eastAsia="zh-CN"/>
              </w:rPr>
              <w:t>支持教师阅卷后，批量修改考生姓名、班级等信息；</w:t>
            </w:r>
          </w:p>
          <w:p>
            <w:pPr>
              <w:numPr>
                <w:ilvl w:val="0"/>
                <w:numId w:val="3"/>
              </w:numPr>
              <w:kinsoku w:val="0"/>
              <w:overflowPunct w:val="0"/>
              <w:autoSpaceDE w:val="0"/>
              <w:autoSpaceDN w:val="0"/>
              <w:adjustRightInd w:val="0"/>
              <w:snapToGrid w:val="0"/>
              <w:spacing w:line="360" w:lineRule="auto"/>
              <w:ind w:left="425" w:leftChars="0" w:hanging="425" w:firstLineChars="0"/>
              <w:rPr>
                <w:rFonts w:hint="eastAsia" w:asciiTheme="minorEastAsia" w:hAnsiTheme="minorEastAsia" w:eastAsiaTheme="minorEastAsia" w:cstheme="minorEastAsia"/>
                <w:b w:val="0"/>
                <w:bCs w:val="0"/>
                <w:kern w:val="2"/>
                <w:sz w:val="21"/>
                <w:szCs w:val="21"/>
                <w:lang w:val="en-US" w:eastAsia="zh-CN" w:bidi="ar-SA"/>
              </w:rPr>
            </w:pPr>
            <w:r>
              <w:rPr>
                <w:rFonts w:hint="eastAsia" w:asciiTheme="minorEastAsia" w:hAnsiTheme="minorEastAsia" w:eastAsiaTheme="minorEastAsia" w:cstheme="minorEastAsia"/>
                <w:b w:val="0"/>
                <w:bCs w:val="0"/>
                <w:color w:val="000000"/>
                <w:sz w:val="21"/>
                <w:szCs w:val="21"/>
              </w:rPr>
              <w:t>支持灵活分配用户权限</w:t>
            </w:r>
            <w:r>
              <w:rPr>
                <w:rFonts w:hint="eastAsia" w:asciiTheme="minorEastAsia" w:hAnsiTheme="minorEastAsia" w:eastAsiaTheme="minorEastAsia" w:cstheme="minorEastAsia"/>
                <w:b w:val="0"/>
                <w:bCs w:val="0"/>
                <w:color w:val="000000"/>
                <w:sz w:val="21"/>
                <w:szCs w:val="21"/>
                <w:lang w:val="en-US" w:eastAsia="zh-CN"/>
              </w:rPr>
              <w:t>，</w:t>
            </w:r>
            <w:r>
              <w:rPr>
                <w:rFonts w:hint="eastAsia" w:asciiTheme="minorEastAsia" w:hAnsiTheme="minorEastAsia" w:eastAsiaTheme="minorEastAsia" w:cstheme="minorEastAsia"/>
                <w:b w:val="0"/>
                <w:bCs w:val="0"/>
                <w:color w:val="000000"/>
                <w:sz w:val="21"/>
                <w:szCs w:val="21"/>
                <w:lang w:eastAsia="zh-CN"/>
              </w:rPr>
              <w:t>设置</w:t>
            </w:r>
            <w:r>
              <w:rPr>
                <w:rFonts w:hint="eastAsia" w:asciiTheme="minorEastAsia" w:hAnsiTheme="minorEastAsia" w:eastAsiaTheme="minorEastAsia" w:cstheme="minorEastAsia"/>
                <w:b w:val="0"/>
                <w:bCs w:val="0"/>
                <w:color w:val="000000"/>
                <w:sz w:val="21"/>
                <w:szCs w:val="21"/>
                <w:lang w:val="en-US" w:eastAsia="zh-CN"/>
              </w:rPr>
              <w:t>教务用户、调分</w:t>
            </w:r>
            <w:r>
              <w:rPr>
                <w:rFonts w:hint="eastAsia" w:asciiTheme="minorEastAsia" w:hAnsiTheme="minorEastAsia" w:eastAsiaTheme="minorEastAsia" w:cstheme="minorEastAsia"/>
                <w:b w:val="0"/>
                <w:bCs w:val="0"/>
                <w:color w:val="000000"/>
                <w:sz w:val="21"/>
                <w:szCs w:val="21"/>
                <w:lang w:eastAsia="zh-CN"/>
              </w:rPr>
              <w:t>员、</w:t>
            </w:r>
            <w:r>
              <w:rPr>
                <w:rFonts w:hint="eastAsia" w:asciiTheme="minorEastAsia" w:hAnsiTheme="minorEastAsia" w:eastAsiaTheme="minorEastAsia" w:cstheme="minorEastAsia"/>
                <w:b w:val="0"/>
                <w:bCs w:val="0"/>
                <w:color w:val="000000"/>
                <w:sz w:val="21"/>
                <w:szCs w:val="21"/>
                <w:lang w:val="en-US" w:eastAsia="zh-CN"/>
              </w:rPr>
              <w:t>试卷管理</w:t>
            </w:r>
            <w:r>
              <w:rPr>
                <w:rFonts w:hint="eastAsia" w:asciiTheme="minorEastAsia" w:hAnsiTheme="minorEastAsia" w:eastAsiaTheme="minorEastAsia" w:cstheme="minorEastAsia"/>
                <w:b w:val="0"/>
                <w:bCs w:val="0"/>
                <w:color w:val="000000"/>
                <w:sz w:val="21"/>
                <w:szCs w:val="21"/>
                <w:lang w:eastAsia="zh-CN"/>
              </w:rPr>
              <w:t>员</w:t>
            </w:r>
            <w:r>
              <w:rPr>
                <w:rFonts w:hint="eastAsia" w:asciiTheme="minorEastAsia" w:hAnsiTheme="minorEastAsia" w:eastAsiaTheme="minorEastAsia" w:cstheme="minorEastAsia"/>
                <w:b w:val="0"/>
                <w:bCs w:val="0"/>
                <w:color w:val="000000"/>
                <w:sz w:val="21"/>
                <w:szCs w:val="21"/>
                <w:lang w:val="en-US" w:eastAsia="zh-CN"/>
              </w:rPr>
              <w:t>等；</w:t>
            </w:r>
            <w:r>
              <w:rPr>
                <w:rFonts w:hint="eastAsia" w:asciiTheme="minorEastAsia" w:hAnsiTheme="minorEastAsia" w:eastAsiaTheme="minorEastAsia" w:cstheme="minorEastAsia"/>
                <w:b w:val="0"/>
                <w:bCs w:val="0"/>
                <w:color w:val="000000"/>
                <w:sz w:val="21"/>
                <w:szCs w:val="21"/>
                <w:lang w:eastAsia="zh-CN"/>
              </w:rPr>
              <w:t>支持</w:t>
            </w:r>
            <w:r>
              <w:rPr>
                <w:rFonts w:hint="eastAsia" w:asciiTheme="minorEastAsia" w:hAnsiTheme="minorEastAsia" w:eastAsiaTheme="minorEastAsia" w:cstheme="minorEastAsia"/>
                <w:b w:val="0"/>
                <w:bCs w:val="0"/>
                <w:color w:val="000000"/>
                <w:sz w:val="21"/>
                <w:szCs w:val="21"/>
                <w:lang w:val="en-US" w:eastAsia="zh-CN"/>
              </w:rPr>
              <w:t>考试分工，如考生管理、阅卷重评、生成分析</w:t>
            </w:r>
            <w:r>
              <w:rPr>
                <w:rFonts w:hint="eastAsia" w:asciiTheme="minorEastAsia" w:hAnsiTheme="minorEastAsia" w:eastAsiaTheme="minorEastAsia" w:cstheme="minorEastAsia"/>
                <w:b w:val="0"/>
                <w:bCs w:val="0"/>
                <w:color w:val="000000"/>
                <w:sz w:val="21"/>
                <w:szCs w:val="21"/>
                <w:lang w:eastAsia="zh-CN"/>
              </w:rPr>
              <w:t>、查看临时榜、阅卷设置、监控进度等考试管理权限分配给不同的教师</w:t>
            </w:r>
            <w:r>
              <w:rPr>
                <w:rFonts w:hint="eastAsia" w:asciiTheme="minorEastAsia" w:hAnsiTheme="minorEastAsia" w:eastAsiaTheme="minorEastAsia" w:cstheme="minorEastAsia"/>
                <w:b w:val="0"/>
                <w:bCs w:val="0"/>
                <w:color w:val="000000"/>
                <w:sz w:val="21"/>
                <w:szCs w:val="21"/>
                <w:lang w:val="en-US" w:eastAsia="zh-CN"/>
              </w:rPr>
              <w:t>；</w:t>
            </w:r>
          </w:p>
        </w:tc>
        <w:tc>
          <w:tcPr>
            <w:tcW w:w="252" w:type="pct"/>
            <w:vAlign w:val="center"/>
          </w:tcPr>
          <w:p>
            <w:pPr>
              <w:jc w:val="center"/>
              <w:rPr>
                <w:rFonts w:hint="eastAsia" w:asciiTheme="minorEastAsia" w:hAnsiTheme="minorEastAsia" w:eastAsiaTheme="minorEastAsia" w:cstheme="minorEastAsia"/>
                <w:sz w:val="24"/>
                <w:szCs w:val="24"/>
                <w:lang w:val="en-US" w:eastAsia="zh-CN"/>
              </w:rPr>
            </w:pPr>
          </w:p>
        </w:tc>
        <w:tc>
          <w:tcPr>
            <w:tcW w:w="252" w:type="pct"/>
            <w:vAlign w:val="center"/>
          </w:tcPr>
          <w:p>
            <w:pPr>
              <w:jc w:val="center"/>
              <w:rPr>
                <w:rFonts w:hint="eastAsia" w:asciiTheme="minorEastAsia" w:hAnsiTheme="minorEastAsia" w:eastAsiaTheme="minorEastAsia" w:cstheme="minorEastAsia"/>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2" w:type="pct"/>
          </w:tcPr>
          <w:p>
            <w:pPr>
              <w:spacing w:line="360" w:lineRule="auto"/>
              <w:jc w:val="center"/>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9</w:t>
            </w:r>
          </w:p>
        </w:tc>
        <w:tc>
          <w:tcPr>
            <w:tcW w:w="536" w:type="pct"/>
            <w:vMerge w:val="continue"/>
          </w:tcPr>
          <w:p>
            <w:pPr>
              <w:spacing w:line="360" w:lineRule="auto"/>
              <w:jc w:val="center"/>
              <w:rPr>
                <w:rFonts w:hint="eastAsia" w:asciiTheme="minorEastAsia" w:hAnsiTheme="minorEastAsia" w:eastAsiaTheme="minorEastAsia" w:cstheme="minorEastAsia"/>
                <w:b/>
                <w:sz w:val="24"/>
                <w:szCs w:val="24"/>
                <w:lang w:val="en-US" w:eastAsia="zh-CN"/>
              </w:rPr>
            </w:pPr>
          </w:p>
        </w:tc>
        <w:tc>
          <w:tcPr>
            <w:tcW w:w="0" w:type="auto"/>
            <w:vAlign w:val="center"/>
          </w:tcPr>
          <w:p>
            <w:pPr>
              <w:pStyle w:val="5"/>
              <w:keepNext w:val="0"/>
              <w:keepLines w:val="0"/>
              <w:kinsoku w:val="0"/>
              <w:overflowPunct w:val="0"/>
              <w:autoSpaceDE w:val="0"/>
              <w:autoSpaceDN w:val="0"/>
              <w:adjustRightInd w:val="0"/>
              <w:snapToGrid w:val="0"/>
              <w:spacing w:before="0" w:after="0" w:line="360" w:lineRule="auto"/>
              <w:jc w:val="center"/>
              <w:rPr>
                <w:rFonts w:hint="eastAsia" w:asciiTheme="minorEastAsia" w:hAnsiTheme="minorEastAsia" w:eastAsiaTheme="minorEastAsia" w:cstheme="minorEastAsia"/>
                <w:b/>
                <w:bCs/>
                <w:kern w:val="2"/>
                <w:sz w:val="21"/>
                <w:szCs w:val="21"/>
                <w:lang w:val="en-US" w:eastAsia="zh-CN" w:bidi="ar-SA"/>
              </w:rPr>
            </w:pPr>
            <w:r>
              <w:rPr>
                <w:rFonts w:hint="eastAsia" w:asciiTheme="minorEastAsia" w:hAnsiTheme="minorEastAsia" w:eastAsiaTheme="minorEastAsia" w:cstheme="minorEastAsia"/>
                <w:sz w:val="21"/>
                <w:szCs w:val="21"/>
              </w:rPr>
              <w:t>排考场考号</w:t>
            </w:r>
          </w:p>
        </w:tc>
        <w:tc>
          <w:tcPr>
            <w:tcW w:w="0" w:type="auto"/>
            <w:vAlign w:val="center"/>
          </w:tcPr>
          <w:p>
            <w:pPr>
              <w:numPr>
                <w:ilvl w:val="0"/>
                <w:numId w:val="4"/>
              </w:numPr>
              <w:kinsoku w:val="0"/>
              <w:overflowPunct w:val="0"/>
              <w:autoSpaceDE w:val="0"/>
              <w:autoSpaceDN w:val="0"/>
              <w:adjustRightInd w:val="0"/>
              <w:snapToGrid w:val="0"/>
              <w:spacing w:line="360" w:lineRule="auto"/>
              <w:ind w:left="425" w:leftChars="0" w:hanging="425" w:firstLineChars="0"/>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支持至少三种方式编排考场考号，考号规则支持自定义前缀，连接班级名称、考场编号、座位编号等信息；</w:t>
            </w:r>
          </w:p>
          <w:p>
            <w:pPr>
              <w:numPr>
                <w:ilvl w:val="0"/>
                <w:numId w:val="4"/>
              </w:numPr>
              <w:kinsoku w:val="0"/>
              <w:overflowPunct w:val="0"/>
              <w:autoSpaceDE w:val="0"/>
              <w:autoSpaceDN w:val="0"/>
              <w:adjustRightInd w:val="0"/>
              <w:snapToGrid w:val="0"/>
              <w:spacing w:line="360" w:lineRule="auto"/>
              <w:ind w:left="425" w:leftChars="0" w:hanging="425" w:firstLineChars="0"/>
              <w:rPr>
                <w:rFonts w:hint="eastAsia" w:asciiTheme="minorEastAsia" w:hAnsiTheme="minorEastAsia" w:eastAsiaTheme="minorEastAsia" w:cstheme="minorEastAsia"/>
                <w:b w:val="0"/>
                <w:bCs w:val="0"/>
                <w:kern w:val="2"/>
                <w:sz w:val="21"/>
                <w:szCs w:val="21"/>
                <w:lang w:val="en-US" w:eastAsia="zh-CN" w:bidi="ar-SA"/>
              </w:rPr>
            </w:pPr>
            <w:r>
              <w:rPr>
                <w:rFonts w:hint="eastAsia" w:asciiTheme="minorEastAsia" w:hAnsiTheme="minorEastAsia" w:eastAsiaTheme="minorEastAsia" w:cstheme="minorEastAsia"/>
                <w:b w:val="0"/>
                <w:bCs w:val="0"/>
                <w:sz w:val="21"/>
                <w:szCs w:val="21"/>
              </w:rPr>
              <w:t>支持批量添加考场并设置考场编号和人数</w:t>
            </w:r>
            <w:r>
              <w:rPr>
                <w:rFonts w:hint="eastAsia" w:asciiTheme="minorEastAsia" w:hAnsiTheme="minorEastAsia" w:eastAsiaTheme="minorEastAsia" w:cstheme="minorEastAsia"/>
                <w:b w:val="0"/>
                <w:bCs w:val="0"/>
                <w:sz w:val="21"/>
                <w:szCs w:val="21"/>
                <w:lang w:eastAsia="zh-CN"/>
              </w:rPr>
              <w:t>；</w:t>
            </w:r>
          </w:p>
        </w:tc>
        <w:tc>
          <w:tcPr>
            <w:tcW w:w="0" w:type="auto"/>
          </w:tcPr>
          <w:p>
            <w:pPr>
              <w:jc w:val="center"/>
              <w:rPr>
                <w:rFonts w:hint="eastAsia" w:asciiTheme="minorEastAsia" w:hAnsiTheme="minorEastAsia" w:eastAsiaTheme="minorEastAsia" w:cstheme="minorEastAsia"/>
                <w:sz w:val="24"/>
                <w:szCs w:val="24"/>
                <w:lang w:val="en-US" w:eastAsia="zh-CN"/>
              </w:rPr>
            </w:pPr>
          </w:p>
        </w:tc>
        <w:tc>
          <w:tcPr>
            <w:tcW w:w="0" w:type="auto"/>
          </w:tcPr>
          <w:p>
            <w:pPr>
              <w:jc w:val="center"/>
              <w:rPr>
                <w:rFonts w:hint="eastAsia" w:asciiTheme="minorEastAsia" w:hAnsiTheme="minorEastAsia" w:eastAsiaTheme="minorEastAsia" w:cstheme="minorEastAsia"/>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2" w:type="pct"/>
          </w:tcPr>
          <w:p>
            <w:pPr>
              <w:spacing w:line="360" w:lineRule="auto"/>
              <w:jc w:val="center"/>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10</w:t>
            </w:r>
          </w:p>
        </w:tc>
        <w:tc>
          <w:tcPr>
            <w:tcW w:w="536" w:type="pct"/>
            <w:vMerge w:val="continue"/>
          </w:tcPr>
          <w:p>
            <w:pPr>
              <w:spacing w:line="360" w:lineRule="auto"/>
              <w:jc w:val="center"/>
              <w:rPr>
                <w:rFonts w:hint="eastAsia" w:asciiTheme="minorEastAsia" w:hAnsiTheme="minorEastAsia" w:eastAsiaTheme="minorEastAsia" w:cstheme="minorEastAsia"/>
                <w:b/>
                <w:sz w:val="24"/>
                <w:szCs w:val="24"/>
                <w:lang w:val="en-US" w:eastAsia="zh-CN"/>
              </w:rPr>
            </w:pPr>
          </w:p>
        </w:tc>
        <w:tc>
          <w:tcPr>
            <w:tcW w:w="0" w:type="auto"/>
            <w:vAlign w:val="center"/>
          </w:tcPr>
          <w:p>
            <w:pPr>
              <w:pStyle w:val="5"/>
              <w:keepNext w:val="0"/>
              <w:keepLines w:val="0"/>
              <w:kinsoku w:val="0"/>
              <w:overflowPunct w:val="0"/>
              <w:autoSpaceDE w:val="0"/>
              <w:autoSpaceDN w:val="0"/>
              <w:adjustRightInd w:val="0"/>
              <w:snapToGrid w:val="0"/>
              <w:spacing w:before="0" w:after="0" w:line="360" w:lineRule="auto"/>
              <w:jc w:val="center"/>
              <w:rPr>
                <w:rFonts w:hint="eastAsia" w:asciiTheme="minorEastAsia" w:hAnsiTheme="minorEastAsia" w:eastAsiaTheme="minorEastAsia" w:cstheme="minorEastAsia"/>
                <w:b/>
                <w:bCs/>
                <w:kern w:val="2"/>
                <w:sz w:val="21"/>
                <w:szCs w:val="21"/>
                <w:lang w:val="en-US" w:eastAsia="zh-CN" w:bidi="ar-SA"/>
              </w:rPr>
            </w:pPr>
            <w:r>
              <w:rPr>
                <w:rFonts w:hint="eastAsia" w:asciiTheme="minorEastAsia" w:hAnsiTheme="minorEastAsia" w:eastAsiaTheme="minorEastAsia" w:cstheme="minorEastAsia"/>
                <w:sz w:val="21"/>
                <w:szCs w:val="21"/>
              </w:rPr>
              <w:t xml:space="preserve"> 答题卡制作</w:t>
            </w:r>
          </w:p>
        </w:tc>
        <w:tc>
          <w:tcPr>
            <w:tcW w:w="0" w:type="auto"/>
            <w:vAlign w:val="center"/>
          </w:tcPr>
          <w:p>
            <w:pPr>
              <w:numPr>
                <w:ilvl w:val="0"/>
                <w:numId w:val="5"/>
              </w:numPr>
              <w:kinsoku w:val="0"/>
              <w:overflowPunct w:val="0"/>
              <w:autoSpaceDE w:val="0"/>
              <w:autoSpaceDN w:val="0"/>
              <w:adjustRightInd w:val="0"/>
              <w:snapToGrid w:val="0"/>
              <w:spacing w:line="360" w:lineRule="auto"/>
              <w:ind w:left="425" w:leftChars="0" w:hanging="425" w:firstLineChars="0"/>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lang w:val="en-US" w:eastAsia="zh-CN"/>
              </w:rPr>
              <w:t>支持平台网页制卡和三方答题卡裁切，支持传统网上阅卷和先阅卷后扫描两种答题卡模式；</w:t>
            </w:r>
          </w:p>
          <w:p>
            <w:pPr>
              <w:numPr>
                <w:ilvl w:val="0"/>
                <w:numId w:val="5"/>
              </w:numPr>
              <w:kinsoku w:val="0"/>
              <w:overflowPunct w:val="0"/>
              <w:autoSpaceDE w:val="0"/>
              <w:autoSpaceDN w:val="0"/>
              <w:adjustRightInd w:val="0"/>
              <w:snapToGrid w:val="0"/>
              <w:spacing w:line="360" w:lineRule="auto"/>
              <w:ind w:left="425" w:leftChars="0" w:hanging="425" w:firstLineChars="0"/>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lang w:val="en-US" w:eastAsia="zh-CN"/>
              </w:rPr>
              <w:t>平台网页制作答题卡支持多种纸张，支持制作合科考试答题卡的背面，支持设置题目类型、AB卷、缺考标记，头部区域各模块</w:t>
            </w:r>
            <w:r>
              <w:rPr>
                <w:rFonts w:hint="eastAsia" w:asciiTheme="minorEastAsia" w:hAnsiTheme="minorEastAsia" w:eastAsiaTheme="minorEastAsia" w:cstheme="minorEastAsia"/>
                <w:b w:val="0"/>
                <w:bCs w:val="0"/>
                <w:sz w:val="21"/>
                <w:szCs w:val="21"/>
                <w:lang w:eastAsia="zh-CN"/>
              </w:rPr>
              <w:t>区域大小、</w:t>
            </w:r>
            <w:r>
              <w:rPr>
                <w:rFonts w:hint="eastAsia" w:asciiTheme="minorEastAsia" w:hAnsiTheme="minorEastAsia" w:eastAsiaTheme="minorEastAsia" w:cstheme="minorEastAsia"/>
                <w:b w:val="0"/>
                <w:bCs w:val="0"/>
                <w:sz w:val="21"/>
                <w:szCs w:val="21"/>
                <w:lang w:val="en-US" w:eastAsia="zh-CN"/>
              </w:rPr>
              <w:t>内容和位置可灵活调整</w:t>
            </w:r>
            <w:r>
              <w:rPr>
                <w:rFonts w:hint="eastAsia" w:asciiTheme="minorEastAsia" w:hAnsiTheme="minorEastAsia" w:eastAsiaTheme="minorEastAsia" w:cstheme="minorEastAsia"/>
                <w:b w:val="0"/>
                <w:bCs w:val="0"/>
                <w:sz w:val="21"/>
                <w:szCs w:val="21"/>
                <w:lang w:eastAsia="zh-CN"/>
              </w:rPr>
              <w:t>，</w:t>
            </w:r>
            <w:r>
              <w:rPr>
                <w:rFonts w:hint="eastAsia" w:asciiTheme="minorEastAsia" w:hAnsiTheme="minorEastAsia" w:eastAsiaTheme="minorEastAsia" w:cstheme="minorEastAsia"/>
                <w:b w:val="0"/>
                <w:bCs w:val="0"/>
                <w:sz w:val="21"/>
                <w:szCs w:val="21"/>
                <w:lang w:val="en-US" w:eastAsia="zh-CN"/>
              </w:rPr>
              <w:t>支持自动套红</w:t>
            </w:r>
            <w:r>
              <w:rPr>
                <w:rFonts w:hint="eastAsia" w:asciiTheme="minorEastAsia" w:hAnsiTheme="minorEastAsia" w:eastAsiaTheme="minorEastAsia" w:cstheme="minorEastAsia"/>
                <w:b w:val="0"/>
                <w:bCs w:val="0"/>
                <w:sz w:val="21"/>
                <w:szCs w:val="21"/>
                <w:lang w:eastAsia="zh-CN"/>
              </w:rPr>
              <w:t>；</w:t>
            </w:r>
          </w:p>
          <w:p>
            <w:pPr>
              <w:numPr>
                <w:ilvl w:val="0"/>
                <w:numId w:val="5"/>
              </w:numPr>
              <w:kinsoku w:val="0"/>
              <w:overflowPunct w:val="0"/>
              <w:autoSpaceDE w:val="0"/>
              <w:autoSpaceDN w:val="0"/>
              <w:adjustRightInd w:val="0"/>
              <w:snapToGrid w:val="0"/>
              <w:spacing w:line="360" w:lineRule="auto"/>
              <w:ind w:left="425" w:leftChars="0" w:hanging="425" w:firstLineChars="0"/>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lang w:eastAsia="zh-CN"/>
              </w:rPr>
              <w:t>【演示】</w:t>
            </w:r>
            <w:r>
              <w:rPr>
                <w:rFonts w:hint="eastAsia" w:asciiTheme="minorEastAsia" w:hAnsiTheme="minorEastAsia" w:eastAsiaTheme="minorEastAsia" w:cstheme="minorEastAsia"/>
                <w:b w:val="0"/>
                <w:bCs w:val="0"/>
                <w:sz w:val="21"/>
                <w:szCs w:val="21"/>
                <w:lang w:val="en-US" w:eastAsia="zh-CN"/>
              </w:rPr>
              <w:t>平台网页制作答</w:t>
            </w:r>
            <w:r>
              <w:rPr>
                <w:rFonts w:hint="eastAsia" w:asciiTheme="minorEastAsia" w:hAnsiTheme="minorEastAsia" w:eastAsiaTheme="minorEastAsia" w:cstheme="minorEastAsia"/>
                <w:b w:val="0"/>
                <w:bCs w:val="0"/>
                <w:sz w:val="21"/>
                <w:szCs w:val="21"/>
                <w:highlight w:val="none"/>
                <w:lang w:val="en-US" w:eastAsia="zh-CN"/>
              </w:rPr>
              <w:t>题卡，A3（B4）等纸张类型可以横向平铺多栏编辑，支持3-20位准考证号，</w:t>
            </w:r>
            <w:r>
              <w:rPr>
                <w:rFonts w:hint="eastAsia" w:asciiTheme="minorEastAsia" w:hAnsiTheme="minorEastAsia" w:eastAsiaTheme="minorEastAsia" w:cstheme="minorEastAsia"/>
                <w:b w:val="0"/>
                <w:bCs w:val="0"/>
                <w:sz w:val="21"/>
                <w:szCs w:val="21"/>
                <w:lang w:val="en-US" w:eastAsia="zh-CN"/>
              </w:rPr>
              <w:t>支持准考证号和条形码并存</w:t>
            </w:r>
            <w:r>
              <w:rPr>
                <w:rFonts w:hint="eastAsia" w:asciiTheme="minorEastAsia" w:hAnsiTheme="minorEastAsia" w:eastAsiaTheme="minorEastAsia" w:cstheme="minorEastAsia"/>
                <w:b w:val="0"/>
                <w:bCs w:val="0"/>
                <w:sz w:val="21"/>
                <w:szCs w:val="21"/>
                <w:lang w:eastAsia="zh-CN"/>
              </w:rPr>
              <w:t>，</w:t>
            </w:r>
            <w:r>
              <w:rPr>
                <w:rFonts w:hint="eastAsia" w:asciiTheme="minorEastAsia" w:hAnsiTheme="minorEastAsia" w:eastAsiaTheme="minorEastAsia" w:cstheme="minorEastAsia"/>
                <w:b w:val="0"/>
                <w:bCs w:val="0"/>
                <w:sz w:val="21"/>
                <w:szCs w:val="21"/>
                <w:highlight w:val="none"/>
                <w:lang w:val="en-US" w:eastAsia="zh-CN"/>
              </w:rPr>
              <w:t>支持制卡过程中切换纸张规格后保留原试题内容，制卡完成</w:t>
            </w:r>
            <w:r>
              <w:rPr>
                <w:rFonts w:hint="eastAsia" w:asciiTheme="minorEastAsia" w:hAnsiTheme="minorEastAsia" w:eastAsiaTheme="minorEastAsia" w:cstheme="minorEastAsia"/>
                <w:b w:val="0"/>
                <w:bCs w:val="0"/>
                <w:sz w:val="21"/>
                <w:szCs w:val="21"/>
                <w:lang w:val="en-US" w:eastAsia="zh-CN"/>
              </w:rPr>
              <w:t>后无需二次扫描、裁切区域和设置分数，可直接应用于考试；</w:t>
            </w:r>
          </w:p>
          <w:p>
            <w:pPr>
              <w:numPr>
                <w:ilvl w:val="0"/>
                <w:numId w:val="5"/>
              </w:numPr>
              <w:kinsoku w:val="0"/>
              <w:overflowPunct w:val="0"/>
              <w:autoSpaceDE w:val="0"/>
              <w:autoSpaceDN w:val="0"/>
              <w:adjustRightInd w:val="0"/>
              <w:snapToGrid w:val="0"/>
              <w:spacing w:line="360" w:lineRule="auto"/>
              <w:ind w:left="425" w:leftChars="0" w:hanging="425" w:firstLineChars="0"/>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lang w:val="en-US" w:eastAsia="zh-CN"/>
              </w:rPr>
              <w:t>平台网页制作答题卡支持同一科目多张答题卡</w:t>
            </w:r>
            <w:r>
              <w:rPr>
                <w:rFonts w:hint="eastAsia" w:asciiTheme="minorEastAsia" w:hAnsiTheme="minorEastAsia" w:eastAsiaTheme="minorEastAsia" w:cstheme="minorEastAsia"/>
                <w:b w:val="0"/>
                <w:bCs w:val="0"/>
                <w:sz w:val="21"/>
                <w:szCs w:val="21"/>
                <w:lang w:eastAsia="zh-CN"/>
              </w:rPr>
              <w:t>，不少于</w:t>
            </w:r>
            <w:r>
              <w:rPr>
                <w:rFonts w:hint="eastAsia" w:asciiTheme="minorEastAsia" w:hAnsiTheme="minorEastAsia" w:eastAsiaTheme="minorEastAsia" w:cstheme="minorEastAsia"/>
                <w:b w:val="0"/>
                <w:bCs w:val="0"/>
                <w:sz w:val="21"/>
                <w:szCs w:val="21"/>
                <w:lang w:val="en-US" w:eastAsia="zh-CN"/>
              </w:rPr>
              <w:t>4张；</w:t>
            </w:r>
          </w:p>
          <w:p>
            <w:pPr>
              <w:numPr>
                <w:ilvl w:val="0"/>
                <w:numId w:val="5"/>
              </w:numPr>
              <w:kinsoku w:val="0"/>
              <w:overflowPunct w:val="0"/>
              <w:autoSpaceDE w:val="0"/>
              <w:autoSpaceDN w:val="0"/>
              <w:adjustRightInd w:val="0"/>
              <w:snapToGrid w:val="0"/>
              <w:spacing w:line="360" w:lineRule="auto"/>
              <w:ind w:left="425" w:leftChars="0" w:hanging="425" w:firstLineChars="0"/>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lang w:eastAsia="zh-CN"/>
              </w:rPr>
              <w:t>【演示】</w:t>
            </w:r>
            <w:r>
              <w:rPr>
                <w:rFonts w:hint="eastAsia" w:asciiTheme="minorEastAsia" w:hAnsiTheme="minorEastAsia" w:eastAsiaTheme="minorEastAsia" w:cstheme="minorEastAsia"/>
                <w:b w:val="0"/>
                <w:bCs w:val="0"/>
                <w:sz w:val="21"/>
                <w:szCs w:val="21"/>
                <w:lang w:val="en-US" w:eastAsia="zh-CN"/>
              </w:rPr>
              <w:t>支持三方答题卡网页智能裁切，可智能识别整张答题卡的定标点、标题、涂准考证号区域、贴条形码区域、题号、分数、客观题选项位置、主观题答题区域，也支持框选一组客观题区域，智能自动识别区域内的题号和选项；</w:t>
            </w:r>
          </w:p>
          <w:p>
            <w:pPr>
              <w:numPr>
                <w:ilvl w:val="0"/>
                <w:numId w:val="5"/>
              </w:numPr>
              <w:kinsoku w:val="0"/>
              <w:overflowPunct w:val="0"/>
              <w:autoSpaceDE w:val="0"/>
              <w:autoSpaceDN w:val="0"/>
              <w:adjustRightInd w:val="0"/>
              <w:snapToGrid w:val="0"/>
              <w:spacing w:line="360" w:lineRule="auto"/>
              <w:ind w:left="425" w:leftChars="0" w:hanging="425" w:firstLineChars="0"/>
              <w:rPr>
                <w:rFonts w:hint="eastAsia" w:asciiTheme="minorEastAsia" w:hAnsiTheme="minorEastAsia" w:eastAsiaTheme="minorEastAsia" w:cstheme="minorEastAsia"/>
                <w:b w:val="0"/>
                <w:bCs w:val="0"/>
                <w:kern w:val="2"/>
                <w:sz w:val="21"/>
                <w:szCs w:val="21"/>
                <w:lang w:val="en-US" w:eastAsia="zh-CN" w:bidi="ar-SA"/>
              </w:rPr>
            </w:pPr>
            <w:r>
              <w:rPr>
                <w:rFonts w:hint="eastAsia" w:asciiTheme="minorEastAsia" w:hAnsiTheme="minorEastAsia" w:eastAsiaTheme="minorEastAsia" w:cstheme="minorEastAsia"/>
                <w:b w:val="0"/>
                <w:bCs w:val="0"/>
                <w:sz w:val="21"/>
                <w:szCs w:val="21"/>
                <w:lang w:val="en-US" w:eastAsia="zh-CN"/>
              </w:rPr>
              <w:t>支持答题卡复用、答题卡模板的导入导出、学校间共享答题卡模板；</w:t>
            </w:r>
          </w:p>
        </w:tc>
        <w:tc>
          <w:tcPr>
            <w:tcW w:w="0" w:type="auto"/>
          </w:tcPr>
          <w:p>
            <w:pPr>
              <w:jc w:val="center"/>
              <w:rPr>
                <w:rFonts w:hint="eastAsia" w:asciiTheme="minorEastAsia" w:hAnsiTheme="minorEastAsia" w:eastAsiaTheme="minorEastAsia" w:cstheme="minorEastAsia"/>
                <w:sz w:val="24"/>
                <w:szCs w:val="24"/>
                <w:lang w:val="en-US" w:eastAsia="zh-CN"/>
              </w:rPr>
            </w:pPr>
          </w:p>
        </w:tc>
        <w:tc>
          <w:tcPr>
            <w:tcW w:w="0" w:type="auto"/>
          </w:tcPr>
          <w:p>
            <w:pPr>
              <w:jc w:val="center"/>
              <w:rPr>
                <w:rFonts w:hint="eastAsia" w:asciiTheme="minorEastAsia" w:hAnsiTheme="minorEastAsia" w:eastAsiaTheme="minorEastAsia" w:cstheme="minorEastAsia"/>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2" w:type="pct"/>
          </w:tcPr>
          <w:p>
            <w:pPr>
              <w:spacing w:line="360" w:lineRule="auto"/>
              <w:jc w:val="center"/>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11</w:t>
            </w:r>
          </w:p>
        </w:tc>
        <w:tc>
          <w:tcPr>
            <w:tcW w:w="536" w:type="pct"/>
            <w:vMerge w:val="continue"/>
          </w:tcPr>
          <w:p>
            <w:pPr>
              <w:spacing w:line="360" w:lineRule="auto"/>
              <w:jc w:val="center"/>
              <w:rPr>
                <w:rFonts w:hint="eastAsia" w:asciiTheme="minorEastAsia" w:hAnsiTheme="minorEastAsia" w:eastAsiaTheme="minorEastAsia" w:cstheme="minorEastAsia"/>
                <w:b/>
                <w:sz w:val="24"/>
                <w:szCs w:val="24"/>
                <w:lang w:val="en-US" w:eastAsia="zh-CN"/>
              </w:rPr>
            </w:pPr>
          </w:p>
        </w:tc>
        <w:tc>
          <w:tcPr>
            <w:tcW w:w="0" w:type="auto"/>
            <w:vAlign w:val="center"/>
          </w:tcPr>
          <w:p>
            <w:pPr>
              <w:pStyle w:val="5"/>
              <w:keepNext w:val="0"/>
              <w:keepLines w:val="0"/>
              <w:kinsoku w:val="0"/>
              <w:overflowPunct w:val="0"/>
              <w:autoSpaceDE w:val="0"/>
              <w:autoSpaceDN w:val="0"/>
              <w:adjustRightInd w:val="0"/>
              <w:snapToGrid w:val="0"/>
              <w:spacing w:before="0" w:after="0" w:line="360" w:lineRule="auto"/>
              <w:jc w:val="center"/>
              <w:rPr>
                <w:rFonts w:hint="eastAsia" w:asciiTheme="minorEastAsia" w:hAnsiTheme="minorEastAsia" w:eastAsiaTheme="minorEastAsia" w:cstheme="minorEastAsia"/>
                <w:b/>
                <w:bCs/>
                <w:kern w:val="2"/>
                <w:sz w:val="21"/>
                <w:szCs w:val="21"/>
                <w:lang w:val="en-US" w:eastAsia="zh-CN" w:bidi="ar-SA"/>
              </w:rPr>
            </w:pPr>
            <w:r>
              <w:rPr>
                <w:rFonts w:hint="eastAsia" w:asciiTheme="minorEastAsia" w:hAnsiTheme="minorEastAsia" w:eastAsiaTheme="minorEastAsia" w:cstheme="minorEastAsia"/>
                <w:sz w:val="21"/>
                <w:szCs w:val="21"/>
              </w:rPr>
              <w:t>考试流程管理</w:t>
            </w:r>
          </w:p>
        </w:tc>
        <w:tc>
          <w:tcPr>
            <w:tcW w:w="0" w:type="auto"/>
            <w:vAlign w:val="center"/>
          </w:tcPr>
          <w:p>
            <w:pPr>
              <w:pStyle w:val="17"/>
              <w:widowControl/>
              <w:numPr>
                <w:ilvl w:val="0"/>
                <w:numId w:val="6"/>
              </w:numPr>
              <w:spacing w:line="360" w:lineRule="auto"/>
              <w:ind w:left="360" w:hanging="360" w:firstLineChars="0"/>
              <w:rPr>
                <w:rFonts w:hint="eastAsia" w:asciiTheme="minorEastAsia" w:hAnsiTheme="minorEastAsia" w:eastAsiaTheme="minorEastAsia" w:cstheme="minorEastAsia"/>
                <w:b w:val="0"/>
                <w:bCs w:val="0"/>
                <w:color w:val="C00000"/>
                <w:kern w:val="2"/>
                <w:sz w:val="21"/>
                <w:szCs w:val="21"/>
                <w:highlight w:val="none"/>
              </w:rPr>
            </w:pPr>
            <w:r>
              <w:rPr>
                <w:rFonts w:hint="eastAsia" w:asciiTheme="minorEastAsia" w:hAnsiTheme="minorEastAsia" w:eastAsiaTheme="minorEastAsia" w:cstheme="minorEastAsia"/>
                <w:b w:val="0"/>
                <w:bCs w:val="0"/>
                <w:kern w:val="2"/>
                <w:sz w:val="21"/>
                <w:szCs w:val="21"/>
                <w:highlight w:val="none"/>
              </w:rPr>
              <w:t>创建考试</w:t>
            </w:r>
            <w:r>
              <w:rPr>
                <w:rFonts w:hint="eastAsia" w:asciiTheme="minorEastAsia" w:hAnsiTheme="minorEastAsia" w:eastAsiaTheme="minorEastAsia" w:cstheme="minorEastAsia"/>
                <w:b w:val="0"/>
                <w:bCs w:val="0"/>
                <w:kern w:val="2"/>
                <w:sz w:val="21"/>
                <w:szCs w:val="21"/>
                <w:highlight w:val="none"/>
                <w:lang w:val="en-US" w:eastAsia="zh-CN"/>
              </w:rPr>
              <w:t>时</w:t>
            </w:r>
            <w:r>
              <w:rPr>
                <w:rFonts w:hint="eastAsia" w:asciiTheme="minorEastAsia" w:hAnsiTheme="minorEastAsia" w:eastAsiaTheme="minorEastAsia" w:cstheme="minorEastAsia"/>
                <w:b w:val="0"/>
                <w:bCs w:val="0"/>
                <w:kern w:val="2"/>
                <w:sz w:val="21"/>
                <w:szCs w:val="21"/>
                <w:highlight w:val="none"/>
              </w:rPr>
              <w:t>支持设置默认语种和</w:t>
            </w:r>
            <w:r>
              <w:rPr>
                <w:rFonts w:hint="eastAsia" w:asciiTheme="minorEastAsia" w:hAnsiTheme="minorEastAsia" w:eastAsiaTheme="minorEastAsia" w:cstheme="minorEastAsia"/>
                <w:b w:val="0"/>
                <w:bCs w:val="0"/>
                <w:kern w:val="2"/>
                <w:sz w:val="21"/>
                <w:szCs w:val="21"/>
                <w:highlight w:val="none"/>
                <w:lang w:val="en-US" w:eastAsia="zh-CN"/>
              </w:rPr>
              <w:t>添加</w:t>
            </w:r>
            <w:r>
              <w:rPr>
                <w:rFonts w:hint="eastAsia" w:asciiTheme="minorEastAsia" w:hAnsiTheme="minorEastAsia" w:eastAsiaTheme="minorEastAsia" w:cstheme="minorEastAsia"/>
                <w:b w:val="0"/>
                <w:bCs w:val="0"/>
                <w:kern w:val="2"/>
                <w:sz w:val="21"/>
                <w:szCs w:val="21"/>
                <w:highlight w:val="none"/>
              </w:rPr>
              <w:t>小语种</w:t>
            </w:r>
            <w:r>
              <w:rPr>
                <w:rFonts w:hint="eastAsia" w:asciiTheme="minorEastAsia" w:hAnsiTheme="minorEastAsia" w:eastAsiaTheme="minorEastAsia" w:cstheme="minorEastAsia"/>
                <w:b w:val="0"/>
                <w:bCs w:val="0"/>
                <w:kern w:val="2"/>
                <w:sz w:val="21"/>
                <w:szCs w:val="21"/>
                <w:highlight w:val="none"/>
                <w:lang w:val="en-US" w:eastAsia="zh-CN"/>
              </w:rPr>
              <w:t>科目</w:t>
            </w:r>
            <w:r>
              <w:rPr>
                <w:rFonts w:hint="eastAsia" w:asciiTheme="minorEastAsia" w:hAnsiTheme="minorEastAsia" w:eastAsiaTheme="minorEastAsia" w:cstheme="minorEastAsia"/>
                <w:b w:val="0"/>
                <w:bCs w:val="0"/>
                <w:kern w:val="2"/>
                <w:sz w:val="21"/>
                <w:szCs w:val="21"/>
                <w:highlight w:val="none"/>
                <w:lang w:eastAsia="zh-CN"/>
              </w:rPr>
              <w:t>；</w:t>
            </w:r>
            <w:r>
              <w:rPr>
                <w:rFonts w:hint="eastAsia" w:asciiTheme="minorEastAsia" w:hAnsiTheme="minorEastAsia" w:eastAsiaTheme="minorEastAsia" w:cstheme="minorEastAsia"/>
                <w:b w:val="0"/>
                <w:bCs w:val="0"/>
                <w:kern w:val="2"/>
                <w:sz w:val="21"/>
                <w:szCs w:val="21"/>
                <w:highlight w:val="none"/>
              </w:rPr>
              <w:t>支持创建新高考考试，兼容各地区新高考规则</w:t>
            </w:r>
            <w:r>
              <w:rPr>
                <w:rFonts w:hint="eastAsia" w:asciiTheme="minorEastAsia" w:hAnsiTheme="minorEastAsia" w:eastAsiaTheme="minorEastAsia" w:cstheme="minorEastAsia"/>
                <w:b w:val="0"/>
                <w:bCs w:val="0"/>
                <w:kern w:val="2"/>
                <w:sz w:val="21"/>
                <w:szCs w:val="21"/>
                <w:highlight w:val="none"/>
                <w:lang w:eastAsia="zh-CN"/>
              </w:rPr>
              <w:t>；</w:t>
            </w:r>
            <w:r>
              <w:rPr>
                <w:rFonts w:hint="eastAsia" w:asciiTheme="minorEastAsia" w:hAnsiTheme="minorEastAsia" w:eastAsiaTheme="minorEastAsia" w:cstheme="minorEastAsia"/>
                <w:b w:val="0"/>
                <w:bCs w:val="0"/>
                <w:kern w:val="2"/>
                <w:sz w:val="21"/>
                <w:szCs w:val="21"/>
                <w:highlight w:val="none"/>
                <w:lang w:val="en-US" w:eastAsia="zh-CN"/>
              </w:rPr>
              <w:t>支持创建走班模式的考试，按科目管理考生；</w:t>
            </w:r>
          </w:p>
          <w:p>
            <w:pPr>
              <w:pStyle w:val="17"/>
              <w:widowControl/>
              <w:numPr>
                <w:ilvl w:val="0"/>
                <w:numId w:val="6"/>
              </w:numPr>
              <w:spacing w:line="360" w:lineRule="auto"/>
              <w:ind w:left="360" w:hanging="360" w:firstLineChars="0"/>
              <w:rPr>
                <w:rFonts w:hint="eastAsia" w:asciiTheme="minorEastAsia" w:hAnsiTheme="minorEastAsia" w:eastAsiaTheme="minorEastAsia" w:cstheme="minorEastAsia"/>
                <w:b w:val="0"/>
                <w:bCs w:val="0"/>
                <w:kern w:val="2"/>
                <w:sz w:val="21"/>
                <w:szCs w:val="21"/>
                <w:highlight w:val="none"/>
                <w:lang w:val="en-US" w:eastAsia="zh-CN"/>
              </w:rPr>
            </w:pPr>
            <w:r>
              <w:rPr>
                <w:rFonts w:hint="eastAsia" w:asciiTheme="minorEastAsia" w:hAnsiTheme="minorEastAsia" w:eastAsiaTheme="minorEastAsia" w:cstheme="minorEastAsia"/>
                <w:b w:val="0"/>
                <w:bCs w:val="0"/>
                <w:kern w:val="2"/>
                <w:sz w:val="21"/>
                <w:szCs w:val="21"/>
                <w:highlight w:val="none"/>
                <w:lang w:eastAsia="zh-CN"/>
              </w:rPr>
              <w:t>同一场考试支持不同科目采用不同</w:t>
            </w:r>
            <w:r>
              <w:rPr>
                <w:rFonts w:hint="eastAsia" w:asciiTheme="minorEastAsia" w:hAnsiTheme="minorEastAsia" w:eastAsiaTheme="minorEastAsia" w:cstheme="minorEastAsia"/>
                <w:b w:val="0"/>
                <w:bCs w:val="0"/>
                <w:kern w:val="2"/>
                <w:sz w:val="21"/>
                <w:szCs w:val="21"/>
                <w:highlight w:val="none"/>
                <w:lang w:val="en-US" w:eastAsia="zh-CN"/>
              </w:rPr>
              <w:t>的</w:t>
            </w:r>
            <w:r>
              <w:rPr>
                <w:rFonts w:hint="eastAsia" w:asciiTheme="minorEastAsia" w:hAnsiTheme="minorEastAsia" w:eastAsiaTheme="minorEastAsia" w:cstheme="minorEastAsia"/>
                <w:b w:val="0"/>
                <w:bCs w:val="0"/>
                <w:kern w:val="2"/>
                <w:sz w:val="21"/>
                <w:szCs w:val="21"/>
                <w:highlight w:val="none"/>
                <w:lang w:eastAsia="zh-CN"/>
              </w:rPr>
              <w:t>阅卷方式，既支持网上阅卷，又支持教师手阅后扫描识别；</w:t>
            </w:r>
          </w:p>
          <w:p>
            <w:pPr>
              <w:pStyle w:val="17"/>
              <w:widowControl/>
              <w:numPr>
                <w:ilvl w:val="0"/>
                <w:numId w:val="6"/>
              </w:numPr>
              <w:spacing w:line="360" w:lineRule="auto"/>
              <w:ind w:left="360" w:hanging="360" w:firstLineChars="0"/>
              <w:rPr>
                <w:rFonts w:hint="eastAsia" w:asciiTheme="minorEastAsia" w:hAnsiTheme="minorEastAsia" w:eastAsiaTheme="minorEastAsia" w:cstheme="minorEastAsia"/>
                <w:b w:val="0"/>
                <w:bCs w:val="0"/>
                <w:kern w:val="2"/>
                <w:sz w:val="21"/>
                <w:szCs w:val="21"/>
                <w:highlight w:val="none"/>
                <w:lang w:val="en-US" w:eastAsia="zh-CN"/>
              </w:rPr>
            </w:pPr>
            <w:r>
              <w:rPr>
                <w:rFonts w:hint="eastAsia" w:asciiTheme="minorEastAsia" w:hAnsiTheme="minorEastAsia" w:eastAsiaTheme="minorEastAsia" w:cstheme="minorEastAsia"/>
                <w:b w:val="0"/>
                <w:bCs w:val="0"/>
                <w:sz w:val="21"/>
                <w:szCs w:val="21"/>
                <w:lang w:eastAsia="zh-CN"/>
              </w:rPr>
              <w:t>【演示】</w:t>
            </w:r>
            <w:r>
              <w:rPr>
                <w:rFonts w:hint="eastAsia" w:asciiTheme="minorEastAsia" w:hAnsiTheme="minorEastAsia" w:eastAsiaTheme="minorEastAsia" w:cstheme="minorEastAsia"/>
                <w:b w:val="0"/>
                <w:bCs w:val="0"/>
                <w:kern w:val="2"/>
                <w:sz w:val="21"/>
                <w:szCs w:val="21"/>
                <w:highlight w:val="none"/>
                <w:lang w:val="en-US" w:eastAsia="zh-CN"/>
              </w:rPr>
              <w:t>支持创建合科考试，分别制作合科考试答题卡的正面和背面，背面无考号填涂或贴条码区，一张条形码一次扫描入库，例如：初中正面物理、背面化学；正面和背面可分别进入对应的科目下的学生答题卡中，学生查看学科答题卡时仅能看到当前学科的答题卡；</w:t>
            </w:r>
          </w:p>
          <w:p>
            <w:pPr>
              <w:pStyle w:val="17"/>
              <w:widowControl/>
              <w:numPr>
                <w:ilvl w:val="0"/>
                <w:numId w:val="6"/>
              </w:numPr>
              <w:spacing w:line="360" w:lineRule="auto"/>
              <w:ind w:left="360" w:hanging="360" w:firstLineChars="0"/>
              <w:rPr>
                <w:rFonts w:hint="eastAsia" w:asciiTheme="minorEastAsia" w:hAnsiTheme="minorEastAsia" w:eastAsiaTheme="minorEastAsia" w:cstheme="minorEastAsia"/>
                <w:b w:val="0"/>
                <w:bCs w:val="0"/>
                <w:kern w:val="2"/>
                <w:sz w:val="21"/>
                <w:szCs w:val="21"/>
                <w:highlight w:val="none"/>
                <w:lang w:val="en-US" w:eastAsia="zh-CN"/>
              </w:rPr>
            </w:pPr>
            <w:r>
              <w:rPr>
                <w:rFonts w:hint="eastAsia" w:asciiTheme="minorEastAsia" w:hAnsiTheme="minorEastAsia" w:eastAsiaTheme="minorEastAsia" w:cstheme="minorEastAsia"/>
                <w:b w:val="0"/>
                <w:bCs w:val="0"/>
                <w:kern w:val="2"/>
                <w:sz w:val="21"/>
                <w:szCs w:val="21"/>
                <w:highlight w:val="none"/>
              </w:rPr>
              <w:t>考试流程支持智能提醒，如</w:t>
            </w:r>
            <w:r>
              <w:rPr>
                <w:rFonts w:hint="eastAsia" w:asciiTheme="minorEastAsia" w:hAnsiTheme="minorEastAsia" w:eastAsiaTheme="minorEastAsia" w:cstheme="minorEastAsia"/>
                <w:b w:val="0"/>
                <w:bCs w:val="0"/>
                <w:kern w:val="2"/>
                <w:sz w:val="21"/>
                <w:szCs w:val="21"/>
                <w:highlight w:val="none"/>
                <w:lang w:val="en-US" w:eastAsia="zh-CN"/>
              </w:rPr>
              <w:t>答题卡未设置、</w:t>
            </w:r>
            <w:r>
              <w:rPr>
                <w:rFonts w:hint="eastAsia" w:asciiTheme="minorEastAsia" w:hAnsiTheme="minorEastAsia" w:eastAsiaTheme="minorEastAsia" w:cstheme="minorEastAsia"/>
                <w:b w:val="0"/>
                <w:bCs w:val="0"/>
                <w:kern w:val="2"/>
                <w:sz w:val="21"/>
                <w:szCs w:val="21"/>
                <w:highlight w:val="none"/>
              </w:rPr>
              <w:t>阅卷分工</w:t>
            </w:r>
            <w:r>
              <w:rPr>
                <w:rFonts w:hint="eastAsia" w:asciiTheme="minorEastAsia" w:hAnsiTheme="minorEastAsia" w:eastAsiaTheme="minorEastAsia" w:cstheme="minorEastAsia"/>
                <w:b w:val="0"/>
                <w:bCs w:val="0"/>
                <w:kern w:val="2"/>
                <w:sz w:val="21"/>
                <w:szCs w:val="21"/>
                <w:highlight w:val="none"/>
                <w:lang w:val="en-US" w:eastAsia="zh-CN"/>
              </w:rPr>
              <w:t>和</w:t>
            </w:r>
            <w:r>
              <w:rPr>
                <w:rFonts w:hint="eastAsia" w:asciiTheme="minorEastAsia" w:hAnsiTheme="minorEastAsia" w:eastAsiaTheme="minorEastAsia" w:cstheme="minorEastAsia"/>
                <w:b w:val="0"/>
                <w:bCs w:val="0"/>
                <w:kern w:val="2"/>
                <w:sz w:val="21"/>
                <w:szCs w:val="21"/>
                <w:highlight w:val="none"/>
              </w:rPr>
              <w:t>标准答案</w:t>
            </w:r>
            <w:r>
              <w:rPr>
                <w:rFonts w:hint="eastAsia" w:asciiTheme="minorEastAsia" w:hAnsiTheme="minorEastAsia" w:eastAsiaTheme="minorEastAsia" w:cstheme="minorEastAsia"/>
                <w:b w:val="0"/>
                <w:bCs w:val="0"/>
                <w:kern w:val="2"/>
                <w:sz w:val="21"/>
                <w:szCs w:val="21"/>
                <w:highlight w:val="none"/>
                <w:lang w:val="en-US" w:eastAsia="zh-CN"/>
              </w:rPr>
              <w:t>未设置</w:t>
            </w:r>
            <w:r>
              <w:rPr>
                <w:rFonts w:hint="eastAsia" w:asciiTheme="minorEastAsia" w:hAnsiTheme="minorEastAsia" w:eastAsiaTheme="minorEastAsia" w:cstheme="minorEastAsia"/>
                <w:b w:val="0"/>
                <w:bCs w:val="0"/>
                <w:kern w:val="2"/>
                <w:sz w:val="21"/>
                <w:szCs w:val="21"/>
                <w:highlight w:val="none"/>
              </w:rPr>
              <w:t>、</w:t>
            </w:r>
            <w:r>
              <w:rPr>
                <w:rFonts w:hint="eastAsia" w:asciiTheme="minorEastAsia" w:hAnsiTheme="minorEastAsia" w:eastAsiaTheme="minorEastAsia" w:cstheme="minorEastAsia"/>
                <w:b w:val="0"/>
                <w:bCs w:val="0"/>
                <w:kern w:val="2"/>
                <w:sz w:val="21"/>
                <w:szCs w:val="21"/>
                <w:highlight w:val="none"/>
                <w:lang w:val="en-US" w:eastAsia="zh-CN"/>
              </w:rPr>
              <w:t>扫描异常待处理、阅卷报警待处理</w:t>
            </w:r>
            <w:r>
              <w:rPr>
                <w:rFonts w:hint="eastAsia" w:asciiTheme="minorEastAsia" w:hAnsiTheme="minorEastAsia" w:eastAsiaTheme="minorEastAsia" w:cstheme="minorEastAsia"/>
                <w:b w:val="0"/>
                <w:bCs w:val="0"/>
                <w:kern w:val="2"/>
                <w:sz w:val="21"/>
                <w:szCs w:val="21"/>
                <w:highlight w:val="none"/>
              </w:rPr>
              <w:t>等</w:t>
            </w:r>
            <w:r>
              <w:rPr>
                <w:rFonts w:hint="eastAsia" w:asciiTheme="minorEastAsia" w:hAnsiTheme="minorEastAsia" w:eastAsiaTheme="minorEastAsia" w:cstheme="minorEastAsia"/>
                <w:b w:val="0"/>
                <w:bCs w:val="0"/>
                <w:kern w:val="2"/>
                <w:sz w:val="21"/>
                <w:szCs w:val="21"/>
                <w:highlight w:val="none"/>
                <w:lang w:val="en-US" w:eastAsia="zh-CN"/>
              </w:rPr>
              <w:t>情况智能提醒</w:t>
            </w:r>
            <w:r>
              <w:rPr>
                <w:rFonts w:hint="eastAsia" w:asciiTheme="minorEastAsia" w:hAnsiTheme="minorEastAsia" w:eastAsiaTheme="minorEastAsia" w:cstheme="minorEastAsia"/>
                <w:b w:val="0"/>
                <w:bCs w:val="0"/>
                <w:kern w:val="2"/>
                <w:sz w:val="21"/>
                <w:szCs w:val="21"/>
                <w:highlight w:val="none"/>
                <w:lang w:eastAsia="zh-CN"/>
              </w:rPr>
              <w:t>；</w:t>
            </w:r>
          </w:p>
          <w:p>
            <w:pPr>
              <w:pStyle w:val="17"/>
              <w:widowControl/>
              <w:numPr>
                <w:ilvl w:val="0"/>
                <w:numId w:val="6"/>
              </w:numPr>
              <w:spacing w:line="360" w:lineRule="auto"/>
              <w:ind w:left="360" w:hanging="360" w:firstLineChars="0"/>
              <w:rPr>
                <w:rFonts w:hint="eastAsia" w:asciiTheme="minorEastAsia" w:hAnsiTheme="minorEastAsia" w:eastAsiaTheme="minorEastAsia" w:cstheme="minorEastAsia"/>
                <w:b w:val="0"/>
                <w:bCs w:val="0"/>
                <w:kern w:val="2"/>
                <w:sz w:val="21"/>
                <w:szCs w:val="21"/>
                <w:highlight w:val="none"/>
              </w:rPr>
            </w:pPr>
            <w:r>
              <w:rPr>
                <w:rFonts w:hint="eastAsia" w:asciiTheme="minorEastAsia" w:hAnsiTheme="minorEastAsia" w:eastAsiaTheme="minorEastAsia" w:cstheme="minorEastAsia"/>
                <w:b w:val="0"/>
                <w:bCs w:val="0"/>
                <w:sz w:val="21"/>
                <w:szCs w:val="21"/>
                <w:lang w:eastAsia="zh-CN"/>
              </w:rPr>
              <w:t>【演示】</w:t>
            </w:r>
            <w:r>
              <w:rPr>
                <w:rFonts w:hint="eastAsia" w:asciiTheme="minorEastAsia" w:hAnsiTheme="minorEastAsia" w:eastAsiaTheme="minorEastAsia" w:cstheme="minorEastAsia"/>
                <w:b w:val="0"/>
                <w:bCs w:val="0"/>
                <w:color w:val="000000"/>
                <w:kern w:val="2"/>
                <w:sz w:val="21"/>
                <w:szCs w:val="21"/>
                <w:highlight w:val="none"/>
                <w:lang w:val="en-US" w:eastAsia="zh-CN"/>
              </w:rPr>
              <w:t>支持客观题标准答案快捷录入，可直接拷贝</w:t>
            </w:r>
            <w:r>
              <w:rPr>
                <w:rFonts w:hint="eastAsia" w:asciiTheme="minorEastAsia" w:hAnsiTheme="minorEastAsia" w:eastAsiaTheme="minorEastAsia" w:cstheme="minorEastAsia"/>
                <w:b w:val="0"/>
                <w:bCs w:val="0"/>
                <w:color w:val="000000"/>
                <w:kern w:val="2"/>
                <w:sz w:val="21"/>
                <w:szCs w:val="21"/>
                <w:highlight w:val="none"/>
                <w:lang w:eastAsia="zh-CN"/>
              </w:rPr>
              <w:t>W</w:t>
            </w:r>
            <w:r>
              <w:rPr>
                <w:rFonts w:hint="eastAsia" w:asciiTheme="minorEastAsia" w:hAnsiTheme="minorEastAsia" w:eastAsiaTheme="minorEastAsia" w:cstheme="minorEastAsia"/>
                <w:b w:val="0"/>
                <w:bCs w:val="0"/>
                <w:color w:val="000000"/>
                <w:kern w:val="2"/>
                <w:sz w:val="21"/>
                <w:szCs w:val="21"/>
                <w:highlight w:val="none"/>
                <w:lang w:val="en-US" w:eastAsia="zh-CN"/>
              </w:rPr>
              <w:t>ord</w:t>
            </w:r>
            <w:r>
              <w:rPr>
                <w:rFonts w:hint="eastAsia" w:asciiTheme="minorEastAsia" w:hAnsiTheme="minorEastAsia" w:eastAsiaTheme="minorEastAsia" w:cstheme="minorEastAsia"/>
                <w:b w:val="0"/>
                <w:bCs w:val="0"/>
                <w:color w:val="000000"/>
                <w:kern w:val="2"/>
                <w:sz w:val="21"/>
                <w:szCs w:val="21"/>
                <w:highlight w:val="none"/>
                <w:lang w:eastAsia="zh-CN"/>
              </w:rPr>
              <w:t>/Excel</w:t>
            </w:r>
            <w:r>
              <w:rPr>
                <w:rFonts w:hint="eastAsia" w:asciiTheme="minorEastAsia" w:hAnsiTheme="minorEastAsia" w:eastAsiaTheme="minorEastAsia" w:cstheme="minorEastAsia"/>
                <w:b w:val="0"/>
                <w:bCs w:val="0"/>
                <w:color w:val="000000"/>
                <w:kern w:val="2"/>
                <w:sz w:val="21"/>
                <w:szCs w:val="21"/>
                <w:highlight w:val="none"/>
                <w:lang w:val="en-US" w:eastAsia="zh-CN"/>
              </w:rPr>
              <w:t>中的客观题答案，粘贴至快捷录入区域后自动去除数字等与答案无关字符，按选项顺序逐一录入到每道试题中；提供客观题答案集中核对区域；</w:t>
            </w:r>
            <w:r>
              <w:rPr>
                <w:rFonts w:hint="eastAsia" w:asciiTheme="minorEastAsia" w:hAnsiTheme="minorEastAsia" w:eastAsiaTheme="minorEastAsia" w:cstheme="minorEastAsia"/>
                <w:b w:val="0"/>
                <w:bCs w:val="0"/>
                <w:color w:val="000000"/>
                <w:sz w:val="21"/>
                <w:szCs w:val="21"/>
                <w:highlight w:val="none"/>
                <w:shd w:val="clear" w:color="auto" w:fill="FFFFFF"/>
                <w:lang w:val="en-US" w:eastAsia="zh-CN"/>
              </w:rPr>
              <w:t>支持客观题</w:t>
            </w:r>
            <w:r>
              <w:rPr>
                <w:rFonts w:hint="eastAsia" w:asciiTheme="minorEastAsia" w:hAnsiTheme="minorEastAsia" w:eastAsiaTheme="minorEastAsia" w:cstheme="minorEastAsia"/>
                <w:b w:val="0"/>
                <w:bCs w:val="0"/>
                <w:color w:val="000000"/>
                <w:sz w:val="21"/>
                <w:szCs w:val="21"/>
                <w:highlight w:val="none"/>
                <w:shd w:val="clear" w:color="auto" w:fill="FFFFFF"/>
                <w:lang w:eastAsia="zh-CN"/>
              </w:rPr>
              <w:t>设置</w:t>
            </w:r>
            <w:r>
              <w:rPr>
                <w:rFonts w:hint="eastAsia" w:asciiTheme="minorEastAsia" w:hAnsiTheme="minorEastAsia" w:eastAsiaTheme="minorEastAsia" w:cstheme="minorEastAsia"/>
                <w:b w:val="0"/>
                <w:bCs w:val="0"/>
                <w:color w:val="000000"/>
                <w:sz w:val="21"/>
                <w:szCs w:val="21"/>
                <w:highlight w:val="none"/>
                <w:shd w:val="clear" w:color="auto" w:fill="FFFFFF"/>
                <w:lang w:val="en-US" w:eastAsia="zh-CN"/>
              </w:rPr>
              <w:t>任意</w:t>
            </w:r>
            <w:r>
              <w:rPr>
                <w:rFonts w:hint="eastAsia" w:asciiTheme="minorEastAsia" w:hAnsiTheme="minorEastAsia" w:eastAsiaTheme="minorEastAsia" w:cstheme="minorEastAsia"/>
                <w:b w:val="0"/>
                <w:bCs w:val="0"/>
                <w:color w:val="000000"/>
                <w:sz w:val="21"/>
                <w:szCs w:val="21"/>
                <w:highlight w:val="none"/>
                <w:shd w:val="clear" w:color="auto" w:fill="FFFFFF"/>
                <w:lang w:eastAsia="zh-CN"/>
              </w:rPr>
              <w:t>选项</w:t>
            </w:r>
            <w:r>
              <w:rPr>
                <w:rFonts w:hint="eastAsia" w:asciiTheme="minorEastAsia" w:hAnsiTheme="minorEastAsia" w:eastAsiaTheme="minorEastAsia" w:cstheme="minorEastAsia"/>
                <w:b w:val="0"/>
                <w:bCs w:val="0"/>
                <w:color w:val="000000"/>
                <w:sz w:val="21"/>
                <w:szCs w:val="21"/>
                <w:highlight w:val="none"/>
                <w:shd w:val="clear" w:color="auto" w:fill="FFFFFF"/>
                <w:lang w:val="en-US" w:eastAsia="zh-CN"/>
              </w:rPr>
              <w:t>组合任意分数</w:t>
            </w:r>
            <w:r>
              <w:rPr>
                <w:rFonts w:hint="eastAsia" w:asciiTheme="minorEastAsia" w:hAnsiTheme="minorEastAsia" w:eastAsiaTheme="minorEastAsia" w:cstheme="minorEastAsia"/>
                <w:b w:val="0"/>
                <w:bCs w:val="0"/>
                <w:color w:val="000000"/>
                <w:kern w:val="2"/>
                <w:sz w:val="21"/>
                <w:szCs w:val="21"/>
                <w:highlight w:val="none"/>
                <w:lang w:val="en-US" w:eastAsia="zh-CN"/>
              </w:rPr>
              <w:t>和累加计分方式；</w:t>
            </w:r>
          </w:p>
          <w:p>
            <w:pPr>
              <w:pStyle w:val="17"/>
              <w:widowControl/>
              <w:numPr>
                <w:ilvl w:val="0"/>
                <w:numId w:val="6"/>
              </w:numPr>
              <w:spacing w:line="360" w:lineRule="auto"/>
              <w:ind w:left="360" w:hanging="360" w:firstLineChars="0"/>
              <w:rPr>
                <w:rFonts w:hint="eastAsia" w:asciiTheme="minorEastAsia" w:hAnsiTheme="minorEastAsia" w:eastAsiaTheme="minorEastAsia" w:cstheme="minorEastAsia"/>
                <w:b w:val="0"/>
                <w:bCs w:val="0"/>
                <w:kern w:val="2"/>
                <w:sz w:val="21"/>
                <w:szCs w:val="21"/>
                <w:highlight w:val="none"/>
              </w:rPr>
            </w:pPr>
            <w:r>
              <w:rPr>
                <w:rFonts w:hint="eastAsia" w:asciiTheme="minorEastAsia" w:hAnsiTheme="minorEastAsia" w:eastAsiaTheme="minorEastAsia" w:cstheme="minorEastAsia"/>
                <w:b w:val="0"/>
                <w:bCs w:val="0"/>
                <w:kern w:val="2"/>
                <w:sz w:val="21"/>
                <w:szCs w:val="21"/>
                <w:highlight w:val="none"/>
                <w:lang w:val="en-US" w:eastAsia="zh-CN"/>
              </w:rPr>
              <w:t>支持上传Word及PDF标准答案，主观题阅卷时方便阅卷教师随时下载；</w:t>
            </w:r>
          </w:p>
          <w:p>
            <w:pPr>
              <w:pStyle w:val="17"/>
              <w:widowControl/>
              <w:numPr>
                <w:ilvl w:val="0"/>
                <w:numId w:val="6"/>
              </w:numPr>
              <w:spacing w:line="360" w:lineRule="auto"/>
              <w:ind w:left="360" w:hanging="360" w:firstLineChars="0"/>
              <w:rPr>
                <w:rFonts w:hint="eastAsia" w:asciiTheme="minorEastAsia" w:hAnsiTheme="minorEastAsia" w:eastAsiaTheme="minorEastAsia" w:cstheme="minorEastAsia"/>
                <w:b w:val="0"/>
                <w:bCs w:val="0"/>
                <w:kern w:val="2"/>
                <w:sz w:val="21"/>
                <w:szCs w:val="21"/>
                <w:highlight w:val="none"/>
                <w:lang w:val="en-US" w:eastAsia="zh-CN" w:bidi="ar"/>
              </w:rPr>
            </w:pPr>
            <w:r>
              <w:rPr>
                <w:rFonts w:hint="eastAsia" w:asciiTheme="minorEastAsia" w:hAnsiTheme="minorEastAsia" w:eastAsiaTheme="minorEastAsia" w:cstheme="minorEastAsia"/>
                <w:b w:val="0"/>
                <w:bCs w:val="0"/>
                <w:kern w:val="2"/>
                <w:sz w:val="21"/>
                <w:szCs w:val="21"/>
                <w:highlight w:val="none"/>
                <w:lang w:val="en-US" w:eastAsia="zh-CN"/>
              </w:rPr>
              <w:t>上传试卷同时支持PDF、Word、图片三种格式上传</w:t>
            </w:r>
            <w:r>
              <w:rPr>
                <w:rFonts w:hint="eastAsia" w:asciiTheme="minorEastAsia" w:hAnsiTheme="minorEastAsia" w:eastAsiaTheme="minorEastAsia" w:cstheme="minorEastAsia"/>
                <w:b w:val="0"/>
                <w:bCs w:val="0"/>
                <w:kern w:val="2"/>
                <w:sz w:val="21"/>
                <w:szCs w:val="21"/>
                <w:highlight w:val="none"/>
                <w:lang w:eastAsia="zh-CN"/>
              </w:rPr>
              <w:t>，</w:t>
            </w:r>
            <w:r>
              <w:rPr>
                <w:rFonts w:hint="eastAsia" w:asciiTheme="minorEastAsia" w:hAnsiTheme="minorEastAsia" w:eastAsiaTheme="minorEastAsia" w:cstheme="minorEastAsia"/>
                <w:b w:val="0"/>
                <w:bCs w:val="0"/>
                <w:kern w:val="2"/>
                <w:sz w:val="21"/>
                <w:szCs w:val="21"/>
                <w:highlight w:val="none"/>
                <w:lang w:val="en-US" w:eastAsia="zh-CN"/>
              </w:rPr>
              <w:t>支持通过excel一键导入知识点和考查能力；</w:t>
            </w:r>
          </w:p>
          <w:p>
            <w:pPr>
              <w:pStyle w:val="17"/>
              <w:widowControl/>
              <w:numPr>
                <w:ilvl w:val="0"/>
                <w:numId w:val="6"/>
              </w:numPr>
              <w:spacing w:line="360" w:lineRule="auto"/>
              <w:ind w:left="360" w:leftChars="0" w:right="0" w:rightChars="0" w:hanging="360" w:firstLineChars="0"/>
              <w:rPr>
                <w:rFonts w:hint="eastAsia" w:asciiTheme="minorEastAsia" w:hAnsiTheme="minorEastAsia" w:eastAsiaTheme="minorEastAsia" w:cstheme="minorEastAsia"/>
                <w:b w:val="0"/>
                <w:bCs w:val="0"/>
                <w:kern w:val="2"/>
                <w:sz w:val="21"/>
                <w:szCs w:val="21"/>
                <w:highlight w:val="none"/>
                <w:lang w:val="en-US" w:eastAsia="zh-CN" w:bidi="ar"/>
              </w:rPr>
            </w:pPr>
            <w:r>
              <w:rPr>
                <w:rFonts w:hint="eastAsia" w:asciiTheme="minorEastAsia" w:hAnsiTheme="minorEastAsia" w:eastAsiaTheme="minorEastAsia" w:cstheme="minorEastAsia"/>
                <w:b w:val="0"/>
                <w:bCs w:val="0"/>
                <w:kern w:val="2"/>
                <w:sz w:val="21"/>
                <w:szCs w:val="21"/>
                <w:highlight w:val="none"/>
                <w:lang w:val="en-US" w:eastAsia="zh-CN"/>
              </w:rPr>
              <w:t>支持随时查看考生的临时成绩榜，包括总分和单科成绩及年级排名，同时支持查看各科的主观题得分和客观题得分，支持导出临时成绩榜；支持</w:t>
            </w:r>
            <w:r>
              <w:rPr>
                <w:rFonts w:hint="eastAsia" w:asciiTheme="minorEastAsia" w:hAnsiTheme="minorEastAsia" w:eastAsiaTheme="minorEastAsia" w:cstheme="minorEastAsia"/>
                <w:b w:val="0"/>
                <w:bCs w:val="0"/>
                <w:kern w:val="2"/>
                <w:sz w:val="21"/>
                <w:szCs w:val="21"/>
                <w:highlight w:val="none"/>
                <w:lang w:val="zh-TW" w:eastAsia="zh-TW"/>
              </w:rPr>
              <w:t>交换两个考生的单科成绩</w:t>
            </w:r>
            <w:r>
              <w:rPr>
                <w:rFonts w:hint="eastAsia" w:asciiTheme="minorEastAsia" w:hAnsiTheme="minorEastAsia" w:eastAsiaTheme="minorEastAsia" w:cstheme="minorEastAsia"/>
                <w:b w:val="0"/>
                <w:bCs w:val="0"/>
                <w:kern w:val="2"/>
                <w:sz w:val="21"/>
                <w:szCs w:val="21"/>
                <w:highlight w:val="none"/>
                <w:lang w:val="zh-TW" w:eastAsia="zh-CN"/>
              </w:rPr>
              <w:t>；</w:t>
            </w:r>
          </w:p>
        </w:tc>
        <w:tc>
          <w:tcPr>
            <w:tcW w:w="0" w:type="auto"/>
          </w:tcPr>
          <w:p>
            <w:pPr>
              <w:jc w:val="center"/>
              <w:rPr>
                <w:rFonts w:hint="eastAsia" w:asciiTheme="minorEastAsia" w:hAnsiTheme="minorEastAsia" w:eastAsiaTheme="minorEastAsia" w:cstheme="minorEastAsia"/>
                <w:sz w:val="24"/>
                <w:szCs w:val="24"/>
                <w:lang w:val="en-US" w:eastAsia="zh-CN"/>
              </w:rPr>
            </w:pPr>
          </w:p>
        </w:tc>
        <w:tc>
          <w:tcPr>
            <w:tcW w:w="0" w:type="auto"/>
          </w:tcPr>
          <w:p>
            <w:pPr>
              <w:jc w:val="center"/>
              <w:rPr>
                <w:rFonts w:hint="eastAsia" w:asciiTheme="minorEastAsia" w:hAnsiTheme="minorEastAsia" w:eastAsiaTheme="minorEastAsia" w:cstheme="minorEastAsia"/>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2" w:type="pct"/>
          </w:tcPr>
          <w:p>
            <w:pPr>
              <w:spacing w:line="360" w:lineRule="auto"/>
              <w:jc w:val="center"/>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12</w:t>
            </w:r>
          </w:p>
        </w:tc>
        <w:tc>
          <w:tcPr>
            <w:tcW w:w="536" w:type="pct"/>
            <w:vMerge w:val="continue"/>
          </w:tcPr>
          <w:p>
            <w:pPr>
              <w:spacing w:line="360" w:lineRule="auto"/>
              <w:jc w:val="center"/>
              <w:rPr>
                <w:rFonts w:hint="eastAsia" w:asciiTheme="minorEastAsia" w:hAnsiTheme="minorEastAsia" w:eastAsiaTheme="minorEastAsia" w:cstheme="minorEastAsia"/>
                <w:b/>
                <w:sz w:val="24"/>
                <w:szCs w:val="24"/>
                <w:lang w:val="en-US" w:eastAsia="zh-CN"/>
              </w:rPr>
            </w:pPr>
          </w:p>
        </w:tc>
        <w:tc>
          <w:tcPr>
            <w:tcW w:w="0" w:type="auto"/>
            <w:vAlign w:val="center"/>
          </w:tcPr>
          <w:p>
            <w:pPr>
              <w:pStyle w:val="5"/>
              <w:keepNext w:val="0"/>
              <w:keepLines w:val="0"/>
              <w:kinsoku w:val="0"/>
              <w:overflowPunct w:val="0"/>
              <w:autoSpaceDE w:val="0"/>
              <w:autoSpaceDN w:val="0"/>
              <w:adjustRightInd w:val="0"/>
              <w:snapToGrid w:val="0"/>
              <w:spacing w:before="0" w:after="0" w:line="360" w:lineRule="auto"/>
              <w:jc w:val="center"/>
              <w:rPr>
                <w:rFonts w:hint="eastAsia" w:asciiTheme="minorEastAsia" w:hAnsiTheme="minorEastAsia" w:eastAsiaTheme="minorEastAsia" w:cstheme="minorEastAsia"/>
                <w:b/>
                <w:bCs/>
                <w:kern w:val="2"/>
                <w:sz w:val="21"/>
                <w:szCs w:val="21"/>
                <w:lang w:val="en-US" w:eastAsia="zh-CN" w:bidi="ar-SA"/>
              </w:rPr>
            </w:pPr>
            <w:r>
              <w:rPr>
                <w:rFonts w:hint="eastAsia" w:asciiTheme="minorEastAsia" w:hAnsiTheme="minorEastAsia" w:eastAsiaTheme="minorEastAsia" w:cstheme="minorEastAsia"/>
                <w:b/>
                <w:bCs/>
                <w:sz w:val="21"/>
                <w:szCs w:val="21"/>
              </w:rPr>
              <w:t>答题卡扫描</w:t>
            </w:r>
          </w:p>
        </w:tc>
        <w:tc>
          <w:tcPr>
            <w:tcW w:w="0" w:type="auto"/>
            <w:vAlign w:val="top"/>
          </w:tcPr>
          <w:p>
            <w:pPr>
              <w:pStyle w:val="17"/>
              <w:widowControl/>
              <w:numPr>
                <w:ilvl w:val="0"/>
                <w:numId w:val="7"/>
              </w:numPr>
              <w:spacing w:line="360" w:lineRule="auto"/>
              <w:ind w:left="360" w:hanging="360" w:firstLineChars="0"/>
              <w:rPr>
                <w:rFonts w:hint="eastAsia" w:asciiTheme="minorEastAsia" w:hAnsiTheme="minorEastAsia" w:eastAsiaTheme="minorEastAsia" w:cstheme="minorEastAsia"/>
                <w:b w:val="0"/>
                <w:bCs w:val="0"/>
                <w:color w:val="auto"/>
                <w:kern w:val="2"/>
                <w:sz w:val="21"/>
                <w:szCs w:val="21"/>
                <w:highlight w:val="none"/>
              </w:rPr>
            </w:pPr>
            <w:r>
              <w:rPr>
                <w:rFonts w:hint="eastAsia" w:asciiTheme="minorEastAsia" w:hAnsiTheme="minorEastAsia" w:eastAsiaTheme="minorEastAsia" w:cstheme="minorEastAsia"/>
                <w:b w:val="0"/>
                <w:bCs w:val="0"/>
                <w:color w:val="auto"/>
                <w:sz w:val="21"/>
                <w:szCs w:val="21"/>
                <w:highlight w:val="none"/>
                <w:shd w:val="clear" w:color="auto" w:fill="FFFFFF"/>
              </w:rPr>
              <w:t>阅卷扫描客户端软件需要通过加密锁启动运行，答题卡识别结果加密存储</w:t>
            </w:r>
            <w:r>
              <w:rPr>
                <w:rFonts w:hint="eastAsia" w:asciiTheme="minorEastAsia" w:hAnsiTheme="minorEastAsia" w:eastAsiaTheme="minorEastAsia" w:cstheme="minorEastAsia"/>
                <w:b w:val="0"/>
                <w:bCs w:val="0"/>
                <w:color w:val="auto"/>
                <w:sz w:val="21"/>
                <w:szCs w:val="21"/>
                <w:highlight w:val="none"/>
                <w:shd w:val="clear" w:color="auto" w:fill="FFFFFF"/>
                <w:lang w:eastAsia="zh-CN"/>
              </w:rPr>
              <w:t>；</w:t>
            </w:r>
          </w:p>
          <w:p>
            <w:pPr>
              <w:pStyle w:val="17"/>
              <w:widowControl/>
              <w:numPr>
                <w:ilvl w:val="0"/>
                <w:numId w:val="7"/>
              </w:numPr>
              <w:spacing w:line="360" w:lineRule="auto"/>
              <w:ind w:left="360" w:hanging="360" w:firstLineChars="0"/>
              <w:rPr>
                <w:rFonts w:hint="eastAsia" w:asciiTheme="minorEastAsia" w:hAnsiTheme="minorEastAsia" w:eastAsiaTheme="minorEastAsia" w:cstheme="minorEastAsia"/>
                <w:b w:val="0"/>
                <w:bCs w:val="0"/>
                <w:color w:val="000000"/>
                <w:kern w:val="2"/>
                <w:sz w:val="21"/>
                <w:szCs w:val="21"/>
              </w:rPr>
            </w:pPr>
            <w:r>
              <w:rPr>
                <w:rFonts w:hint="eastAsia" w:asciiTheme="minorEastAsia" w:hAnsiTheme="minorEastAsia" w:eastAsiaTheme="minorEastAsia" w:cstheme="minorEastAsia"/>
                <w:b w:val="0"/>
                <w:bCs w:val="0"/>
                <w:color w:val="000000"/>
                <w:sz w:val="21"/>
                <w:szCs w:val="21"/>
                <w:highlight w:val="none"/>
              </w:rPr>
              <w:t>支持扫描端管理，统一控制所有已连接扫描仪设备识别的</w:t>
            </w:r>
            <w:r>
              <w:rPr>
                <w:rFonts w:hint="eastAsia" w:asciiTheme="minorEastAsia" w:hAnsiTheme="minorEastAsia" w:eastAsiaTheme="minorEastAsia" w:cstheme="minorEastAsia"/>
                <w:b w:val="0"/>
                <w:bCs w:val="0"/>
                <w:color w:val="000000"/>
                <w:sz w:val="21"/>
                <w:szCs w:val="21"/>
                <w:highlight w:val="none"/>
                <w:lang w:val="en-US" w:eastAsia="zh-CN"/>
              </w:rPr>
              <w:t>灰度值、</w:t>
            </w:r>
            <w:r>
              <w:rPr>
                <w:rFonts w:hint="eastAsia" w:asciiTheme="minorEastAsia" w:hAnsiTheme="minorEastAsia" w:eastAsiaTheme="minorEastAsia" w:cstheme="minorEastAsia"/>
                <w:b w:val="0"/>
                <w:bCs w:val="0"/>
                <w:color w:val="000000"/>
                <w:sz w:val="21"/>
                <w:szCs w:val="21"/>
                <w:highlight w:val="none"/>
              </w:rPr>
              <w:t>亮度</w:t>
            </w:r>
            <w:r>
              <w:rPr>
                <w:rFonts w:hint="eastAsia" w:asciiTheme="minorEastAsia" w:hAnsiTheme="minorEastAsia" w:eastAsiaTheme="minorEastAsia" w:cstheme="minorEastAsia"/>
                <w:b w:val="0"/>
                <w:bCs w:val="0"/>
                <w:color w:val="000000"/>
                <w:sz w:val="21"/>
                <w:szCs w:val="21"/>
                <w:highlight w:val="none"/>
                <w:lang w:eastAsia="zh-CN"/>
              </w:rPr>
              <w:t>、</w:t>
            </w:r>
            <w:r>
              <w:rPr>
                <w:rFonts w:hint="eastAsia" w:asciiTheme="minorEastAsia" w:hAnsiTheme="minorEastAsia" w:eastAsiaTheme="minorEastAsia" w:cstheme="minorEastAsia"/>
                <w:b w:val="0"/>
                <w:bCs w:val="0"/>
                <w:color w:val="000000"/>
                <w:sz w:val="21"/>
                <w:szCs w:val="21"/>
                <w:highlight w:val="none"/>
              </w:rPr>
              <w:t>对比度、颜色过滤等扫描关键参数</w:t>
            </w:r>
            <w:r>
              <w:rPr>
                <w:rFonts w:hint="eastAsia" w:asciiTheme="minorEastAsia" w:hAnsiTheme="minorEastAsia" w:eastAsiaTheme="minorEastAsia" w:cstheme="minorEastAsia"/>
                <w:b w:val="0"/>
                <w:bCs w:val="0"/>
                <w:color w:val="000000"/>
                <w:sz w:val="21"/>
                <w:szCs w:val="21"/>
                <w:highlight w:val="none"/>
                <w:lang w:eastAsia="zh-CN"/>
              </w:rPr>
              <w:t>；</w:t>
            </w:r>
          </w:p>
          <w:p>
            <w:pPr>
              <w:pStyle w:val="17"/>
              <w:widowControl/>
              <w:numPr>
                <w:ilvl w:val="0"/>
                <w:numId w:val="7"/>
              </w:numPr>
              <w:spacing w:line="360" w:lineRule="auto"/>
              <w:ind w:left="360" w:hanging="360" w:firstLineChars="0"/>
              <w:rPr>
                <w:rFonts w:hint="eastAsia" w:asciiTheme="minorEastAsia" w:hAnsiTheme="minorEastAsia" w:eastAsiaTheme="minorEastAsia" w:cstheme="minorEastAsia"/>
                <w:b w:val="0"/>
                <w:bCs w:val="0"/>
                <w:color w:val="000000"/>
                <w:kern w:val="2"/>
                <w:sz w:val="21"/>
                <w:szCs w:val="21"/>
                <w:highlight w:val="none"/>
              </w:rPr>
            </w:pPr>
            <w:r>
              <w:rPr>
                <w:rFonts w:hint="eastAsia" w:asciiTheme="minorEastAsia" w:hAnsiTheme="minorEastAsia" w:eastAsiaTheme="minorEastAsia" w:cstheme="minorEastAsia"/>
                <w:b w:val="0"/>
                <w:bCs w:val="0"/>
                <w:color w:val="000000"/>
                <w:kern w:val="2"/>
                <w:sz w:val="21"/>
                <w:szCs w:val="21"/>
                <w:highlight w:val="none"/>
              </w:rPr>
              <w:t>平台支持边扫描、边上传、边识别、边计分、边阅卷</w:t>
            </w:r>
            <w:r>
              <w:rPr>
                <w:rFonts w:hint="eastAsia" w:asciiTheme="minorEastAsia" w:hAnsiTheme="minorEastAsia" w:eastAsiaTheme="minorEastAsia" w:cstheme="minorEastAsia"/>
                <w:b w:val="0"/>
                <w:bCs w:val="0"/>
                <w:color w:val="000000"/>
                <w:kern w:val="2"/>
                <w:sz w:val="21"/>
                <w:szCs w:val="21"/>
                <w:highlight w:val="none"/>
                <w:lang w:eastAsia="zh-CN"/>
              </w:rPr>
              <w:t>；</w:t>
            </w:r>
          </w:p>
          <w:p>
            <w:pPr>
              <w:pStyle w:val="17"/>
              <w:widowControl/>
              <w:numPr>
                <w:ilvl w:val="0"/>
                <w:numId w:val="7"/>
              </w:numPr>
              <w:spacing w:line="360" w:lineRule="auto"/>
              <w:ind w:left="360" w:hanging="360" w:firstLineChars="0"/>
              <w:rPr>
                <w:rFonts w:hint="eastAsia" w:asciiTheme="minorEastAsia" w:hAnsiTheme="minorEastAsia" w:eastAsiaTheme="minorEastAsia" w:cstheme="minorEastAsia"/>
                <w:b w:val="0"/>
                <w:bCs w:val="0"/>
                <w:color w:val="000000"/>
                <w:kern w:val="2"/>
                <w:sz w:val="21"/>
                <w:szCs w:val="21"/>
              </w:rPr>
            </w:pPr>
            <w:r>
              <w:rPr>
                <w:rFonts w:hint="eastAsia" w:asciiTheme="minorEastAsia" w:hAnsiTheme="minorEastAsia" w:eastAsiaTheme="minorEastAsia" w:cstheme="minorEastAsia"/>
                <w:b w:val="0"/>
                <w:bCs w:val="0"/>
                <w:color w:val="000000"/>
                <w:kern w:val="2"/>
                <w:sz w:val="21"/>
                <w:szCs w:val="21"/>
              </w:rPr>
              <w:t>支持</w:t>
            </w:r>
            <w:r>
              <w:rPr>
                <w:rFonts w:hint="eastAsia" w:asciiTheme="minorEastAsia" w:hAnsiTheme="minorEastAsia" w:eastAsiaTheme="minorEastAsia" w:cstheme="minorEastAsia"/>
                <w:b w:val="0"/>
                <w:bCs w:val="0"/>
                <w:color w:val="000000"/>
                <w:kern w:val="2"/>
                <w:sz w:val="21"/>
                <w:szCs w:val="21"/>
                <w:lang w:val="en-US" w:eastAsia="zh-CN"/>
              </w:rPr>
              <w:t>黑白扫描与灰度扫描；灰度扫描</w:t>
            </w:r>
            <w:r>
              <w:rPr>
                <w:rFonts w:hint="eastAsia" w:asciiTheme="minorEastAsia" w:hAnsiTheme="minorEastAsia" w:eastAsiaTheme="minorEastAsia" w:cstheme="minorEastAsia"/>
                <w:b w:val="0"/>
                <w:bCs w:val="0"/>
                <w:color w:val="000000"/>
                <w:kern w:val="2"/>
                <w:sz w:val="21"/>
                <w:szCs w:val="21"/>
              </w:rPr>
              <w:t>适用于涂抹</w:t>
            </w:r>
            <w:r>
              <w:rPr>
                <w:rFonts w:hint="eastAsia" w:asciiTheme="minorEastAsia" w:hAnsiTheme="minorEastAsia" w:eastAsiaTheme="minorEastAsia" w:cstheme="minorEastAsia"/>
                <w:b w:val="0"/>
                <w:bCs w:val="0"/>
                <w:color w:val="000000"/>
                <w:kern w:val="2"/>
                <w:sz w:val="21"/>
                <w:szCs w:val="21"/>
                <w:lang w:val="en-US" w:eastAsia="zh-CN"/>
              </w:rPr>
              <w:t>较淡</w:t>
            </w:r>
            <w:r>
              <w:rPr>
                <w:rFonts w:hint="eastAsia" w:asciiTheme="minorEastAsia" w:hAnsiTheme="minorEastAsia" w:eastAsiaTheme="minorEastAsia" w:cstheme="minorEastAsia"/>
                <w:b w:val="0"/>
                <w:bCs w:val="0"/>
                <w:color w:val="000000"/>
                <w:kern w:val="2"/>
                <w:sz w:val="21"/>
                <w:szCs w:val="21"/>
                <w:lang w:eastAsia="zh-CN"/>
              </w:rPr>
              <w:t>、</w:t>
            </w:r>
            <w:r>
              <w:rPr>
                <w:rFonts w:hint="eastAsia" w:asciiTheme="minorEastAsia" w:hAnsiTheme="minorEastAsia" w:eastAsiaTheme="minorEastAsia" w:cstheme="minorEastAsia"/>
                <w:b w:val="0"/>
                <w:bCs w:val="0"/>
                <w:color w:val="000000"/>
                <w:kern w:val="2"/>
                <w:sz w:val="21"/>
                <w:szCs w:val="21"/>
              </w:rPr>
              <w:t>黑白扫描图像质量较差的情况</w:t>
            </w:r>
            <w:r>
              <w:rPr>
                <w:rFonts w:hint="eastAsia" w:asciiTheme="minorEastAsia" w:hAnsiTheme="minorEastAsia" w:eastAsiaTheme="minorEastAsia" w:cstheme="minorEastAsia"/>
                <w:b w:val="0"/>
                <w:bCs w:val="0"/>
                <w:color w:val="000000"/>
                <w:kern w:val="2"/>
                <w:sz w:val="21"/>
                <w:szCs w:val="21"/>
                <w:lang w:eastAsia="zh-CN"/>
              </w:rPr>
              <w:t>；</w:t>
            </w:r>
          </w:p>
          <w:p>
            <w:pPr>
              <w:pStyle w:val="17"/>
              <w:widowControl/>
              <w:numPr>
                <w:ilvl w:val="0"/>
                <w:numId w:val="7"/>
              </w:numPr>
              <w:spacing w:line="360" w:lineRule="auto"/>
              <w:ind w:left="360" w:hanging="360" w:firstLineChars="0"/>
              <w:rPr>
                <w:rFonts w:hint="eastAsia" w:asciiTheme="minorEastAsia" w:hAnsiTheme="minorEastAsia" w:eastAsiaTheme="minorEastAsia" w:cstheme="minorEastAsia"/>
                <w:b w:val="0"/>
                <w:bCs w:val="0"/>
                <w:color w:val="000000"/>
                <w:kern w:val="2"/>
                <w:sz w:val="21"/>
                <w:szCs w:val="21"/>
              </w:rPr>
            </w:pPr>
            <w:r>
              <w:rPr>
                <w:rFonts w:hint="eastAsia" w:asciiTheme="minorEastAsia" w:hAnsiTheme="minorEastAsia" w:eastAsiaTheme="minorEastAsia" w:cstheme="minorEastAsia"/>
                <w:b w:val="0"/>
                <w:bCs w:val="0"/>
                <w:color w:val="000000"/>
                <w:kern w:val="2"/>
                <w:sz w:val="21"/>
                <w:szCs w:val="21"/>
              </w:rPr>
              <w:t>支持一场考试一个科目</w:t>
            </w:r>
            <w:r>
              <w:rPr>
                <w:rFonts w:hint="eastAsia" w:asciiTheme="minorEastAsia" w:hAnsiTheme="minorEastAsia" w:eastAsiaTheme="minorEastAsia" w:cstheme="minorEastAsia"/>
                <w:b w:val="0"/>
                <w:bCs w:val="0"/>
                <w:color w:val="000000"/>
                <w:kern w:val="2"/>
                <w:sz w:val="21"/>
                <w:szCs w:val="21"/>
                <w:lang w:val="en-US" w:eastAsia="zh-CN"/>
              </w:rPr>
              <w:t>使用多套</w:t>
            </w:r>
            <w:r>
              <w:rPr>
                <w:rFonts w:hint="eastAsia" w:asciiTheme="minorEastAsia" w:hAnsiTheme="minorEastAsia" w:eastAsiaTheme="minorEastAsia" w:cstheme="minorEastAsia"/>
                <w:b w:val="0"/>
                <w:bCs w:val="0"/>
                <w:color w:val="000000"/>
                <w:sz w:val="21"/>
                <w:szCs w:val="21"/>
              </w:rPr>
              <w:t>答题卡模板</w:t>
            </w:r>
            <w:r>
              <w:rPr>
                <w:rFonts w:hint="eastAsia" w:asciiTheme="minorEastAsia" w:hAnsiTheme="minorEastAsia" w:eastAsiaTheme="minorEastAsia" w:cstheme="minorEastAsia"/>
                <w:b w:val="0"/>
                <w:bCs w:val="0"/>
                <w:color w:val="000000"/>
                <w:sz w:val="21"/>
                <w:szCs w:val="21"/>
                <w:lang w:val="en-US" w:eastAsia="zh-CN"/>
              </w:rPr>
              <w:t>进行</w:t>
            </w:r>
            <w:r>
              <w:rPr>
                <w:rFonts w:hint="eastAsia" w:asciiTheme="minorEastAsia" w:hAnsiTheme="minorEastAsia" w:eastAsiaTheme="minorEastAsia" w:cstheme="minorEastAsia"/>
                <w:b w:val="0"/>
                <w:bCs w:val="0"/>
                <w:color w:val="000000"/>
                <w:sz w:val="21"/>
                <w:szCs w:val="21"/>
              </w:rPr>
              <w:t>扫描</w:t>
            </w:r>
            <w:r>
              <w:rPr>
                <w:rFonts w:hint="eastAsia" w:asciiTheme="minorEastAsia" w:hAnsiTheme="minorEastAsia" w:eastAsiaTheme="minorEastAsia" w:cstheme="minorEastAsia"/>
                <w:b w:val="0"/>
                <w:bCs w:val="0"/>
                <w:color w:val="000000"/>
                <w:sz w:val="21"/>
                <w:szCs w:val="21"/>
                <w:lang w:eastAsia="zh-CN"/>
              </w:rPr>
              <w:t>，</w:t>
            </w:r>
            <w:r>
              <w:rPr>
                <w:rFonts w:hint="eastAsia" w:asciiTheme="minorEastAsia" w:hAnsiTheme="minorEastAsia" w:eastAsiaTheme="minorEastAsia" w:cstheme="minorEastAsia"/>
                <w:b w:val="0"/>
                <w:bCs w:val="0"/>
                <w:color w:val="000000"/>
                <w:sz w:val="21"/>
                <w:szCs w:val="21"/>
                <w:lang w:val="en-US" w:eastAsia="zh-CN"/>
              </w:rPr>
              <w:t>也支持以考生答题卡作为模板，进行重新识别</w:t>
            </w:r>
            <w:r>
              <w:rPr>
                <w:rFonts w:hint="eastAsia" w:asciiTheme="minorEastAsia" w:hAnsiTheme="minorEastAsia" w:eastAsiaTheme="minorEastAsia" w:cstheme="minorEastAsia"/>
                <w:b w:val="0"/>
                <w:bCs w:val="0"/>
                <w:color w:val="000000"/>
                <w:kern w:val="2"/>
                <w:sz w:val="21"/>
                <w:szCs w:val="21"/>
                <w:lang w:eastAsia="zh-CN"/>
              </w:rPr>
              <w:t>；</w:t>
            </w:r>
          </w:p>
          <w:p>
            <w:pPr>
              <w:pStyle w:val="17"/>
              <w:widowControl/>
              <w:numPr>
                <w:ilvl w:val="0"/>
                <w:numId w:val="7"/>
              </w:numPr>
              <w:spacing w:line="360" w:lineRule="auto"/>
              <w:ind w:left="360" w:hanging="360" w:firstLineChars="0"/>
              <w:rPr>
                <w:rFonts w:hint="eastAsia" w:asciiTheme="minorEastAsia" w:hAnsiTheme="minorEastAsia" w:eastAsiaTheme="minorEastAsia" w:cstheme="minorEastAsia"/>
                <w:b w:val="0"/>
                <w:bCs w:val="0"/>
                <w:color w:val="000000"/>
                <w:kern w:val="2"/>
                <w:sz w:val="21"/>
                <w:szCs w:val="21"/>
              </w:rPr>
            </w:pPr>
            <w:r>
              <w:rPr>
                <w:rFonts w:hint="eastAsia" w:asciiTheme="minorEastAsia" w:hAnsiTheme="minorEastAsia" w:eastAsiaTheme="minorEastAsia" w:cstheme="minorEastAsia"/>
                <w:b w:val="0"/>
                <w:bCs w:val="0"/>
                <w:color w:val="000000"/>
                <w:sz w:val="21"/>
                <w:szCs w:val="21"/>
                <w:lang w:val="en-US" w:eastAsia="zh-CN"/>
              </w:rPr>
              <w:t>支持按扫描批次查看及管理扫描；</w:t>
            </w:r>
            <w:r>
              <w:rPr>
                <w:rFonts w:hint="eastAsia" w:asciiTheme="minorEastAsia" w:hAnsiTheme="minorEastAsia" w:eastAsiaTheme="minorEastAsia" w:cstheme="minorEastAsia"/>
                <w:b w:val="0"/>
                <w:bCs w:val="0"/>
                <w:color w:val="000000"/>
                <w:kern w:val="2"/>
                <w:sz w:val="21"/>
                <w:szCs w:val="21"/>
              </w:rPr>
              <w:t>可对扫描</w:t>
            </w:r>
            <w:r>
              <w:rPr>
                <w:rFonts w:hint="eastAsia" w:asciiTheme="minorEastAsia" w:hAnsiTheme="minorEastAsia" w:eastAsiaTheme="minorEastAsia" w:cstheme="minorEastAsia"/>
                <w:b w:val="0"/>
                <w:bCs w:val="0"/>
                <w:color w:val="000000"/>
                <w:kern w:val="2"/>
                <w:sz w:val="21"/>
                <w:szCs w:val="21"/>
                <w:lang w:val="en-US" w:eastAsia="zh-CN"/>
              </w:rPr>
              <w:t>数</w:t>
            </w:r>
            <w:r>
              <w:rPr>
                <w:rFonts w:hint="eastAsia" w:asciiTheme="minorEastAsia" w:hAnsiTheme="minorEastAsia" w:eastAsiaTheme="minorEastAsia" w:cstheme="minorEastAsia"/>
                <w:b w:val="0"/>
                <w:bCs w:val="0"/>
                <w:color w:val="000000"/>
                <w:kern w:val="2"/>
                <w:sz w:val="21"/>
                <w:szCs w:val="21"/>
              </w:rPr>
              <w:t>量、扫描</w:t>
            </w:r>
            <w:r>
              <w:rPr>
                <w:rFonts w:hint="eastAsia" w:asciiTheme="minorEastAsia" w:hAnsiTheme="minorEastAsia" w:eastAsiaTheme="minorEastAsia" w:cstheme="minorEastAsia"/>
                <w:b w:val="0"/>
                <w:bCs w:val="0"/>
                <w:color w:val="000000"/>
                <w:kern w:val="2"/>
                <w:sz w:val="21"/>
                <w:szCs w:val="21"/>
                <w:lang w:val="en-US" w:eastAsia="zh-CN"/>
              </w:rPr>
              <w:t>识别结果</w:t>
            </w:r>
            <w:r>
              <w:rPr>
                <w:rFonts w:hint="eastAsia" w:asciiTheme="minorEastAsia" w:hAnsiTheme="minorEastAsia" w:eastAsiaTheme="minorEastAsia" w:cstheme="minorEastAsia"/>
                <w:b w:val="0"/>
                <w:bCs w:val="0"/>
                <w:color w:val="000000"/>
                <w:kern w:val="2"/>
                <w:sz w:val="21"/>
                <w:szCs w:val="21"/>
              </w:rPr>
              <w:t>进行监控，支持扫描过程中</w:t>
            </w:r>
            <w:r>
              <w:rPr>
                <w:rFonts w:hint="eastAsia" w:asciiTheme="minorEastAsia" w:hAnsiTheme="minorEastAsia" w:eastAsiaTheme="minorEastAsia" w:cstheme="minorEastAsia"/>
                <w:b w:val="0"/>
                <w:bCs w:val="0"/>
                <w:color w:val="000000"/>
                <w:kern w:val="2"/>
                <w:sz w:val="21"/>
                <w:szCs w:val="21"/>
                <w:lang w:val="en-US" w:eastAsia="zh-CN"/>
              </w:rPr>
              <w:t>对定位异常、考号异常、缺考异常、选做题未涂抹等情况进行处理</w:t>
            </w:r>
            <w:r>
              <w:rPr>
                <w:rFonts w:hint="eastAsia" w:asciiTheme="minorEastAsia" w:hAnsiTheme="minorEastAsia" w:eastAsiaTheme="minorEastAsia" w:cstheme="minorEastAsia"/>
                <w:b w:val="0"/>
                <w:bCs w:val="0"/>
                <w:color w:val="000000"/>
                <w:kern w:val="2"/>
                <w:sz w:val="21"/>
                <w:szCs w:val="21"/>
              </w:rPr>
              <w:t>；</w:t>
            </w:r>
          </w:p>
          <w:p>
            <w:pPr>
              <w:pStyle w:val="17"/>
              <w:widowControl/>
              <w:numPr>
                <w:ilvl w:val="0"/>
                <w:numId w:val="7"/>
              </w:numPr>
              <w:spacing w:line="360" w:lineRule="auto"/>
              <w:ind w:left="360" w:hanging="360" w:firstLineChars="0"/>
              <w:rPr>
                <w:rFonts w:hint="eastAsia" w:asciiTheme="minorEastAsia" w:hAnsiTheme="minorEastAsia" w:eastAsiaTheme="minorEastAsia" w:cstheme="minorEastAsia"/>
                <w:b w:val="0"/>
                <w:bCs w:val="0"/>
                <w:color w:val="000000"/>
                <w:kern w:val="2"/>
                <w:sz w:val="21"/>
                <w:szCs w:val="21"/>
                <w:highlight w:val="none"/>
                <w:lang w:val="en-US" w:eastAsia="zh-CN" w:bidi="ar"/>
              </w:rPr>
            </w:pPr>
            <w:r>
              <w:rPr>
                <w:rFonts w:hint="eastAsia" w:asciiTheme="minorEastAsia" w:hAnsiTheme="minorEastAsia" w:eastAsiaTheme="minorEastAsia" w:cstheme="minorEastAsia"/>
                <w:b w:val="0"/>
                <w:bCs w:val="0"/>
                <w:sz w:val="21"/>
                <w:szCs w:val="21"/>
                <w:lang w:eastAsia="zh-CN"/>
              </w:rPr>
              <w:t>【演示】</w:t>
            </w:r>
            <w:r>
              <w:rPr>
                <w:rFonts w:hint="eastAsia" w:asciiTheme="minorEastAsia" w:hAnsiTheme="minorEastAsia" w:eastAsiaTheme="minorEastAsia" w:cstheme="minorEastAsia"/>
                <w:b w:val="0"/>
                <w:bCs w:val="0"/>
                <w:color w:val="000000"/>
                <w:kern w:val="2"/>
                <w:sz w:val="21"/>
                <w:szCs w:val="21"/>
                <w:lang w:val="en-US" w:eastAsia="zh-CN"/>
              </w:rPr>
              <w:t>识别准确率高，</w:t>
            </w:r>
            <w:r>
              <w:rPr>
                <w:rFonts w:hint="eastAsia" w:asciiTheme="minorEastAsia" w:hAnsiTheme="minorEastAsia" w:eastAsiaTheme="minorEastAsia" w:cstheme="minorEastAsia"/>
                <w:b w:val="0"/>
                <w:bCs w:val="0"/>
                <w:color w:val="000000"/>
                <w:kern w:val="2"/>
                <w:sz w:val="21"/>
                <w:szCs w:val="21"/>
              </w:rPr>
              <w:t>识别结果智能区分</w:t>
            </w:r>
            <w:r>
              <w:rPr>
                <w:rFonts w:hint="eastAsia" w:asciiTheme="minorEastAsia" w:hAnsiTheme="minorEastAsia" w:eastAsiaTheme="minorEastAsia" w:cstheme="minorEastAsia"/>
                <w:b w:val="0"/>
                <w:bCs w:val="0"/>
                <w:color w:val="000000"/>
                <w:kern w:val="2"/>
                <w:sz w:val="21"/>
                <w:szCs w:val="21"/>
                <w:lang w:eastAsia="zh-CN"/>
              </w:rPr>
              <w:t>，</w:t>
            </w:r>
            <w:r>
              <w:rPr>
                <w:rFonts w:hint="eastAsia" w:asciiTheme="minorEastAsia" w:hAnsiTheme="minorEastAsia" w:eastAsiaTheme="minorEastAsia" w:cstheme="minorEastAsia"/>
                <w:b w:val="0"/>
                <w:bCs w:val="0"/>
                <w:color w:val="000000"/>
                <w:kern w:val="2"/>
                <w:sz w:val="21"/>
                <w:szCs w:val="21"/>
              </w:rPr>
              <w:t>针对</w:t>
            </w:r>
            <w:r>
              <w:rPr>
                <w:rFonts w:hint="eastAsia" w:asciiTheme="minorEastAsia" w:hAnsiTheme="minorEastAsia" w:eastAsiaTheme="minorEastAsia" w:cstheme="minorEastAsia"/>
                <w:b w:val="0"/>
                <w:bCs w:val="0"/>
                <w:color w:val="000000"/>
                <w:kern w:val="2"/>
                <w:sz w:val="21"/>
                <w:szCs w:val="21"/>
                <w:lang w:val="en-US" w:eastAsia="zh-CN"/>
              </w:rPr>
              <w:t>客观题</w:t>
            </w:r>
            <w:r>
              <w:rPr>
                <w:rFonts w:hint="eastAsia" w:asciiTheme="minorEastAsia" w:hAnsiTheme="minorEastAsia" w:eastAsiaTheme="minorEastAsia" w:cstheme="minorEastAsia"/>
                <w:b w:val="0"/>
                <w:bCs w:val="0"/>
                <w:color w:val="000000"/>
                <w:kern w:val="2"/>
                <w:sz w:val="21"/>
                <w:szCs w:val="21"/>
              </w:rPr>
              <w:t>识别异常的答题卡进行低</w:t>
            </w:r>
            <w:r>
              <w:rPr>
                <w:rFonts w:hint="eastAsia" w:asciiTheme="minorEastAsia" w:hAnsiTheme="minorEastAsia" w:eastAsiaTheme="minorEastAsia" w:cstheme="minorEastAsia"/>
                <w:b w:val="0"/>
                <w:bCs w:val="0"/>
                <w:color w:val="000000"/>
                <w:kern w:val="2"/>
                <w:sz w:val="21"/>
                <w:szCs w:val="21"/>
                <w:lang w:eastAsia="zh-CN"/>
              </w:rPr>
              <w:t>风险</w:t>
            </w:r>
            <w:r>
              <w:rPr>
                <w:rFonts w:hint="eastAsia" w:asciiTheme="minorEastAsia" w:hAnsiTheme="minorEastAsia" w:eastAsiaTheme="minorEastAsia" w:cstheme="minorEastAsia"/>
                <w:b w:val="0"/>
                <w:bCs w:val="0"/>
                <w:color w:val="000000"/>
                <w:kern w:val="2"/>
                <w:sz w:val="21"/>
                <w:szCs w:val="21"/>
              </w:rPr>
              <w:t>和高风险分类，低风险为学生未填涂客观题</w:t>
            </w:r>
            <w:r>
              <w:rPr>
                <w:rFonts w:hint="eastAsia" w:asciiTheme="minorEastAsia" w:hAnsiTheme="minorEastAsia" w:eastAsiaTheme="minorEastAsia" w:cstheme="minorEastAsia"/>
                <w:b w:val="0"/>
                <w:bCs w:val="0"/>
                <w:color w:val="000000"/>
                <w:kern w:val="2"/>
                <w:sz w:val="21"/>
                <w:szCs w:val="21"/>
                <w:lang w:eastAsia="zh-CN"/>
              </w:rPr>
              <w:t>，</w:t>
            </w:r>
            <w:r>
              <w:rPr>
                <w:rFonts w:hint="eastAsia" w:asciiTheme="minorEastAsia" w:hAnsiTheme="minorEastAsia" w:eastAsiaTheme="minorEastAsia" w:cstheme="minorEastAsia"/>
                <w:b w:val="0"/>
                <w:bCs w:val="0"/>
                <w:color w:val="000000"/>
                <w:kern w:val="2"/>
                <w:sz w:val="21"/>
                <w:szCs w:val="21"/>
              </w:rPr>
              <w:t>不需要处理；</w:t>
            </w:r>
          </w:p>
          <w:p>
            <w:pPr>
              <w:pStyle w:val="17"/>
              <w:widowControl/>
              <w:numPr>
                <w:ilvl w:val="0"/>
                <w:numId w:val="7"/>
              </w:numPr>
              <w:spacing w:line="360" w:lineRule="auto"/>
              <w:ind w:left="360" w:leftChars="0" w:right="0" w:rightChars="0" w:hanging="360" w:firstLineChars="0"/>
              <w:rPr>
                <w:rFonts w:hint="eastAsia" w:asciiTheme="minorEastAsia" w:hAnsiTheme="minorEastAsia" w:eastAsiaTheme="minorEastAsia" w:cstheme="minorEastAsia"/>
                <w:b w:val="0"/>
                <w:bCs w:val="0"/>
                <w:color w:val="000000"/>
                <w:kern w:val="2"/>
                <w:sz w:val="21"/>
                <w:szCs w:val="21"/>
                <w:lang w:val="en-US" w:eastAsia="zh-CN" w:bidi="ar"/>
              </w:rPr>
            </w:pPr>
            <w:r>
              <w:rPr>
                <w:rFonts w:hint="eastAsia" w:asciiTheme="minorEastAsia" w:hAnsiTheme="minorEastAsia" w:eastAsiaTheme="minorEastAsia" w:cstheme="minorEastAsia"/>
                <w:b w:val="0"/>
                <w:bCs w:val="0"/>
                <w:color w:val="000000"/>
                <w:sz w:val="21"/>
                <w:szCs w:val="21"/>
                <w:highlight w:val="none"/>
                <w:shd w:val="clear" w:color="auto" w:fill="FFFFFF"/>
                <w:lang w:val="en-US" w:eastAsia="zh-CN"/>
              </w:rPr>
              <w:t>新高考考试</w:t>
            </w:r>
            <w:r>
              <w:rPr>
                <w:rFonts w:hint="eastAsia" w:asciiTheme="minorEastAsia" w:hAnsiTheme="minorEastAsia" w:eastAsiaTheme="minorEastAsia" w:cstheme="minorEastAsia"/>
                <w:b w:val="0"/>
                <w:bCs w:val="0"/>
                <w:color w:val="000000"/>
                <w:sz w:val="21"/>
                <w:szCs w:val="21"/>
                <w:highlight w:val="none"/>
                <w:shd w:val="clear" w:color="auto" w:fill="FFFFFF"/>
                <w:lang w:eastAsia="zh-CN"/>
              </w:rPr>
              <w:t>时，各科目</w:t>
            </w:r>
            <w:r>
              <w:rPr>
                <w:rFonts w:hint="eastAsia" w:asciiTheme="minorEastAsia" w:hAnsiTheme="minorEastAsia" w:eastAsiaTheme="minorEastAsia" w:cstheme="minorEastAsia"/>
                <w:b w:val="0"/>
                <w:bCs w:val="0"/>
                <w:color w:val="000000"/>
                <w:sz w:val="21"/>
                <w:szCs w:val="21"/>
                <w:highlight w:val="none"/>
                <w:shd w:val="clear" w:color="auto" w:fill="FFFFFF"/>
                <w:lang w:val="en-US" w:eastAsia="zh-CN"/>
              </w:rPr>
              <w:t>扫描监控、阅卷分工</w:t>
            </w:r>
            <w:r>
              <w:rPr>
                <w:rFonts w:hint="eastAsia" w:asciiTheme="minorEastAsia" w:hAnsiTheme="minorEastAsia" w:eastAsiaTheme="minorEastAsia" w:cstheme="minorEastAsia"/>
                <w:b w:val="0"/>
                <w:bCs w:val="0"/>
                <w:color w:val="000000"/>
                <w:sz w:val="21"/>
                <w:szCs w:val="21"/>
                <w:highlight w:val="none"/>
                <w:shd w:val="clear" w:color="auto" w:fill="FFFFFF"/>
                <w:lang w:eastAsia="zh-CN"/>
              </w:rPr>
              <w:t>设置时均按实际选考本科目考生数量进行管理</w:t>
            </w:r>
            <w:r>
              <w:rPr>
                <w:rFonts w:hint="eastAsia" w:asciiTheme="minorEastAsia" w:hAnsiTheme="minorEastAsia" w:eastAsiaTheme="minorEastAsia" w:cstheme="minorEastAsia"/>
                <w:b w:val="0"/>
                <w:bCs w:val="0"/>
                <w:color w:val="000000"/>
                <w:sz w:val="21"/>
                <w:szCs w:val="21"/>
                <w:highlight w:val="none"/>
                <w:shd w:val="clear" w:color="auto" w:fill="FFFFFF"/>
                <w:lang w:val="en-US" w:eastAsia="zh-CN"/>
              </w:rPr>
              <w:t>，规范高效不易出错</w:t>
            </w:r>
            <w:r>
              <w:rPr>
                <w:rFonts w:hint="eastAsia" w:asciiTheme="minorEastAsia" w:hAnsiTheme="minorEastAsia" w:eastAsiaTheme="minorEastAsia" w:cstheme="minorEastAsia"/>
                <w:b w:val="0"/>
                <w:bCs w:val="0"/>
                <w:color w:val="000000"/>
                <w:sz w:val="21"/>
                <w:szCs w:val="21"/>
                <w:highlight w:val="none"/>
                <w:shd w:val="clear" w:color="auto" w:fill="FFFFFF"/>
                <w:lang w:eastAsia="zh-CN"/>
              </w:rPr>
              <w:t>；</w:t>
            </w:r>
          </w:p>
        </w:tc>
        <w:tc>
          <w:tcPr>
            <w:tcW w:w="0" w:type="auto"/>
          </w:tcPr>
          <w:p>
            <w:pPr>
              <w:jc w:val="center"/>
              <w:rPr>
                <w:rFonts w:hint="eastAsia" w:asciiTheme="minorEastAsia" w:hAnsiTheme="minorEastAsia" w:eastAsiaTheme="minorEastAsia" w:cstheme="minorEastAsia"/>
                <w:sz w:val="24"/>
                <w:szCs w:val="24"/>
                <w:lang w:val="en-US" w:eastAsia="zh-CN"/>
              </w:rPr>
            </w:pPr>
          </w:p>
        </w:tc>
        <w:tc>
          <w:tcPr>
            <w:tcW w:w="0" w:type="auto"/>
          </w:tcPr>
          <w:p>
            <w:pPr>
              <w:jc w:val="center"/>
              <w:rPr>
                <w:rFonts w:hint="eastAsia" w:asciiTheme="minorEastAsia" w:hAnsiTheme="minorEastAsia" w:eastAsiaTheme="minorEastAsia" w:cstheme="minorEastAsia"/>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2" w:type="pct"/>
          </w:tcPr>
          <w:p>
            <w:pPr>
              <w:spacing w:line="360" w:lineRule="auto"/>
              <w:jc w:val="center"/>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13</w:t>
            </w:r>
          </w:p>
        </w:tc>
        <w:tc>
          <w:tcPr>
            <w:tcW w:w="536" w:type="pct"/>
            <w:vMerge w:val="continue"/>
          </w:tcPr>
          <w:p>
            <w:pPr>
              <w:spacing w:line="360" w:lineRule="auto"/>
              <w:jc w:val="center"/>
              <w:rPr>
                <w:rFonts w:hint="eastAsia" w:asciiTheme="minorEastAsia" w:hAnsiTheme="minorEastAsia" w:eastAsiaTheme="minorEastAsia" w:cstheme="minorEastAsia"/>
                <w:b/>
                <w:sz w:val="24"/>
                <w:szCs w:val="24"/>
                <w:lang w:val="en-US" w:eastAsia="zh-CN"/>
              </w:rPr>
            </w:pPr>
          </w:p>
        </w:tc>
        <w:tc>
          <w:tcPr>
            <w:tcW w:w="0" w:type="auto"/>
            <w:vAlign w:val="center"/>
          </w:tcPr>
          <w:p>
            <w:pPr>
              <w:pStyle w:val="5"/>
              <w:keepNext w:val="0"/>
              <w:keepLines w:val="0"/>
              <w:kinsoku w:val="0"/>
              <w:overflowPunct w:val="0"/>
              <w:autoSpaceDE w:val="0"/>
              <w:autoSpaceDN w:val="0"/>
              <w:adjustRightInd w:val="0"/>
              <w:snapToGrid w:val="0"/>
              <w:spacing w:before="0" w:after="0" w:line="360" w:lineRule="auto"/>
              <w:jc w:val="center"/>
              <w:rPr>
                <w:rFonts w:hint="eastAsia" w:asciiTheme="minorEastAsia" w:hAnsiTheme="minorEastAsia" w:eastAsiaTheme="minorEastAsia" w:cstheme="minorEastAsia"/>
                <w:b/>
                <w:bCs/>
                <w:kern w:val="2"/>
                <w:sz w:val="21"/>
                <w:szCs w:val="21"/>
                <w:lang w:val="en-US" w:eastAsia="zh-CN" w:bidi="ar-SA"/>
              </w:rPr>
            </w:pPr>
            <w:r>
              <w:rPr>
                <w:rFonts w:hint="eastAsia" w:asciiTheme="minorEastAsia" w:hAnsiTheme="minorEastAsia" w:eastAsiaTheme="minorEastAsia" w:cstheme="minorEastAsia"/>
                <w:sz w:val="21"/>
                <w:szCs w:val="21"/>
              </w:rPr>
              <w:t>主观题阅卷</w:t>
            </w:r>
          </w:p>
        </w:tc>
        <w:tc>
          <w:tcPr>
            <w:tcW w:w="0" w:type="auto"/>
            <w:vAlign w:val="center"/>
          </w:tcPr>
          <w:p>
            <w:pPr>
              <w:pStyle w:val="17"/>
              <w:widowControl/>
              <w:numPr>
                <w:ilvl w:val="0"/>
                <w:numId w:val="8"/>
              </w:numPr>
              <w:spacing w:line="360" w:lineRule="auto"/>
              <w:ind w:left="360" w:hanging="360" w:firstLineChars="0"/>
              <w:rPr>
                <w:rFonts w:hint="eastAsia" w:asciiTheme="minorEastAsia" w:hAnsiTheme="minorEastAsia" w:eastAsiaTheme="minorEastAsia" w:cstheme="minorEastAsia"/>
                <w:b w:val="0"/>
                <w:bCs w:val="0"/>
                <w:kern w:val="2"/>
                <w:sz w:val="21"/>
                <w:szCs w:val="21"/>
                <w:highlight w:val="none"/>
              </w:rPr>
            </w:pPr>
            <w:r>
              <w:rPr>
                <w:rFonts w:hint="eastAsia" w:asciiTheme="minorEastAsia" w:hAnsiTheme="minorEastAsia" w:eastAsiaTheme="minorEastAsia" w:cstheme="minorEastAsia"/>
                <w:b w:val="0"/>
                <w:bCs w:val="0"/>
                <w:kern w:val="2"/>
                <w:sz w:val="21"/>
                <w:szCs w:val="21"/>
                <w:highlight w:val="none"/>
              </w:rPr>
              <w:t>支持按班级批阅</w:t>
            </w:r>
            <w:r>
              <w:rPr>
                <w:rFonts w:hint="eastAsia" w:asciiTheme="minorEastAsia" w:hAnsiTheme="minorEastAsia" w:eastAsiaTheme="minorEastAsia" w:cstheme="minorEastAsia"/>
                <w:b w:val="0"/>
                <w:bCs w:val="0"/>
                <w:kern w:val="2"/>
                <w:sz w:val="21"/>
                <w:szCs w:val="21"/>
                <w:highlight w:val="none"/>
                <w:lang w:eastAsia="zh-CN"/>
              </w:rPr>
              <w:t>，</w:t>
            </w:r>
            <w:r>
              <w:rPr>
                <w:rFonts w:hint="eastAsia" w:asciiTheme="minorEastAsia" w:hAnsiTheme="minorEastAsia" w:eastAsiaTheme="minorEastAsia" w:cstheme="minorEastAsia"/>
                <w:b w:val="0"/>
                <w:bCs w:val="0"/>
                <w:kern w:val="2"/>
                <w:sz w:val="21"/>
                <w:szCs w:val="21"/>
                <w:highlight w:val="none"/>
              </w:rPr>
              <w:t>阅卷教师</w:t>
            </w:r>
            <w:r>
              <w:rPr>
                <w:rFonts w:hint="eastAsia" w:asciiTheme="minorEastAsia" w:hAnsiTheme="minorEastAsia" w:eastAsiaTheme="minorEastAsia" w:cstheme="minorEastAsia"/>
                <w:b w:val="0"/>
                <w:bCs w:val="0"/>
                <w:kern w:val="2"/>
                <w:sz w:val="21"/>
                <w:szCs w:val="21"/>
                <w:highlight w:val="none"/>
                <w:lang w:val="en-US" w:eastAsia="zh-CN"/>
              </w:rPr>
              <w:t>仅</w:t>
            </w:r>
            <w:r>
              <w:rPr>
                <w:rFonts w:hint="eastAsia" w:asciiTheme="minorEastAsia" w:hAnsiTheme="minorEastAsia" w:eastAsiaTheme="minorEastAsia" w:cstheme="minorEastAsia"/>
                <w:b w:val="0"/>
                <w:bCs w:val="0"/>
                <w:kern w:val="2"/>
                <w:sz w:val="21"/>
                <w:szCs w:val="21"/>
                <w:highlight w:val="none"/>
              </w:rPr>
              <w:t>批阅</w:t>
            </w:r>
            <w:r>
              <w:rPr>
                <w:rFonts w:hint="eastAsia" w:asciiTheme="minorEastAsia" w:hAnsiTheme="minorEastAsia" w:eastAsiaTheme="minorEastAsia" w:cstheme="minorEastAsia"/>
                <w:b w:val="0"/>
                <w:bCs w:val="0"/>
                <w:kern w:val="2"/>
                <w:sz w:val="21"/>
                <w:szCs w:val="21"/>
                <w:highlight w:val="none"/>
                <w:lang w:val="en-US" w:eastAsia="zh-CN"/>
              </w:rPr>
              <w:t>所教</w:t>
            </w:r>
            <w:r>
              <w:rPr>
                <w:rFonts w:hint="eastAsia" w:asciiTheme="minorEastAsia" w:hAnsiTheme="minorEastAsia" w:eastAsiaTheme="minorEastAsia" w:cstheme="minorEastAsia"/>
                <w:b w:val="0"/>
                <w:bCs w:val="0"/>
                <w:kern w:val="2"/>
                <w:sz w:val="21"/>
                <w:szCs w:val="21"/>
                <w:highlight w:val="none"/>
              </w:rPr>
              <w:t>班级</w:t>
            </w:r>
            <w:r>
              <w:rPr>
                <w:rFonts w:hint="eastAsia" w:asciiTheme="minorEastAsia" w:hAnsiTheme="minorEastAsia" w:eastAsiaTheme="minorEastAsia" w:cstheme="minorEastAsia"/>
                <w:b w:val="0"/>
                <w:bCs w:val="0"/>
                <w:kern w:val="2"/>
                <w:sz w:val="21"/>
                <w:szCs w:val="21"/>
                <w:highlight w:val="none"/>
                <w:lang w:val="en-US" w:eastAsia="zh-CN"/>
              </w:rPr>
              <w:t>学生</w:t>
            </w:r>
            <w:r>
              <w:rPr>
                <w:rFonts w:hint="eastAsia" w:asciiTheme="minorEastAsia" w:hAnsiTheme="minorEastAsia" w:eastAsiaTheme="minorEastAsia" w:cstheme="minorEastAsia"/>
                <w:b w:val="0"/>
                <w:bCs w:val="0"/>
                <w:kern w:val="2"/>
                <w:sz w:val="21"/>
                <w:szCs w:val="21"/>
                <w:highlight w:val="none"/>
              </w:rPr>
              <w:t>的试</w:t>
            </w:r>
            <w:r>
              <w:rPr>
                <w:rFonts w:hint="eastAsia" w:asciiTheme="minorEastAsia" w:hAnsiTheme="minorEastAsia" w:eastAsiaTheme="minorEastAsia" w:cstheme="minorEastAsia"/>
                <w:b w:val="0"/>
                <w:bCs w:val="0"/>
                <w:kern w:val="2"/>
                <w:sz w:val="21"/>
                <w:szCs w:val="21"/>
                <w:highlight w:val="none"/>
                <w:lang w:val="en-US" w:eastAsia="zh-CN"/>
              </w:rPr>
              <w:t>卷</w:t>
            </w:r>
            <w:r>
              <w:rPr>
                <w:rFonts w:hint="eastAsia" w:asciiTheme="minorEastAsia" w:hAnsiTheme="minorEastAsia" w:eastAsiaTheme="minorEastAsia" w:cstheme="minorEastAsia"/>
                <w:b w:val="0"/>
                <w:bCs w:val="0"/>
                <w:kern w:val="2"/>
                <w:sz w:val="21"/>
                <w:szCs w:val="21"/>
                <w:highlight w:val="none"/>
                <w:lang w:eastAsia="zh-CN"/>
              </w:rPr>
              <w:t>；</w:t>
            </w:r>
          </w:p>
          <w:p>
            <w:pPr>
              <w:pStyle w:val="17"/>
              <w:widowControl/>
              <w:numPr>
                <w:ilvl w:val="0"/>
                <w:numId w:val="8"/>
              </w:numPr>
              <w:spacing w:line="360" w:lineRule="auto"/>
              <w:ind w:left="360" w:hanging="360" w:firstLineChars="0"/>
              <w:rPr>
                <w:rFonts w:hint="eastAsia" w:asciiTheme="minorEastAsia" w:hAnsiTheme="minorEastAsia" w:eastAsiaTheme="minorEastAsia" w:cstheme="minorEastAsia"/>
                <w:b w:val="0"/>
                <w:bCs w:val="0"/>
                <w:kern w:val="2"/>
                <w:sz w:val="21"/>
                <w:szCs w:val="21"/>
                <w:highlight w:val="none"/>
              </w:rPr>
            </w:pPr>
            <w:r>
              <w:rPr>
                <w:rFonts w:hint="eastAsia" w:asciiTheme="minorEastAsia" w:hAnsiTheme="minorEastAsia" w:eastAsiaTheme="minorEastAsia" w:cstheme="minorEastAsia"/>
                <w:b w:val="0"/>
                <w:bCs w:val="0"/>
                <w:kern w:val="2"/>
                <w:sz w:val="21"/>
                <w:szCs w:val="21"/>
                <w:highlight w:val="none"/>
              </w:rPr>
              <w:t>支持</w:t>
            </w:r>
            <w:r>
              <w:rPr>
                <w:rFonts w:hint="eastAsia" w:asciiTheme="minorEastAsia" w:hAnsiTheme="minorEastAsia" w:eastAsiaTheme="minorEastAsia" w:cstheme="minorEastAsia"/>
                <w:b w:val="0"/>
                <w:bCs w:val="0"/>
                <w:kern w:val="2"/>
                <w:sz w:val="21"/>
                <w:szCs w:val="21"/>
                <w:highlight w:val="none"/>
                <w:lang w:val="en-US" w:eastAsia="zh-CN"/>
              </w:rPr>
              <w:t>教师自主进行</w:t>
            </w:r>
            <w:r>
              <w:rPr>
                <w:rFonts w:hint="eastAsia" w:asciiTheme="minorEastAsia" w:hAnsiTheme="minorEastAsia" w:eastAsiaTheme="minorEastAsia" w:cstheme="minorEastAsia"/>
                <w:b w:val="0"/>
                <w:bCs w:val="0"/>
                <w:kern w:val="2"/>
                <w:sz w:val="21"/>
                <w:szCs w:val="21"/>
                <w:highlight w:val="none"/>
              </w:rPr>
              <w:t>采分点</w:t>
            </w:r>
            <w:r>
              <w:rPr>
                <w:rFonts w:hint="eastAsia" w:asciiTheme="minorEastAsia" w:hAnsiTheme="minorEastAsia" w:eastAsiaTheme="minorEastAsia" w:cstheme="minorEastAsia"/>
                <w:b w:val="0"/>
                <w:bCs w:val="0"/>
                <w:kern w:val="2"/>
                <w:sz w:val="21"/>
                <w:szCs w:val="21"/>
                <w:highlight w:val="none"/>
                <w:lang w:val="en-US" w:eastAsia="zh-CN"/>
              </w:rPr>
              <w:t>设置，</w:t>
            </w:r>
            <w:r>
              <w:rPr>
                <w:rFonts w:hint="eastAsia" w:asciiTheme="minorEastAsia" w:hAnsiTheme="minorEastAsia" w:eastAsiaTheme="minorEastAsia" w:cstheme="minorEastAsia"/>
                <w:b w:val="0"/>
                <w:bCs w:val="0"/>
                <w:kern w:val="2"/>
                <w:sz w:val="21"/>
                <w:szCs w:val="21"/>
                <w:highlight w:val="none"/>
              </w:rPr>
              <w:t>支持</w:t>
            </w:r>
            <w:r>
              <w:rPr>
                <w:rFonts w:hint="eastAsia" w:asciiTheme="minorEastAsia" w:hAnsiTheme="minorEastAsia" w:eastAsiaTheme="minorEastAsia" w:cstheme="minorEastAsia"/>
                <w:b w:val="0"/>
                <w:bCs w:val="0"/>
                <w:kern w:val="2"/>
                <w:sz w:val="21"/>
                <w:szCs w:val="21"/>
                <w:highlight w:val="none"/>
                <w:lang w:val="en-US" w:eastAsia="zh-CN"/>
              </w:rPr>
              <w:t>阅卷</w:t>
            </w:r>
            <w:r>
              <w:rPr>
                <w:rFonts w:hint="eastAsia" w:asciiTheme="minorEastAsia" w:hAnsiTheme="minorEastAsia" w:eastAsiaTheme="minorEastAsia" w:cstheme="minorEastAsia"/>
                <w:b w:val="0"/>
                <w:bCs w:val="0"/>
                <w:kern w:val="2"/>
                <w:sz w:val="21"/>
                <w:szCs w:val="21"/>
                <w:highlight w:val="none"/>
              </w:rPr>
              <w:t>批注，</w:t>
            </w:r>
            <w:r>
              <w:rPr>
                <w:rFonts w:hint="eastAsia" w:asciiTheme="minorEastAsia" w:hAnsiTheme="minorEastAsia" w:eastAsiaTheme="minorEastAsia" w:cstheme="minorEastAsia"/>
                <w:b w:val="0"/>
                <w:bCs w:val="0"/>
                <w:kern w:val="2"/>
                <w:sz w:val="21"/>
                <w:szCs w:val="21"/>
                <w:highlight w:val="none"/>
                <w:lang w:val="en-US" w:eastAsia="zh-CN"/>
              </w:rPr>
              <w:t>如</w:t>
            </w:r>
            <w:r>
              <w:rPr>
                <w:rFonts w:hint="eastAsia" w:asciiTheme="minorEastAsia" w:hAnsiTheme="minorEastAsia" w:eastAsiaTheme="minorEastAsia" w:cstheme="minorEastAsia"/>
                <w:b w:val="0"/>
                <w:bCs w:val="0"/>
                <w:kern w:val="2"/>
                <w:sz w:val="21"/>
                <w:szCs w:val="21"/>
                <w:highlight w:val="none"/>
              </w:rPr>
              <w:t>画方框、线、文字、对错号</w:t>
            </w:r>
            <w:r>
              <w:rPr>
                <w:rFonts w:hint="eastAsia" w:asciiTheme="minorEastAsia" w:hAnsiTheme="minorEastAsia" w:eastAsiaTheme="minorEastAsia" w:cstheme="minorEastAsia"/>
                <w:b w:val="0"/>
                <w:bCs w:val="0"/>
                <w:kern w:val="2"/>
                <w:sz w:val="21"/>
                <w:szCs w:val="21"/>
                <w:highlight w:val="none"/>
                <w:lang w:eastAsia="zh-CN"/>
              </w:rPr>
              <w:t>、</w:t>
            </w:r>
            <w:r>
              <w:rPr>
                <w:rFonts w:hint="eastAsia" w:asciiTheme="minorEastAsia" w:hAnsiTheme="minorEastAsia" w:eastAsiaTheme="minorEastAsia" w:cstheme="minorEastAsia"/>
                <w:b w:val="0"/>
                <w:bCs w:val="0"/>
                <w:kern w:val="2"/>
                <w:sz w:val="21"/>
                <w:szCs w:val="21"/>
                <w:highlight w:val="none"/>
                <w:lang w:val="en-US" w:eastAsia="zh-CN"/>
              </w:rPr>
              <w:t>累加累减批注给分模式</w:t>
            </w:r>
            <w:r>
              <w:rPr>
                <w:rFonts w:hint="eastAsia" w:asciiTheme="minorEastAsia" w:hAnsiTheme="minorEastAsia" w:eastAsiaTheme="minorEastAsia" w:cstheme="minorEastAsia"/>
                <w:b w:val="0"/>
                <w:bCs w:val="0"/>
                <w:kern w:val="2"/>
                <w:sz w:val="21"/>
                <w:szCs w:val="21"/>
                <w:highlight w:val="none"/>
              </w:rPr>
              <w:t>，并可保留阅卷痕迹；</w:t>
            </w:r>
            <w:r>
              <w:rPr>
                <w:rFonts w:hint="eastAsia" w:asciiTheme="minorEastAsia" w:hAnsiTheme="minorEastAsia" w:eastAsiaTheme="minorEastAsia" w:cstheme="minorEastAsia"/>
                <w:b w:val="0"/>
                <w:bCs w:val="0"/>
                <w:kern w:val="2"/>
                <w:sz w:val="21"/>
                <w:szCs w:val="21"/>
                <w:highlight w:val="none"/>
                <w:lang w:val="en-US" w:eastAsia="zh-CN"/>
              </w:rPr>
              <w:t xml:space="preserve"> </w:t>
            </w:r>
          </w:p>
          <w:p>
            <w:pPr>
              <w:pStyle w:val="17"/>
              <w:widowControl/>
              <w:numPr>
                <w:ilvl w:val="0"/>
                <w:numId w:val="8"/>
              </w:numPr>
              <w:spacing w:line="360" w:lineRule="auto"/>
              <w:ind w:left="360" w:hanging="360" w:firstLineChars="0"/>
              <w:rPr>
                <w:rFonts w:hint="eastAsia" w:asciiTheme="minorEastAsia" w:hAnsiTheme="minorEastAsia" w:eastAsiaTheme="minorEastAsia" w:cstheme="minorEastAsia"/>
                <w:b w:val="0"/>
                <w:bCs w:val="0"/>
                <w:kern w:val="2"/>
                <w:sz w:val="21"/>
                <w:szCs w:val="21"/>
                <w:highlight w:val="none"/>
              </w:rPr>
            </w:pPr>
            <w:r>
              <w:rPr>
                <w:rFonts w:hint="eastAsia" w:asciiTheme="minorEastAsia" w:hAnsiTheme="minorEastAsia" w:eastAsiaTheme="minorEastAsia" w:cstheme="minorEastAsia"/>
                <w:b w:val="0"/>
                <w:bCs w:val="0"/>
                <w:kern w:val="2"/>
                <w:sz w:val="21"/>
                <w:szCs w:val="21"/>
                <w:highlight w:val="none"/>
                <w:lang w:val="en-US" w:eastAsia="zh-CN"/>
              </w:rPr>
              <w:t>支持阅卷过程中回评</w:t>
            </w:r>
            <w:r>
              <w:rPr>
                <w:rFonts w:hint="eastAsia" w:asciiTheme="minorEastAsia" w:hAnsiTheme="minorEastAsia" w:eastAsiaTheme="minorEastAsia" w:cstheme="minorEastAsia"/>
                <w:b w:val="0"/>
                <w:bCs w:val="0"/>
                <w:kern w:val="2"/>
                <w:sz w:val="21"/>
                <w:szCs w:val="21"/>
                <w:highlight w:val="none"/>
                <w:lang w:eastAsia="zh-CN"/>
              </w:rPr>
              <w:t>，支持复查已阅，</w:t>
            </w:r>
            <w:r>
              <w:rPr>
                <w:rFonts w:hint="eastAsia" w:asciiTheme="minorEastAsia" w:hAnsiTheme="minorEastAsia" w:eastAsiaTheme="minorEastAsia" w:cstheme="minorEastAsia"/>
                <w:b w:val="0"/>
                <w:bCs w:val="0"/>
                <w:kern w:val="2"/>
                <w:sz w:val="21"/>
                <w:szCs w:val="21"/>
                <w:highlight w:val="none"/>
                <w:lang w:val="en-US" w:eastAsia="zh-CN"/>
              </w:rPr>
              <w:t>筛选任意分值区间</w:t>
            </w:r>
            <w:r>
              <w:rPr>
                <w:rFonts w:hint="eastAsia" w:asciiTheme="minorEastAsia" w:hAnsiTheme="minorEastAsia" w:eastAsiaTheme="minorEastAsia" w:cstheme="minorEastAsia"/>
                <w:b w:val="0"/>
                <w:bCs w:val="0"/>
                <w:kern w:val="2"/>
                <w:sz w:val="21"/>
                <w:szCs w:val="21"/>
                <w:highlight w:val="none"/>
                <w:lang w:eastAsia="zh-CN"/>
              </w:rPr>
              <w:t>的试题</w:t>
            </w:r>
            <w:r>
              <w:rPr>
                <w:rFonts w:hint="eastAsia" w:asciiTheme="minorEastAsia" w:hAnsiTheme="minorEastAsia" w:eastAsiaTheme="minorEastAsia" w:cstheme="minorEastAsia"/>
                <w:b w:val="0"/>
                <w:bCs w:val="0"/>
                <w:kern w:val="2"/>
                <w:sz w:val="21"/>
                <w:szCs w:val="21"/>
                <w:highlight w:val="none"/>
                <w:lang w:val="en-US" w:eastAsia="zh-CN"/>
              </w:rPr>
              <w:t>进行复查；</w:t>
            </w:r>
          </w:p>
          <w:p>
            <w:pPr>
              <w:pStyle w:val="17"/>
              <w:widowControl/>
              <w:numPr>
                <w:ilvl w:val="0"/>
                <w:numId w:val="8"/>
              </w:numPr>
              <w:spacing w:line="360" w:lineRule="auto"/>
              <w:ind w:left="360" w:hanging="360" w:firstLineChars="0"/>
              <w:rPr>
                <w:rFonts w:hint="eastAsia" w:asciiTheme="minorEastAsia" w:hAnsiTheme="minorEastAsia" w:eastAsiaTheme="minorEastAsia" w:cstheme="minorEastAsia"/>
                <w:b w:val="0"/>
                <w:bCs w:val="0"/>
                <w:kern w:val="2"/>
                <w:sz w:val="21"/>
                <w:szCs w:val="21"/>
                <w:highlight w:val="none"/>
              </w:rPr>
            </w:pPr>
            <w:r>
              <w:rPr>
                <w:rFonts w:hint="eastAsia" w:asciiTheme="minorEastAsia" w:hAnsiTheme="minorEastAsia" w:eastAsiaTheme="minorEastAsia" w:cstheme="minorEastAsia"/>
                <w:b w:val="0"/>
                <w:bCs w:val="0"/>
                <w:kern w:val="2"/>
                <w:sz w:val="21"/>
                <w:szCs w:val="21"/>
                <w:highlight w:val="none"/>
              </w:rPr>
              <w:t>支持</w:t>
            </w:r>
            <w:r>
              <w:rPr>
                <w:rFonts w:hint="eastAsia" w:asciiTheme="minorEastAsia" w:hAnsiTheme="minorEastAsia" w:eastAsiaTheme="minorEastAsia" w:cstheme="minorEastAsia"/>
                <w:b w:val="0"/>
                <w:bCs w:val="0"/>
                <w:kern w:val="2"/>
                <w:sz w:val="21"/>
                <w:szCs w:val="21"/>
                <w:highlight w:val="none"/>
                <w:lang w:val="en-US" w:eastAsia="zh-CN"/>
              </w:rPr>
              <w:t>电脑</w:t>
            </w:r>
            <w:r>
              <w:rPr>
                <w:rFonts w:hint="eastAsia" w:asciiTheme="minorEastAsia" w:hAnsiTheme="minorEastAsia" w:eastAsiaTheme="minorEastAsia" w:cstheme="minorEastAsia"/>
                <w:b w:val="0"/>
                <w:bCs w:val="0"/>
                <w:kern w:val="2"/>
                <w:sz w:val="21"/>
                <w:szCs w:val="21"/>
                <w:highlight w:val="none"/>
              </w:rPr>
              <w:t>、手机</w:t>
            </w:r>
            <w:r>
              <w:rPr>
                <w:rFonts w:hint="eastAsia" w:asciiTheme="minorEastAsia" w:hAnsiTheme="minorEastAsia" w:eastAsiaTheme="minorEastAsia" w:cstheme="minorEastAsia"/>
                <w:b w:val="0"/>
                <w:bCs w:val="0"/>
                <w:kern w:val="2"/>
                <w:sz w:val="21"/>
                <w:szCs w:val="21"/>
                <w:highlight w:val="none"/>
                <w:lang w:val="en-US" w:eastAsia="zh-CN"/>
              </w:rPr>
              <w:t>APP</w:t>
            </w:r>
            <w:r>
              <w:rPr>
                <w:rFonts w:hint="eastAsia" w:asciiTheme="minorEastAsia" w:hAnsiTheme="minorEastAsia" w:eastAsiaTheme="minorEastAsia" w:cstheme="minorEastAsia"/>
                <w:b w:val="0"/>
                <w:bCs w:val="0"/>
                <w:kern w:val="2"/>
                <w:sz w:val="21"/>
                <w:szCs w:val="21"/>
                <w:highlight w:val="none"/>
              </w:rPr>
              <w:t>、</w:t>
            </w:r>
            <w:r>
              <w:rPr>
                <w:rFonts w:hint="eastAsia" w:asciiTheme="minorEastAsia" w:hAnsiTheme="minorEastAsia" w:eastAsiaTheme="minorEastAsia" w:cstheme="minorEastAsia"/>
                <w:b w:val="0"/>
                <w:bCs w:val="0"/>
                <w:kern w:val="2"/>
                <w:sz w:val="21"/>
                <w:szCs w:val="21"/>
                <w:highlight w:val="none"/>
                <w:lang w:val="en-US" w:eastAsia="zh-CN"/>
              </w:rPr>
              <w:t>平板</w:t>
            </w:r>
            <w:r>
              <w:rPr>
                <w:rFonts w:hint="eastAsia" w:asciiTheme="minorEastAsia" w:hAnsiTheme="minorEastAsia" w:eastAsiaTheme="minorEastAsia" w:cstheme="minorEastAsia"/>
                <w:b w:val="0"/>
                <w:bCs w:val="0"/>
                <w:kern w:val="2"/>
                <w:sz w:val="21"/>
                <w:szCs w:val="21"/>
                <w:highlight w:val="none"/>
              </w:rPr>
              <w:t>多种终端设备随时随地阅卷</w:t>
            </w:r>
            <w:r>
              <w:rPr>
                <w:rFonts w:hint="eastAsia" w:asciiTheme="minorEastAsia" w:hAnsiTheme="minorEastAsia" w:eastAsiaTheme="minorEastAsia" w:cstheme="minorEastAsia"/>
                <w:b w:val="0"/>
                <w:bCs w:val="0"/>
                <w:kern w:val="2"/>
                <w:sz w:val="21"/>
                <w:szCs w:val="21"/>
                <w:highlight w:val="none"/>
                <w:lang w:eastAsia="zh-CN"/>
              </w:rPr>
              <w:t>；</w:t>
            </w:r>
          </w:p>
          <w:p>
            <w:pPr>
              <w:pStyle w:val="17"/>
              <w:widowControl/>
              <w:numPr>
                <w:ilvl w:val="0"/>
                <w:numId w:val="8"/>
              </w:numPr>
              <w:spacing w:line="360" w:lineRule="auto"/>
              <w:ind w:left="360" w:hanging="360" w:firstLineChars="0"/>
              <w:rPr>
                <w:rFonts w:hint="eastAsia" w:asciiTheme="minorEastAsia" w:hAnsiTheme="minorEastAsia" w:eastAsiaTheme="minorEastAsia" w:cstheme="minorEastAsia"/>
                <w:b w:val="0"/>
                <w:bCs w:val="0"/>
                <w:kern w:val="2"/>
                <w:sz w:val="21"/>
                <w:szCs w:val="21"/>
                <w:highlight w:val="none"/>
              </w:rPr>
            </w:pPr>
            <w:r>
              <w:rPr>
                <w:rFonts w:hint="eastAsia" w:asciiTheme="minorEastAsia" w:hAnsiTheme="minorEastAsia" w:eastAsiaTheme="minorEastAsia" w:cstheme="minorEastAsia"/>
                <w:b w:val="0"/>
                <w:bCs w:val="0"/>
                <w:kern w:val="2"/>
                <w:sz w:val="21"/>
                <w:szCs w:val="21"/>
                <w:highlight w:val="none"/>
                <w:lang w:val="en-US" w:eastAsia="zh-CN"/>
              </w:rPr>
              <w:t>手机APP</w:t>
            </w:r>
            <w:r>
              <w:rPr>
                <w:rFonts w:hint="eastAsia" w:asciiTheme="minorEastAsia" w:hAnsiTheme="minorEastAsia" w:eastAsiaTheme="minorEastAsia" w:cstheme="minorEastAsia"/>
                <w:b w:val="0"/>
                <w:bCs w:val="0"/>
                <w:kern w:val="2"/>
                <w:sz w:val="21"/>
                <w:szCs w:val="21"/>
                <w:highlight w:val="none"/>
              </w:rPr>
              <w:t>阅卷支持一键给分、批注给分、计算器给分等多种批阅模式；支持</w:t>
            </w:r>
            <w:r>
              <w:rPr>
                <w:rFonts w:hint="eastAsia" w:asciiTheme="minorEastAsia" w:hAnsiTheme="minorEastAsia" w:eastAsiaTheme="minorEastAsia" w:cstheme="minorEastAsia"/>
                <w:b w:val="0"/>
                <w:bCs w:val="0"/>
                <w:kern w:val="2"/>
                <w:sz w:val="21"/>
                <w:szCs w:val="21"/>
                <w:highlight w:val="none"/>
                <w:lang w:val="en-US" w:eastAsia="zh-CN"/>
              </w:rPr>
              <w:t>设置</w:t>
            </w:r>
            <w:r>
              <w:rPr>
                <w:rFonts w:hint="eastAsia" w:asciiTheme="minorEastAsia" w:hAnsiTheme="minorEastAsia" w:eastAsiaTheme="minorEastAsia" w:cstheme="minorEastAsia"/>
                <w:b w:val="0"/>
                <w:bCs w:val="0"/>
                <w:kern w:val="2"/>
                <w:sz w:val="21"/>
                <w:szCs w:val="21"/>
                <w:highlight w:val="none"/>
              </w:rPr>
              <w:t>横</w:t>
            </w:r>
            <w:r>
              <w:rPr>
                <w:rFonts w:hint="eastAsia" w:asciiTheme="minorEastAsia" w:hAnsiTheme="minorEastAsia" w:eastAsiaTheme="minorEastAsia" w:cstheme="minorEastAsia"/>
                <w:b w:val="0"/>
                <w:bCs w:val="0"/>
                <w:kern w:val="2"/>
                <w:sz w:val="21"/>
                <w:szCs w:val="21"/>
                <w:highlight w:val="none"/>
                <w:lang w:val="en-US" w:eastAsia="zh-CN"/>
              </w:rPr>
              <w:t>屏模式或</w:t>
            </w:r>
            <w:r>
              <w:rPr>
                <w:rFonts w:hint="eastAsia" w:asciiTheme="minorEastAsia" w:hAnsiTheme="minorEastAsia" w:eastAsiaTheme="minorEastAsia" w:cstheme="minorEastAsia"/>
                <w:b w:val="0"/>
                <w:bCs w:val="0"/>
                <w:kern w:val="2"/>
                <w:sz w:val="21"/>
                <w:szCs w:val="21"/>
                <w:highlight w:val="none"/>
              </w:rPr>
              <w:t>竖屏模式</w:t>
            </w:r>
            <w:r>
              <w:rPr>
                <w:rFonts w:hint="eastAsia" w:asciiTheme="minorEastAsia" w:hAnsiTheme="minorEastAsia" w:eastAsiaTheme="minorEastAsia" w:cstheme="minorEastAsia"/>
                <w:b w:val="0"/>
                <w:bCs w:val="0"/>
                <w:kern w:val="2"/>
                <w:sz w:val="21"/>
                <w:szCs w:val="21"/>
                <w:highlight w:val="none"/>
                <w:lang w:eastAsia="zh-CN"/>
              </w:rPr>
              <w:t>；</w:t>
            </w:r>
            <w:r>
              <w:rPr>
                <w:rFonts w:hint="eastAsia" w:asciiTheme="minorEastAsia" w:hAnsiTheme="minorEastAsia" w:eastAsiaTheme="minorEastAsia" w:cstheme="minorEastAsia"/>
                <w:b w:val="0"/>
                <w:bCs w:val="0"/>
                <w:kern w:val="2"/>
                <w:sz w:val="21"/>
                <w:szCs w:val="21"/>
                <w:highlight w:val="none"/>
              </w:rPr>
              <w:t>针对绑定批阅，支持全满分或全零分</w:t>
            </w:r>
            <w:r>
              <w:rPr>
                <w:rFonts w:hint="eastAsia" w:asciiTheme="minorEastAsia" w:hAnsiTheme="minorEastAsia" w:eastAsiaTheme="minorEastAsia" w:cstheme="minorEastAsia"/>
                <w:b w:val="0"/>
                <w:bCs w:val="0"/>
                <w:kern w:val="2"/>
                <w:sz w:val="21"/>
                <w:szCs w:val="21"/>
                <w:highlight w:val="none"/>
                <w:lang w:eastAsia="zh-CN"/>
              </w:rPr>
              <w:t>；</w:t>
            </w:r>
          </w:p>
          <w:p>
            <w:pPr>
              <w:pStyle w:val="17"/>
              <w:widowControl/>
              <w:numPr>
                <w:ilvl w:val="0"/>
                <w:numId w:val="8"/>
              </w:numPr>
              <w:spacing w:line="360" w:lineRule="auto"/>
              <w:ind w:left="360" w:hanging="360" w:firstLineChars="0"/>
              <w:rPr>
                <w:rFonts w:hint="eastAsia" w:asciiTheme="minorEastAsia" w:hAnsiTheme="minorEastAsia" w:eastAsiaTheme="minorEastAsia" w:cstheme="minorEastAsia"/>
                <w:b w:val="0"/>
                <w:bCs w:val="0"/>
                <w:kern w:val="2"/>
                <w:sz w:val="21"/>
                <w:szCs w:val="21"/>
                <w:highlight w:val="none"/>
              </w:rPr>
            </w:pPr>
            <w:r>
              <w:rPr>
                <w:rFonts w:hint="eastAsia" w:asciiTheme="minorEastAsia" w:hAnsiTheme="minorEastAsia" w:eastAsiaTheme="minorEastAsia" w:cstheme="minorEastAsia"/>
                <w:b w:val="0"/>
                <w:bCs w:val="0"/>
                <w:sz w:val="21"/>
                <w:szCs w:val="21"/>
                <w:lang w:eastAsia="zh-CN"/>
              </w:rPr>
              <w:t>【演示】</w:t>
            </w:r>
            <w:r>
              <w:rPr>
                <w:rFonts w:hint="eastAsia" w:asciiTheme="minorEastAsia" w:hAnsiTheme="minorEastAsia" w:eastAsiaTheme="minorEastAsia" w:cstheme="minorEastAsia"/>
                <w:b w:val="0"/>
                <w:bCs w:val="0"/>
                <w:kern w:val="2"/>
                <w:sz w:val="21"/>
                <w:szCs w:val="21"/>
                <w:highlight w:val="none"/>
              </w:rPr>
              <w:t>主观题异常处理：支持批量</w:t>
            </w:r>
            <w:r>
              <w:rPr>
                <w:rFonts w:hint="eastAsia" w:asciiTheme="minorEastAsia" w:hAnsiTheme="minorEastAsia" w:eastAsiaTheme="minorEastAsia" w:cstheme="minorEastAsia"/>
                <w:b w:val="0"/>
                <w:bCs w:val="0"/>
                <w:color w:val="auto"/>
                <w:kern w:val="2"/>
                <w:sz w:val="21"/>
                <w:szCs w:val="21"/>
                <w:highlight w:val="none"/>
                <w:lang w:val="en-US" w:eastAsia="zh-CN"/>
              </w:rPr>
              <w:t>预览</w:t>
            </w:r>
            <w:r>
              <w:rPr>
                <w:rFonts w:hint="eastAsia" w:asciiTheme="minorEastAsia" w:hAnsiTheme="minorEastAsia" w:eastAsiaTheme="minorEastAsia" w:cstheme="minorEastAsia"/>
                <w:b w:val="0"/>
                <w:bCs w:val="0"/>
                <w:color w:val="auto"/>
                <w:kern w:val="2"/>
                <w:sz w:val="21"/>
                <w:szCs w:val="21"/>
                <w:highlight w:val="none"/>
                <w:lang w:eastAsia="zh-CN"/>
              </w:rPr>
              <w:t>报警试题小图</w:t>
            </w:r>
            <w:r>
              <w:rPr>
                <w:rFonts w:hint="eastAsia" w:asciiTheme="minorEastAsia" w:hAnsiTheme="minorEastAsia" w:eastAsiaTheme="minorEastAsia" w:cstheme="minorEastAsia"/>
                <w:b w:val="0"/>
                <w:bCs w:val="0"/>
                <w:kern w:val="2"/>
                <w:sz w:val="21"/>
                <w:szCs w:val="21"/>
                <w:highlight w:val="none"/>
                <w:lang w:val="en-US" w:eastAsia="zh-CN"/>
              </w:rPr>
              <w:t>、</w:t>
            </w:r>
            <w:r>
              <w:rPr>
                <w:rFonts w:hint="eastAsia" w:asciiTheme="minorEastAsia" w:hAnsiTheme="minorEastAsia" w:eastAsiaTheme="minorEastAsia" w:cstheme="minorEastAsia"/>
                <w:b w:val="0"/>
                <w:bCs w:val="0"/>
                <w:kern w:val="2"/>
                <w:sz w:val="21"/>
                <w:szCs w:val="21"/>
                <w:highlight w:val="none"/>
                <w:lang w:eastAsia="zh-CN"/>
              </w:rPr>
              <w:t>支持按照报警原因筛选处理，支持批量处理报警</w:t>
            </w:r>
            <w:r>
              <w:rPr>
                <w:rFonts w:hint="eastAsia" w:asciiTheme="minorEastAsia" w:hAnsiTheme="minorEastAsia" w:eastAsiaTheme="minorEastAsia" w:cstheme="minorEastAsia"/>
                <w:b w:val="0"/>
                <w:bCs w:val="0"/>
                <w:kern w:val="2"/>
                <w:sz w:val="21"/>
                <w:szCs w:val="21"/>
                <w:highlight w:val="none"/>
              </w:rPr>
              <w:t>，同时支持批量对所有考生的答题卡进行区域调整</w:t>
            </w:r>
            <w:r>
              <w:rPr>
                <w:rFonts w:hint="eastAsia" w:asciiTheme="minorEastAsia" w:hAnsiTheme="minorEastAsia" w:eastAsiaTheme="minorEastAsia" w:cstheme="minorEastAsia"/>
                <w:b w:val="0"/>
                <w:bCs w:val="0"/>
                <w:kern w:val="2"/>
                <w:sz w:val="21"/>
                <w:szCs w:val="21"/>
                <w:highlight w:val="none"/>
                <w:lang w:eastAsia="zh-CN"/>
              </w:rPr>
              <w:t>且</w:t>
            </w:r>
            <w:r>
              <w:rPr>
                <w:rFonts w:hint="eastAsia" w:asciiTheme="minorEastAsia" w:hAnsiTheme="minorEastAsia" w:eastAsiaTheme="minorEastAsia" w:cstheme="minorEastAsia"/>
                <w:b w:val="0"/>
                <w:bCs w:val="0"/>
                <w:kern w:val="2"/>
                <w:sz w:val="21"/>
                <w:szCs w:val="21"/>
                <w:highlight w:val="none"/>
              </w:rPr>
              <w:t>不影响当前已阅分数；</w:t>
            </w:r>
          </w:p>
          <w:p>
            <w:pPr>
              <w:pStyle w:val="17"/>
              <w:widowControl/>
              <w:numPr>
                <w:ilvl w:val="0"/>
                <w:numId w:val="8"/>
              </w:numPr>
              <w:spacing w:line="360" w:lineRule="auto"/>
              <w:ind w:left="360" w:hanging="360" w:firstLineChars="0"/>
              <w:rPr>
                <w:rFonts w:hint="eastAsia" w:asciiTheme="minorEastAsia" w:hAnsiTheme="minorEastAsia" w:eastAsiaTheme="minorEastAsia" w:cstheme="minorEastAsia"/>
                <w:b w:val="0"/>
                <w:bCs w:val="0"/>
                <w:kern w:val="2"/>
                <w:sz w:val="21"/>
                <w:szCs w:val="21"/>
                <w:highlight w:val="none"/>
              </w:rPr>
            </w:pPr>
            <w:r>
              <w:rPr>
                <w:rFonts w:hint="eastAsia" w:asciiTheme="minorEastAsia" w:hAnsiTheme="minorEastAsia" w:eastAsiaTheme="minorEastAsia" w:cstheme="minorEastAsia"/>
                <w:b w:val="0"/>
                <w:bCs w:val="0"/>
                <w:sz w:val="21"/>
                <w:szCs w:val="21"/>
                <w:lang w:eastAsia="zh-CN"/>
              </w:rPr>
              <w:t>【演示】</w:t>
            </w:r>
            <w:r>
              <w:rPr>
                <w:rFonts w:hint="eastAsia" w:asciiTheme="minorEastAsia" w:hAnsiTheme="minorEastAsia" w:eastAsiaTheme="minorEastAsia" w:cstheme="minorEastAsia"/>
                <w:b w:val="0"/>
                <w:bCs w:val="0"/>
                <w:color w:val="000000"/>
                <w:kern w:val="2"/>
                <w:sz w:val="21"/>
                <w:szCs w:val="21"/>
                <w:highlight w:val="none"/>
                <w:lang w:val="en-US" w:eastAsia="zh-CN"/>
              </w:rPr>
              <w:t>阅卷进度监控：</w:t>
            </w:r>
            <w:r>
              <w:rPr>
                <w:rFonts w:hint="eastAsia" w:asciiTheme="minorEastAsia" w:hAnsiTheme="minorEastAsia" w:eastAsiaTheme="minorEastAsia" w:cstheme="minorEastAsia"/>
                <w:b w:val="0"/>
                <w:bCs w:val="0"/>
                <w:color w:val="000000"/>
                <w:kern w:val="2"/>
                <w:sz w:val="21"/>
                <w:szCs w:val="21"/>
                <w:highlight w:val="none"/>
                <w:lang w:eastAsia="zh-CN"/>
              </w:rPr>
              <w:t>支持监控</w:t>
            </w:r>
            <w:r>
              <w:rPr>
                <w:rFonts w:hint="eastAsia" w:asciiTheme="minorEastAsia" w:hAnsiTheme="minorEastAsia" w:eastAsiaTheme="minorEastAsia" w:cstheme="minorEastAsia"/>
                <w:b w:val="0"/>
                <w:bCs w:val="0"/>
                <w:color w:val="000000"/>
                <w:kern w:val="2"/>
                <w:sz w:val="21"/>
                <w:szCs w:val="21"/>
                <w:highlight w:val="none"/>
                <w:lang w:val="en-US" w:eastAsia="zh-CN"/>
              </w:rPr>
              <w:t>各科</w:t>
            </w:r>
            <w:r>
              <w:rPr>
                <w:rFonts w:hint="eastAsia" w:asciiTheme="minorEastAsia" w:hAnsiTheme="minorEastAsia" w:eastAsiaTheme="minorEastAsia" w:cstheme="minorEastAsia"/>
                <w:b w:val="0"/>
                <w:bCs w:val="0"/>
                <w:color w:val="000000"/>
                <w:kern w:val="2"/>
                <w:sz w:val="21"/>
                <w:szCs w:val="21"/>
                <w:highlight w:val="none"/>
                <w:lang w:eastAsia="zh-CN"/>
              </w:rPr>
              <w:t>、</w:t>
            </w:r>
            <w:r>
              <w:rPr>
                <w:rFonts w:hint="eastAsia" w:asciiTheme="minorEastAsia" w:hAnsiTheme="minorEastAsia" w:eastAsiaTheme="minorEastAsia" w:cstheme="minorEastAsia"/>
                <w:b w:val="0"/>
                <w:bCs w:val="0"/>
                <w:color w:val="000000"/>
                <w:kern w:val="2"/>
                <w:sz w:val="21"/>
                <w:szCs w:val="21"/>
                <w:highlight w:val="none"/>
                <w:lang w:val="en-US" w:eastAsia="zh-CN"/>
              </w:rPr>
              <w:t>小题</w:t>
            </w:r>
            <w:r>
              <w:rPr>
                <w:rFonts w:hint="eastAsia" w:asciiTheme="minorEastAsia" w:hAnsiTheme="minorEastAsia" w:eastAsiaTheme="minorEastAsia" w:cstheme="minorEastAsia"/>
                <w:b w:val="0"/>
                <w:bCs w:val="0"/>
                <w:color w:val="000000"/>
                <w:kern w:val="2"/>
                <w:sz w:val="21"/>
                <w:szCs w:val="21"/>
                <w:highlight w:val="none"/>
                <w:lang w:eastAsia="zh-CN"/>
              </w:rPr>
              <w:t>、教师的</w:t>
            </w:r>
            <w:r>
              <w:rPr>
                <w:rFonts w:hint="eastAsia" w:asciiTheme="minorEastAsia" w:hAnsiTheme="minorEastAsia" w:eastAsiaTheme="minorEastAsia" w:cstheme="minorEastAsia"/>
                <w:b w:val="0"/>
                <w:bCs w:val="0"/>
                <w:color w:val="000000"/>
                <w:kern w:val="2"/>
                <w:sz w:val="21"/>
                <w:szCs w:val="21"/>
                <w:highlight w:val="none"/>
                <w:lang w:val="en-US" w:eastAsia="zh-CN"/>
              </w:rPr>
              <w:t>阅卷进度用</w:t>
            </w:r>
            <w:r>
              <w:rPr>
                <w:rFonts w:hint="eastAsia" w:asciiTheme="minorEastAsia" w:hAnsiTheme="minorEastAsia" w:eastAsiaTheme="minorEastAsia" w:cstheme="minorEastAsia"/>
                <w:b w:val="0"/>
                <w:bCs w:val="0"/>
                <w:color w:val="000000"/>
                <w:kern w:val="2"/>
                <w:sz w:val="21"/>
                <w:szCs w:val="21"/>
                <w:highlight w:val="none"/>
                <w:lang w:eastAsia="zh-CN"/>
              </w:rPr>
              <w:t>进度条</w:t>
            </w:r>
            <w:r>
              <w:rPr>
                <w:rFonts w:hint="eastAsia" w:asciiTheme="minorEastAsia" w:hAnsiTheme="minorEastAsia" w:eastAsiaTheme="minorEastAsia" w:cstheme="minorEastAsia"/>
                <w:b w:val="0"/>
                <w:bCs w:val="0"/>
                <w:color w:val="000000"/>
                <w:kern w:val="2"/>
                <w:sz w:val="21"/>
                <w:szCs w:val="21"/>
                <w:highlight w:val="none"/>
                <w:lang w:val="en-US" w:eastAsia="zh-CN"/>
              </w:rPr>
              <w:t>形式呈现，</w:t>
            </w:r>
            <w:r>
              <w:rPr>
                <w:rFonts w:hint="eastAsia" w:asciiTheme="minorEastAsia" w:hAnsiTheme="minorEastAsia" w:eastAsiaTheme="minorEastAsia" w:cstheme="minorEastAsia"/>
                <w:b w:val="0"/>
                <w:bCs w:val="0"/>
                <w:color w:val="000000"/>
                <w:kern w:val="2"/>
                <w:sz w:val="21"/>
                <w:szCs w:val="21"/>
                <w:highlight w:val="none"/>
                <w:lang w:eastAsia="zh-CN"/>
              </w:rPr>
              <w:t>监控</w:t>
            </w:r>
            <w:r>
              <w:rPr>
                <w:rFonts w:hint="eastAsia" w:asciiTheme="minorEastAsia" w:hAnsiTheme="minorEastAsia" w:eastAsiaTheme="minorEastAsia" w:cstheme="minorEastAsia"/>
                <w:b w:val="0"/>
                <w:bCs w:val="0"/>
                <w:color w:val="000000"/>
                <w:kern w:val="2"/>
                <w:sz w:val="21"/>
                <w:szCs w:val="21"/>
                <w:highlight w:val="none"/>
                <w:lang w:val="en-US" w:eastAsia="zh-CN"/>
              </w:rPr>
              <w:t>在线教师</w:t>
            </w:r>
            <w:r>
              <w:rPr>
                <w:rFonts w:hint="eastAsia" w:asciiTheme="minorEastAsia" w:hAnsiTheme="minorEastAsia" w:eastAsiaTheme="minorEastAsia" w:cstheme="minorEastAsia"/>
                <w:b w:val="0"/>
                <w:bCs w:val="0"/>
                <w:color w:val="000000"/>
                <w:kern w:val="2"/>
                <w:sz w:val="21"/>
                <w:szCs w:val="21"/>
                <w:highlight w:val="none"/>
                <w:lang w:eastAsia="zh-CN"/>
              </w:rPr>
              <w:t>及未在线教师，对教师长时间未操作的试卷进行回收</w:t>
            </w:r>
            <w:r>
              <w:rPr>
                <w:rFonts w:hint="eastAsia" w:asciiTheme="minorEastAsia" w:hAnsiTheme="minorEastAsia" w:eastAsiaTheme="minorEastAsia" w:cstheme="minorEastAsia"/>
                <w:b w:val="0"/>
                <w:bCs w:val="0"/>
                <w:color w:val="000000"/>
                <w:kern w:val="2"/>
                <w:sz w:val="21"/>
                <w:szCs w:val="21"/>
                <w:highlight w:val="none"/>
                <w:lang w:val="en-US" w:eastAsia="zh-CN"/>
              </w:rPr>
              <w:t>；</w:t>
            </w:r>
          </w:p>
          <w:p>
            <w:pPr>
              <w:pStyle w:val="17"/>
              <w:widowControl/>
              <w:numPr>
                <w:ilvl w:val="0"/>
                <w:numId w:val="8"/>
              </w:numPr>
              <w:spacing w:line="360" w:lineRule="auto"/>
              <w:ind w:left="360" w:leftChars="0" w:right="0" w:rightChars="0" w:hanging="360" w:firstLineChars="0"/>
              <w:rPr>
                <w:rFonts w:hint="eastAsia" w:asciiTheme="minorEastAsia" w:hAnsiTheme="minorEastAsia" w:eastAsiaTheme="minorEastAsia" w:cstheme="minorEastAsia"/>
                <w:b w:val="0"/>
                <w:bCs w:val="0"/>
                <w:kern w:val="2"/>
                <w:sz w:val="21"/>
                <w:szCs w:val="21"/>
                <w:highlight w:val="none"/>
                <w:lang w:val="en-US" w:eastAsia="zh-CN" w:bidi="ar"/>
              </w:rPr>
            </w:pPr>
            <w:r>
              <w:rPr>
                <w:rFonts w:hint="eastAsia" w:asciiTheme="minorEastAsia" w:hAnsiTheme="minorEastAsia" w:eastAsiaTheme="minorEastAsia" w:cstheme="minorEastAsia"/>
                <w:b w:val="0"/>
                <w:bCs w:val="0"/>
                <w:color w:val="000000"/>
                <w:kern w:val="2"/>
                <w:sz w:val="21"/>
                <w:szCs w:val="21"/>
                <w:highlight w:val="none"/>
                <w:lang w:val="en-US" w:eastAsia="zh-CN"/>
              </w:rPr>
              <w:t>阅卷质量监控：可查看并导出阅卷质量列表；</w:t>
            </w:r>
            <w:r>
              <w:rPr>
                <w:rFonts w:hint="eastAsia" w:asciiTheme="minorEastAsia" w:hAnsiTheme="minorEastAsia" w:eastAsiaTheme="minorEastAsia" w:cstheme="minorEastAsia"/>
                <w:b w:val="0"/>
                <w:bCs w:val="0"/>
                <w:color w:val="000000"/>
                <w:kern w:val="2"/>
                <w:sz w:val="21"/>
                <w:szCs w:val="21"/>
                <w:highlight w:val="none"/>
                <w:lang w:val="zh-TW" w:eastAsia="zh-TW"/>
              </w:rPr>
              <w:t>可</w:t>
            </w:r>
            <w:r>
              <w:rPr>
                <w:rFonts w:hint="eastAsia" w:asciiTheme="minorEastAsia" w:hAnsiTheme="minorEastAsia" w:eastAsiaTheme="minorEastAsia" w:cstheme="minorEastAsia"/>
                <w:b w:val="0"/>
                <w:bCs w:val="0"/>
                <w:color w:val="000000"/>
                <w:kern w:val="2"/>
                <w:sz w:val="21"/>
                <w:szCs w:val="21"/>
                <w:highlight w:val="none"/>
                <w:lang w:val="en-US" w:eastAsia="zh-CN"/>
              </w:rPr>
              <w:t>按</w:t>
            </w:r>
            <w:r>
              <w:rPr>
                <w:rFonts w:hint="eastAsia" w:asciiTheme="minorEastAsia" w:hAnsiTheme="minorEastAsia" w:eastAsiaTheme="minorEastAsia" w:cstheme="minorEastAsia"/>
                <w:b w:val="0"/>
                <w:bCs w:val="0"/>
                <w:color w:val="000000"/>
                <w:kern w:val="2"/>
                <w:sz w:val="21"/>
                <w:szCs w:val="21"/>
                <w:highlight w:val="none"/>
                <w:lang w:val="zh-TW" w:eastAsia="zh-TW"/>
              </w:rPr>
              <w:t>小题</w:t>
            </w:r>
            <w:r>
              <w:rPr>
                <w:rFonts w:hint="eastAsia" w:asciiTheme="minorEastAsia" w:hAnsiTheme="minorEastAsia" w:eastAsiaTheme="minorEastAsia" w:cstheme="minorEastAsia"/>
                <w:b w:val="0"/>
                <w:bCs w:val="0"/>
                <w:color w:val="000000"/>
                <w:kern w:val="2"/>
                <w:sz w:val="21"/>
                <w:szCs w:val="21"/>
                <w:highlight w:val="none"/>
                <w:lang w:val="en-US" w:eastAsia="zh-CN"/>
              </w:rPr>
              <w:t>查看教师评分曲线；可通过筛选误差分对多评试题进行监控和处理；</w:t>
            </w:r>
            <w:r>
              <w:rPr>
                <w:rFonts w:hint="eastAsia" w:asciiTheme="minorEastAsia" w:hAnsiTheme="minorEastAsia" w:eastAsiaTheme="minorEastAsia" w:cstheme="minorEastAsia"/>
                <w:b w:val="0"/>
                <w:bCs w:val="0"/>
                <w:color w:val="000000"/>
                <w:kern w:val="2"/>
                <w:sz w:val="21"/>
                <w:szCs w:val="21"/>
                <w:highlight w:val="none"/>
                <w:lang w:val="zh-TW" w:eastAsia="zh-TW"/>
              </w:rPr>
              <w:t>可</w:t>
            </w:r>
            <w:r>
              <w:rPr>
                <w:rFonts w:hint="eastAsia" w:asciiTheme="minorEastAsia" w:hAnsiTheme="minorEastAsia" w:eastAsiaTheme="minorEastAsia" w:cstheme="minorEastAsia"/>
                <w:b w:val="0"/>
                <w:bCs w:val="0"/>
                <w:color w:val="000000"/>
                <w:kern w:val="2"/>
                <w:sz w:val="21"/>
                <w:szCs w:val="21"/>
                <w:highlight w:val="none"/>
                <w:lang w:eastAsia="zh-TW"/>
              </w:rPr>
              <w:t>按</w:t>
            </w:r>
            <w:r>
              <w:rPr>
                <w:rFonts w:hint="eastAsia" w:asciiTheme="minorEastAsia" w:hAnsiTheme="minorEastAsia" w:eastAsiaTheme="minorEastAsia" w:cstheme="minorEastAsia"/>
                <w:b w:val="0"/>
                <w:bCs w:val="0"/>
                <w:color w:val="000000"/>
                <w:kern w:val="2"/>
                <w:sz w:val="21"/>
                <w:szCs w:val="21"/>
                <w:highlight w:val="none"/>
                <w:lang w:val="en-US" w:eastAsia="zh-CN"/>
              </w:rPr>
              <w:t>小题</w:t>
            </w:r>
            <w:r>
              <w:rPr>
                <w:rFonts w:hint="eastAsia" w:asciiTheme="minorEastAsia" w:hAnsiTheme="minorEastAsia" w:eastAsiaTheme="minorEastAsia" w:cstheme="minorEastAsia"/>
                <w:b w:val="0"/>
                <w:bCs w:val="0"/>
                <w:color w:val="000000"/>
                <w:kern w:val="2"/>
                <w:sz w:val="21"/>
                <w:szCs w:val="21"/>
                <w:highlight w:val="none"/>
                <w:lang w:eastAsia="zh-CN"/>
              </w:rPr>
              <w:t>给分</w:t>
            </w:r>
            <w:r>
              <w:rPr>
                <w:rFonts w:hint="eastAsia" w:asciiTheme="minorEastAsia" w:hAnsiTheme="minorEastAsia" w:eastAsiaTheme="minorEastAsia" w:cstheme="minorEastAsia"/>
                <w:b w:val="0"/>
                <w:bCs w:val="0"/>
                <w:color w:val="000000"/>
                <w:kern w:val="2"/>
                <w:sz w:val="21"/>
                <w:szCs w:val="21"/>
                <w:highlight w:val="none"/>
                <w:lang w:val="en-US" w:eastAsia="zh-CN"/>
              </w:rPr>
              <w:t>分数</w:t>
            </w:r>
            <w:r>
              <w:rPr>
                <w:rFonts w:hint="eastAsia" w:asciiTheme="minorEastAsia" w:hAnsiTheme="minorEastAsia" w:eastAsiaTheme="minorEastAsia" w:cstheme="minorEastAsia"/>
                <w:b w:val="0"/>
                <w:bCs w:val="0"/>
                <w:color w:val="000000"/>
                <w:kern w:val="2"/>
                <w:sz w:val="21"/>
                <w:szCs w:val="21"/>
                <w:highlight w:val="none"/>
                <w:lang w:val="zh-TW" w:eastAsia="zh-TW"/>
              </w:rPr>
              <w:t>抽查</w:t>
            </w:r>
            <w:r>
              <w:rPr>
                <w:rFonts w:hint="eastAsia" w:asciiTheme="minorEastAsia" w:hAnsiTheme="minorEastAsia" w:eastAsiaTheme="minorEastAsia" w:cstheme="minorEastAsia"/>
                <w:b w:val="0"/>
                <w:bCs w:val="0"/>
                <w:color w:val="000000"/>
                <w:kern w:val="2"/>
                <w:sz w:val="21"/>
                <w:szCs w:val="21"/>
                <w:highlight w:val="none"/>
                <w:lang w:val="en-US" w:eastAsia="zh-CN"/>
              </w:rPr>
              <w:t>教师</w:t>
            </w:r>
            <w:r>
              <w:rPr>
                <w:rFonts w:hint="eastAsia" w:asciiTheme="minorEastAsia" w:hAnsiTheme="minorEastAsia" w:eastAsiaTheme="minorEastAsia" w:cstheme="minorEastAsia"/>
                <w:b w:val="0"/>
                <w:bCs w:val="0"/>
                <w:color w:val="000000"/>
                <w:kern w:val="2"/>
                <w:sz w:val="21"/>
                <w:szCs w:val="21"/>
                <w:highlight w:val="none"/>
                <w:lang w:eastAsia="zh-CN"/>
              </w:rPr>
              <w:t>阅卷</w:t>
            </w:r>
            <w:r>
              <w:rPr>
                <w:rFonts w:hint="eastAsia" w:asciiTheme="minorEastAsia" w:hAnsiTheme="minorEastAsia" w:eastAsiaTheme="minorEastAsia" w:cstheme="minorEastAsia"/>
                <w:b w:val="0"/>
                <w:bCs w:val="0"/>
                <w:color w:val="000000"/>
                <w:kern w:val="2"/>
                <w:sz w:val="21"/>
                <w:szCs w:val="21"/>
                <w:highlight w:val="none"/>
                <w:lang w:val="zh-TW" w:eastAsia="zh-CN"/>
              </w:rPr>
              <w:t>；</w:t>
            </w:r>
            <w:r>
              <w:rPr>
                <w:rFonts w:hint="eastAsia" w:asciiTheme="minorEastAsia" w:hAnsiTheme="minorEastAsia" w:eastAsiaTheme="minorEastAsia" w:cstheme="minorEastAsia"/>
                <w:b w:val="0"/>
                <w:bCs w:val="0"/>
                <w:color w:val="000000"/>
                <w:kern w:val="2"/>
                <w:sz w:val="21"/>
                <w:szCs w:val="21"/>
                <w:highlight w:val="none"/>
                <w:lang w:val="en-US" w:eastAsia="zh-CN"/>
              </w:rPr>
              <w:t>支持阅卷重评；</w:t>
            </w:r>
          </w:p>
        </w:tc>
        <w:tc>
          <w:tcPr>
            <w:tcW w:w="0" w:type="auto"/>
          </w:tcPr>
          <w:p>
            <w:pPr>
              <w:jc w:val="center"/>
              <w:rPr>
                <w:rFonts w:hint="eastAsia" w:asciiTheme="minorEastAsia" w:hAnsiTheme="minorEastAsia" w:eastAsiaTheme="minorEastAsia" w:cstheme="minorEastAsia"/>
                <w:sz w:val="24"/>
                <w:szCs w:val="24"/>
                <w:lang w:val="en-US" w:eastAsia="zh-CN"/>
              </w:rPr>
            </w:pPr>
          </w:p>
        </w:tc>
        <w:tc>
          <w:tcPr>
            <w:tcW w:w="0" w:type="auto"/>
          </w:tcPr>
          <w:p>
            <w:pPr>
              <w:jc w:val="center"/>
              <w:rPr>
                <w:rFonts w:hint="eastAsia" w:asciiTheme="minorEastAsia" w:hAnsiTheme="minorEastAsia" w:eastAsiaTheme="minorEastAsia" w:cstheme="minorEastAsia"/>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2" w:type="pct"/>
          </w:tcPr>
          <w:p>
            <w:pPr>
              <w:spacing w:line="360" w:lineRule="auto"/>
              <w:jc w:val="center"/>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14</w:t>
            </w:r>
          </w:p>
        </w:tc>
        <w:tc>
          <w:tcPr>
            <w:tcW w:w="536" w:type="pct"/>
            <w:vMerge w:val="continue"/>
          </w:tcPr>
          <w:p>
            <w:pPr>
              <w:spacing w:line="360" w:lineRule="auto"/>
              <w:jc w:val="center"/>
              <w:rPr>
                <w:rFonts w:hint="eastAsia" w:asciiTheme="minorEastAsia" w:hAnsiTheme="minorEastAsia" w:eastAsiaTheme="minorEastAsia" w:cstheme="minorEastAsia"/>
                <w:b/>
                <w:sz w:val="24"/>
                <w:szCs w:val="24"/>
                <w:lang w:val="en-US" w:eastAsia="zh-CN"/>
              </w:rPr>
            </w:pPr>
          </w:p>
        </w:tc>
        <w:tc>
          <w:tcPr>
            <w:tcW w:w="0" w:type="auto"/>
            <w:vAlign w:val="center"/>
          </w:tcPr>
          <w:p>
            <w:pPr>
              <w:pStyle w:val="5"/>
              <w:keepNext w:val="0"/>
              <w:keepLines w:val="0"/>
              <w:kinsoku w:val="0"/>
              <w:overflowPunct w:val="0"/>
              <w:autoSpaceDE w:val="0"/>
              <w:autoSpaceDN w:val="0"/>
              <w:adjustRightInd w:val="0"/>
              <w:snapToGrid w:val="0"/>
              <w:spacing w:before="0" w:after="0" w:line="360" w:lineRule="auto"/>
              <w:jc w:val="center"/>
              <w:rPr>
                <w:rFonts w:hint="eastAsia" w:asciiTheme="minorEastAsia" w:hAnsiTheme="minorEastAsia" w:eastAsiaTheme="minorEastAsia" w:cstheme="minorEastAsia"/>
                <w:b/>
                <w:bCs/>
                <w:kern w:val="2"/>
                <w:sz w:val="21"/>
                <w:szCs w:val="21"/>
                <w:lang w:val="en-US" w:eastAsia="zh-CN" w:bidi="ar-SA"/>
              </w:rPr>
            </w:pPr>
            <w:r>
              <w:rPr>
                <w:rFonts w:hint="eastAsia" w:asciiTheme="minorEastAsia" w:hAnsiTheme="minorEastAsia" w:eastAsiaTheme="minorEastAsia" w:cstheme="minorEastAsia"/>
                <w:sz w:val="21"/>
                <w:szCs w:val="21"/>
                <w:lang w:val="en-US" w:eastAsia="zh-CN"/>
              </w:rPr>
              <w:t>生成统计与发布成绩</w:t>
            </w:r>
          </w:p>
        </w:tc>
        <w:tc>
          <w:tcPr>
            <w:tcW w:w="0" w:type="auto"/>
            <w:vAlign w:val="center"/>
          </w:tcPr>
          <w:p>
            <w:pPr>
              <w:numPr>
                <w:ilvl w:val="0"/>
                <w:numId w:val="9"/>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color w:val="000000"/>
                <w:sz w:val="21"/>
                <w:szCs w:val="21"/>
                <w:highlight w:val="none"/>
                <w:lang w:val="zh-TW" w:eastAsia="zh-TW"/>
              </w:rPr>
            </w:pPr>
            <w:r>
              <w:rPr>
                <w:rFonts w:hint="eastAsia" w:asciiTheme="minorEastAsia" w:hAnsiTheme="minorEastAsia" w:eastAsiaTheme="minorEastAsia" w:cstheme="minorEastAsia"/>
                <w:b w:val="0"/>
                <w:bCs w:val="0"/>
                <w:color w:val="000000"/>
                <w:sz w:val="21"/>
                <w:szCs w:val="21"/>
                <w:highlight w:val="none"/>
                <w:lang w:val="en-US" w:eastAsia="zh-CN"/>
              </w:rPr>
              <w:t>支持单科阅卷结束后生成单科统计报告，全部科目阅卷结束，生成完整的分析报告；</w:t>
            </w:r>
          </w:p>
          <w:p>
            <w:pPr>
              <w:numPr>
                <w:ilvl w:val="0"/>
                <w:numId w:val="9"/>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sz w:val="21"/>
                <w:szCs w:val="21"/>
                <w:lang w:val="zh-TW" w:eastAsia="zh-TW"/>
              </w:rPr>
            </w:pPr>
            <w:r>
              <w:rPr>
                <w:rFonts w:hint="eastAsia" w:asciiTheme="minorEastAsia" w:hAnsiTheme="minorEastAsia" w:eastAsiaTheme="minorEastAsia" w:cstheme="minorEastAsia"/>
                <w:b w:val="0"/>
                <w:bCs w:val="0"/>
                <w:sz w:val="21"/>
                <w:szCs w:val="21"/>
              </w:rPr>
              <w:t>支持拆分、合并科目统计</w:t>
            </w:r>
            <w:r>
              <w:rPr>
                <w:rFonts w:hint="eastAsia" w:asciiTheme="minorEastAsia" w:hAnsiTheme="minorEastAsia" w:eastAsiaTheme="minorEastAsia" w:cstheme="minorEastAsia"/>
                <w:b w:val="0"/>
                <w:bCs w:val="0"/>
                <w:sz w:val="21"/>
                <w:szCs w:val="21"/>
                <w:lang w:eastAsia="zh-CN"/>
              </w:rPr>
              <w:t>，</w:t>
            </w:r>
            <w:r>
              <w:rPr>
                <w:rFonts w:hint="eastAsia" w:asciiTheme="minorEastAsia" w:hAnsiTheme="minorEastAsia" w:eastAsiaTheme="minorEastAsia" w:cstheme="minorEastAsia"/>
                <w:b w:val="0"/>
                <w:bCs w:val="0"/>
                <w:sz w:val="21"/>
                <w:szCs w:val="21"/>
              </w:rPr>
              <w:t>合并科目支持创建取高科目</w:t>
            </w:r>
            <w:r>
              <w:rPr>
                <w:rFonts w:hint="eastAsia" w:asciiTheme="minorEastAsia" w:hAnsiTheme="minorEastAsia" w:eastAsiaTheme="minorEastAsia" w:cstheme="minorEastAsia"/>
                <w:b w:val="0"/>
                <w:bCs w:val="0"/>
                <w:sz w:val="21"/>
                <w:szCs w:val="21"/>
                <w:lang w:eastAsia="zh-CN"/>
              </w:rPr>
              <w:t>；</w:t>
            </w:r>
          </w:p>
          <w:p>
            <w:pPr>
              <w:numPr>
                <w:ilvl w:val="0"/>
                <w:numId w:val="9"/>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color w:val="auto"/>
                <w:sz w:val="21"/>
                <w:szCs w:val="21"/>
                <w:highlight w:val="none"/>
                <w:lang w:val="zh-TW" w:eastAsia="zh-TW"/>
              </w:rPr>
            </w:pPr>
            <w:r>
              <w:rPr>
                <w:rFonts w:hint="eastAsia" w:asciiTheme="minorEastAsia" w:hAnsiTheme="minorEastAsia" w:eastAsiaTheme="minorEastAsia" w:cstheme="minorEastAsia"/>
                <w:b w:val="0"/>
                <w:bCs w:val="0"/>
                <w:sz w:val="21"/>
                <w:szCs w:val="21"/>
                <w:highlight w:val="none"/>
                <w:lang w:val="en-US" w:eastAsia="zh-CN"/>
              </w:rPr>
              <w:t>支持统计时扣除不参与统计的人和固定人数统计，支持单独设置</w:t>
            </w:r>
            <w:r>
              <w:rPr>
                <w:rFonts w:hint="eastAsia" w:asciiTheme="minorEastAsia" w:hAnsiTheme="minorEastAsia" w:eastAsiaTheme="minorEastAsia" w:cstheme="minorEastAsia"/>
                <w:b w:val="0"/>
                <w:bCs w:val="0"/>
                <w:sz w:val="21"/>
                <w:szCs w:val="21"/>
                <w:highlight w:val="none"/>
                <w:lang w:eastAsia="zh-CN"/>
              </w:rPr>
              <w:t>或</w:t>
            </w:r>
            <w:r>
              <w:rPr>
                <w:rFonts w:hint="eastAsia" w:asciiTheme="minorEastAsia" w:hAnsiTheme="minorEastAsia" w:eastAsiaTheme="minorEastAsia" w:cstheme="minorEastAsia"/>
                <w:b w:val="0"/>
                <w:bCs w:val="0"/>
                <w:sz w:val="21"/>
                <w:szCs w:val="21"/>
                <w:highlight w:val="none"/>
                <w:lang w:val="en-US" w:eastAsia="zh-CN"/>
              </w:rPr>
              <w:t>excel批量导入任意学生总分或学科不参与统计</w:t>
            </w:r>
            <w:r>
              <w:rPr>
                <w:rFonts w:hint="eastAsia" w:asciiTheme="minorEastAsia" w:hAnsiTheme="minorEastAsia" w:eastAsiaTheme="minorEastAsia" w:cstheme="minorEastAsia"/>
                <w:b w:val="0"/>
                <w:bCs w:val="0"/>
                <w:sz w:val="21"/>
                <w:szCs w:val="21"/>
                <w:highlight w:val="none"/>
                <w:lang w:eastAsia="zh-CN"/>
              </w:rPr>
              <w:t>；</w:t>
            </w:r>
          </w:p>
          <w:p>
            <w:pPr>
              <w:numPr>
                <w:ilvl w:val="0"/>
                <w:numId w:val="9"/>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sz w:val="21"/>
                <w:szCs w:val="21"/>
                <w:highlight w:val="none"/>
                <w:lang w:val="zh-TW" w:eastAsia="zh-TW"/>
              </w:rPr>
            </w:pPr>
            <w:r>
              <w:rPr>
                <w:rFonts w:hint="eastAsia" w:asciiTheme="minorEastAsia" w:hAnsiTheme="minorEastAsia" w:eastAsiaTheme="minorEastAsia" w:cstheme="minorEastAsia"/>
                <w:b w:val="0"/>
                <w:bCs w:val="0"/>
                <w:sz w:val="21"/>
                <w:szCs w:val="21"/>
                <w:highlight w:val="none"/>
                <w:lang w:val="en-US" w:eastAsia="zh-CN"/>
              </w:rPr>
              <w:t>支持默认统计参数的</w:t>
            </w:r>
            <w:r>
              <w:rPr>
                <w:rFonts w:hint="eastAsia" w:asciiTheme="minorEastAsia" w:hAnsiTheme="minorEastAsia" w:eastAsiaTheme="minorEastAsia" w:cstheme="minorEastAsia"/>
                <w:b w:val="0"/>
                <w:bCs w:val="0"/>
                <w:sz w:val="21"/>
                <w:szCs w:val="21"/>
                <w:highlight w:val="none"/>
                <w:lang w:val="zh-TW"/>
              </w:rPr>
              <w:t>设置</w:t>
            </w:r>
            <w:r>
              <w:rPr>
                <w:rFonts w:hint="eastAsia" w:asciiTheme="minorEastAsia" w:hAnsiTheme="minorEastAsia" w:eastAsiaTheme="minorEastAsia" w:cstheme="minorEastAsia"/>
                <w:b w:val="0"/>
                <w:bCs w:val="0"/>
                <w:sz w:val="21"/>
                <w:szCs w:val="21"/>
                <w:highlight w:val="none"/>
                <w:lang w:val="zh-TW" w:eastAsia="zh-CN"/>
              </w:rPr>
              <w:t>，</w:t>
            </w:r>
            <w:r>
              <w:rPr>
                <w:rFonts w:hint="eastAsia" w:asciiTheme="minorEastAsia" w:hAnsiTheme="minorEastAsia" w:eastAsiaTheme="minorEastAsia" w:cstheme="minorEastAsia"/>
                <w:b w:val="0"/>
                <w:bCs w:val="0"/>
                <w:sz w:val="21"/>
                <w:szCs w:val="21"/>
                <w:highlight w:val="none"/>
                <w:lang w:val="en-US" w:eastAsia="zh-CN"/>
              </w:rPr>
              <w:t>每次考试无需重复设置，也支持单次考试灵活修改参数；灵活设置比率、前N名区间、分数段区间、上线、等级、对比考试等；</w:t>
            </w:r>
          </w:p>
          <w:p>
            <w:pPr>
              <w:numPr>
                <w:ilvl w:val="0"/>
                <w:numId w:val="9"/>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sz w:val="21"/>
                <w:szCs w:val="21"/>
                <w:highlight w:val="none"/>
                <w:lang w:val="zh-TW" w:eastAsia="zh-TW"/>
              </w:rPr>
            </w:pPr>
            <w:r>
              <w:rPr>
                <w:rFonts w:hint="eastAsia" w:asciiTheme="minorEastAsia" w:hAnsiTheme="minorEastAsia" w:eastAsiaTheme="minorEastAsia" w:cstheme="minorEastAsia"/>
                <w:b w:val="0"/>
                <w:bCs w:val="0"/>
                <w:sz w:val="21"/>
                <w:szCs w:val="21"/>
                <w:highlight w:val="none"/>
                <w:shd w:val="clear" w:color="auto" w:fill="FFFFFF"/>
                <w:lang w:val="en-US" w:eastAsia="zh-CN"/>
              </w:rPr>
              <w:t>新高考考试</w:t>
            </w:r>
            <w:r>
              <w:rPr>
                <w:rFonts w:hint="eastAsia" w:asciiTheme="minorEastAsia" w:hAnsiTheme="minorEastAsia" w:eastAsiaTheme="minorEastAsia" w:cstheme="minorEastAsia"/>
                <w:b w:val="0"/>
                <w:bCs w:val="0"/>
                <w:sz w:val="21"/>
                <w:szCs w:val="21"/>
                <w:highlight w:val="none"/>
                <w:shd w:val="clear" w:color="auto" w:fill="FFFFFF"/>
              </w:rPr>
              <w:t>支持根据各地区新高考规则默认比例进行赋分，支持</w:t>
            </w:r>
            <w:r>
              <w:rPr>
                <w:rFonts w:hint="eastAsia" w:asciiTheme="minorEastAsia" w:hAnsiTheme="minorEastAsia" w:eastAsiaTheme="minorEastAsia" w:cstheme="minorEastAsia"/>
                <w:b w:val="0"/>
                <w:bCs w:val="0"/>
                <w:sz w:val="21"/>
                <w:szCs w:val="21"/>
                <w:highlight w:val="none"/>
                <w:shd w:val="clear" w:color="auto" w:fill="FFFFFF"/>
                <w:lang w:val="en-US" w:eastAsia="zh-CN"/>
              </w:rPr>
              <w:t>自定义</w:t>
            </w:r>
            <w:r>
              <w:rPr>
                <w:rFonts w:hint="eastAsia" w:asciiTheme="minorEastAsia" w:hAnsiTheme="minorEastAsia" w:eastAsiaTheme="minorEastAsia" w:cstheme="minorEastAsia"/>
                <w:b w:val="0"/>
                <w:bCs w:val="0"/>
                <w:sz w:val="21"/>
                <w:szCs w:val="21"/>
                <w:highlight w:val="none"/>
                <w:shd w:val="clear" w:color="auto" w:fill="FFFFFF"/>
              </w:rPr>
              <w:t>赋分比例，</w:t>
            </w:r>
            <w:r>
              <w:rPr>
                <w:rFonts w:hint="eastAsia" w:asciiTheme="minorEastAsia" w:hAnsiTheme="minorEastAsia" w:eastAsiaTheme="minorEastAsia" w:cstheme="minorEastAsia"/>
                <w:b w:val="0"/>
                <w:bCs w:val="0"/>
                <w:sz w:val="21"/>
                <w:szCs w:val="21"/>
                <w:highlight w:val="none"/>
                <w:shd w:val="clear" w:color="auto" w:fill="FFFFFF"/>
                <w:lang w:val="en-US" w:eastAsia="zh-CN"/>
              </w:rPr>
              <w:t>自定义</w:t>
            </w:r>
            <w:r>
              <w:rPr>
                <w:rFonts w:hint="eastAsia" w:asciiTheme="minorEastAsia" w:hAnsiTheme="minorEastAsia" w:eastAsiaTheme="minorEastAsia" w:cstheme="minorEastAsia"/>
                <w:b w:val="0"/>
                <w:bCs w:val="0"/>
                <w:sz w:val="21"/>
                <w:szCs w:val="21"/>
                <w:highlight w:val="none"/>
                <w:shd w:val="clear" w:color="auto" w:fill="FFFFFF"/>
              </w:rPr>
              <w:t>各等级有效分；支持快捷复用其他考试的赋分比例进行赋分；同时支持导入赋分结果进行分析</w:t>
            </w:r>
            <w:r>
              <w:rPr>
                <w:rFonts w:hint="eastAsia" w:asciiTheme="minorEastAsia" w:hAnsiTheme="minorEastAsia" w:eastAsiaTheme="minorEastAsia" w:cstheme="minorEastAsia"/>
                <w:b w:val="0"/>
                <w:bCs w:val="0"/>
                <w:sz w:val="21"/>
                <w:szCs w:val="21"/>
                <w:highlight w:val="none"/>
                <w:shd w:val="clear" w:color="auto" w:fill="FFFFFF"/>
                <w:lang w:eastAsia="zh-CN"/>
              </w:rPr>
              <w:t>；</w:t>
            </w:r>
          </w:p>
          <w:p>
            <w:pPr>
              <w:numPr>
                <w:ilvl w:val="0"/>
                <w:numId w:val="9"/>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sz w:val="21"/>
                <w:szCs w:val="21"/>
                <w:highlight w:val="none"/>
                <w:lang w:val="zh-TW" w:eastAsia="zh-TW"/>
              </w:rPr>
            </w:pPr>
            <w:r>
              <w:rPr>
                <w:rFonts w:hint="eastAsia" w:asciiTheme="minorEastAsia" w:hAnsiTheme="minorEastAsia" w:eastAsiaTheme="minorEastAsia" w:cstheme="minorEastAsia"/>
                <w:b w:val="0"/>
                <w:bCs w:val="0"/>
                <w:sz w:val="21"/>
                <w:szCs w:val="21"/>
                <w:highlight w:val="none"/>
                <w:lang w:val="en-US" w:eastAsia="zh-CN"/>
              </w:rPr>
              <w:t>支持控制成绩发布内容：</w:t>
            </w:r>
            <w:r>
              <w:rPr>
                <w:rFonts w:hint="eastAsia" w:asciiTheme="minorEastAsia" w:hAnsiTheme="minorEastAsia" w:eastAsiaTheme="minorEastAsia" w:cstheme="minorEastAsia"/>
                <w:b w:val="0"/>
                <w:bCs w:val="0"/>
                <w:sz w:val="21"/>
                <w:szCs w:val="21"/>
                <w:highlight w:val="none"/>
                <w:lang w:eastAsia="zh-CN"/>
              </w:rPr>
              <w:t>设置</w:t>
            </w:r>
            <w:r>
              <w:rPr>
                <w:rFonts w:hint="eastAsia" w:asciiTheme="minorEastAsia" w:hAnsiTheme="minorEastAsia" w:eastAsiaTheme="minorEastAsia" w:cstheme="minorEastAsia"/>
                <w:b w:val="0"/>
                <w:bCs w:val="0"/>
                <w:sz w:val="21"/>
                <w:szCs w:val="21"/>
                <w:highlight w:val="none"/>
                <w:lang w:val="en-US" w:eastAsia="zh-CN"/>
              </w:rPr>
              <w:t>排名是否显示</w:t>
            </w:r>
            <w:r>
              <w:rPr>
                <w:rFonts w:hint="eastAsia" w:asciiTheme="minorEastAsia" w:hAnsiTheme="minorEastAsia" w:eastAsiaTheme="minorEastAsia" w:cstheme="minorEastAsia"/>
                <w:b w:val="0"/>
                <w:bCs w:val="0"/>
                <w:sz w:val="21"/>
                <w:szCs w:val="21"/>
                <w:highlight w:val="none"/>
                <w:lang w:eastAsia="zh-CN"/>
              </w:rPr>
              <w:t>，</w:t>
            </w:r>
            <w:r>
              <w:rPr>
                <w:rFonts w:hint="eastAsia" w:asciiTheme="minorEastAsia" w:hAnsiTheme="minorEastAsia" w:eastAsiaTheme="minorEastAsia" w:cstheme="minorEastAsia"/>
                <w:b w:val="0"/>
                <w:bCs w:val="0"/>
                <w:sz w:val="21"/>
                <w:szCs w:val="21"/>
                <w:highlight w:val="none"/>
              </w:rPr>
              <w:t>学生答题卡批注灵活</w:t>
            </w:r>
            <w:r>
              <w:rPr>
                <w:rFonts w:hint="eastAsia" w:asciiTheme="minorEastAsia" w:hAnsiTheme="minorEastAsia" w:eastAsiaTheme="minorEastAsia" w:cstheme="minorEastAsia"/>
                <w:b w:val="0"/>
                <w:bCs w:val="0"/>
                <w:sz w:val="21"/>
                <w:szCs w:val="21"/>
                <w:highlight w:val="none"/>
                <w:lang w:val="en-US" w:eastAsia="zh-CN"/>
              </w:rPr>
              <w:t>控制</w:t>
            </w:r>
            <w:r>
              <w:rPr>
                <w:rFonts w:hint="eastAsia" w:asciiTheme="minorEastAsia" w:hAnsiTheme="minorEastAsia" w:eastAsiaTheme="minorEastAsia" w:cstheme="minorEastAsia"/>
                <w:b w:val="0"/>
                <w:bCs w:val="0"/>
                <w:sz w:val="21"/>
                <w:szCs w:val="21"/>
                <w:highlight w:val="none"/>
              </w:rPr>
              <w:t>分值、批阅痕迹、</w:t>
            </w:r>
            <w:r>
              <w:rPr>
                <w:rFonts w:hint="eastAsia" w:asciiTheme="minorEastAsia" w:hAnsiTheme="minorEastAsia" w:eastAsiaTheme="minorEastAsia" w:cstheme="minorEastAsia"/>
                <w:b w:val="0"/>
                <w:bCs w:val="0"/>
                <w:sz w:val="21"/>
                <w:szCs w:val="21"/>
                <w:highlight w:val="none"/>
                <w:lang w:val="en-US" w:eastAsia="zh-CN"/>
              </w:rPr>
              <w:t>阅卷教师信息的显示状态；</w:t>
            </w:r>
          </w:p>
          <w:p>
            <w:pPr>
              <w:numPr>
                <w:ilvl w:val="0"/>
                <w:numId w:val="9"/>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color w:val="000000"/>
                <w:sz w:val="21"/>
                <w:szCs w:val="21"/>
                <w:lang w:val="en-US" w:eastAsia="zh-CN"/>
              </w:rPr>
            </w:pPr>
            <w:r>
              <w:rPr>
                <w:rFonts w:hint="eastAsia" w:asciiTheme="minorEastAsia" w:hAnsiTheme="minorEastAsia" w:eastAsiaTheme="minorEastAsia" w:cstheme="minorEastAsia"/>
                <w:b w:val="0"/>
                <w:bCs w:val="0"/>
                <w:sz w:val="21"/>
                <w:szCs w:val="21"/>
                <w:highlight w:val="none"/>
                <w:lang w:val="en-US" w:eastAsia="zh-CN"/>
              </w:rPr>
              <w:t>一次考试</w:t>
            </w:r>
            <w:r>
              <w:rPr>
                <w:rFonts w:hint="eastAsia" w:asciiTheme="minorEastAsia" w:hAnsiTheme="minorEastAsia" w:eastAsiaTheme="minorEastAsia" w:cstheme="minorEastAsia"/>
                <w:b w:val="0"/>
                <w:bCs w:val="0"/>
                <w:sz w:val="21"/>
                <w:szCs w:val="21"/>
                <w:highlight w:val="none"/>
              </w:rPr>
              <w:t>支持</w:t>
            </w:r>
            <w:r>
              <w:rPr>
                <w:rFonts w:hint="eastAsia" w:asciiTheme="minorEastAsia" w:hAnsiTheme="minorEastAsia" w:eastAsiaTheme="minorEastAsia" w:cstheme="minorEastAsia"/>
                <w:b w:val="0"/>
                <w:bCs w:val="0"/>
                <w:sz w:val="21"/>
                <w:szCs w:val="21"/>
                <w:highlight w:val="none"/>
                <w:lang w:val="en-US" w:eastAsia="zh-CN"/>
              </w:rPr>
              <w:t>创建多次自定义分析，自定义设置统计学科、学生群体、统计参数等，满足多样化分析需求；</w:t>
            </w:r>
          </w:p>
          <w:p>
            <w:pPr>
              <w:numPr>
                <w:ilvl w:val="0"/>
                <w:numId w:val="9"/>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kern w:val="2"/>
                <w:sz w:val="21"/>
                <w:szCs w:val="21"/>
                <w:lang w:val="en-US" w:eastAsia="zh-CN" w:bidi="ar-SA"/>
              </w:rPr>
            </w:pPr>
            <w:r>
              <w:rPr>
                <w:rFonts w:hint="eastAsia" w:asciiTheme="minorEastAsia" w:hAnsiTheme="minorEastAsia" w:eastAsiaTheme="minorEastAsia" w:cstheme="minorEastAsia"/>
                <w:b w:val="0"/>
                <w:bCs w:val="0"/>
                <w:sz w:val="21"/>
                <w:szCs w:val="21"/>
                <w:lang w:val="en-US" w:eastAsia="zh-CN"/>
              </w:rPr>
              <w:t>开放成绩导入，支持通过excel导入成绩，包括总分、</w:t>
            </w:r>
            <w:r>
              <w:rPr>
                <w:rFonts w:hint="eastAsia" w:asciiTheme="minorEastAsia" w:hAnsiTheme="minorEastAsia" w:eastAsiaTheme="minorEastAsia" w:cstheme="minorEastAsia"/>
                <w:b w:val="0"/>
                <w:bCs w:val="0"/>
                <w:sz w:val="21"/>
                <w:szCs w:val="21"/>
                <w:lang w:val="zh-TW" w:eastAsia="zh-TW"/>
              </w:rPr>
              <w:t>小题分和选项</w:t>
            </w:r>
            <w:r>
              <w:rPr>
                <w:rFonts w:hint="eastAsia" w:asciiTheme="minorEastAsia" w:hAnsiTheme="minorEastAsia" w:eastAsiaTheme="minorEastAsia" w:cstheme="minorEastAsia"/>
                <w:b w:val="0"/>
                <w:bCs w:val="0"/>
                <w:sz w:val="21"/>
                <w:szCs w:val="21"/>
                <w:lang w:val="en-US" w:eastAsia="zh-CN"/>
              </w:rPr>
              <w:t>等</w:t>
            </w:r>
            <w:r>
              <w:rPr>
                <w:rFonts w:hint="eastAsia" w:asciiTheme="minorEastAsia" w:hAnsiTheme="minorEastAsia" w:eastAsiaTheme="minorEastAsia" w:cstheme="minorEastAsia"/>
                <w:b w:val="0"/>
                <w:bCs w:val="0"/>
                <w:sz w:val="21"/>
                <w:szCs w:val="21"/>
                <w:highlight w:val="none"/>
                <w:lang w:val="zh-TW" w:eastAsia="zh-CN"/>
              </w:rPr>
              <w:t>；</w:t>
            </w:r>
          </w:p>
        </w:tc>
        <w:tc>
          <w:tcPr>
            <w:tcW w:w="0" w:type="auto"/>
          </w:tcPr>
          <w:p>
            <w:pPr>
              <w:jc w:val="center"/>
              <w:rPr>
                <w:rFonts w:hint="eastAsia" w:asciiTheme="minorEastAsia" w:hAnsiTheme="minorEastAsia" w:eastAsiaTheme="minorEastAsia" w:cstheme="minorEastAsia"/>
                <w:sz w:val="24"/>
                <w:szCs w:val="24"/>
                <w:lang w:val="en-US" w:eastAsia="zh-CN"/>
              </w:rPr>
            </w:pPr>
          </w:p>
        </w:tc>
        <w:tc>
          <w:tcPr>
            <w:tcW w:w="0" w:type="auto"/>
          </w:tcPr>
          <w:p>
            <w:pPr>
              <w:jc w:val="center"/>
              <w:rPr>
                <w:rFonts w:hint="eastAsia" w:asciiTheme="minorEastAsia" w:hAnsiTheme="minorEastAsia" w:eastAsiaTheme="minorEastAsia" w:cstheme="minorEastAsia"/>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2" w:type="pct"/>
          </w:tcPr>
          <w:p>
            <w:pPr>
              <w:spacing w:line="360" w:lineRule="auto"/>
              <w:jc w:val="center"/>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15</w:t>
            </w:r>
          </w:p>
        </w:tc>
        <w:tc>
          <w:tcPr>
            <w:tcW w:w="536" w:type="pct"/>
            <w:vMerge w:val="continue"/>
          </w:tcPr>
          <w:p>
            <w:pPr>
              <w:spacing w:line="360" w:lineRule="auto"/>
              <w:jc w:val="center"/>
              <w:rPr>
                <w:rFonts w:hint="eastAsia" w:asciiTheme="minorEastAsia" w:hAnsiTheme="minorEastAsia" w:eastAsiaTheme="minorEastAsia" w:cstheme="minorEastAsia"/>
                <w:b/>
                <w:sz w:val="24"/>
                <w:szCs w:val="24"/>
                <w:lang w:val="en-US" w:eastAsia="zh-CN"/>
              </w:rPr>
            </w:pPr>
          </w:p>
        </w:tc>
        <w:tc>
          <w:tcPr>
            <w:tcW w:w="0" w:type="auto"/>
            <w:vAlign w:val="center"/>
          </w:tcPr>
          <w:p>
            <w:pPr>
              <w:pStyle w:val="5"/>
              <w:keepNext w:val="0"/>
              <w:keepLines w:val="0"/>
              <w:kinsoku w:val="0"/>
              <w:overflowPunct w:val="0"/>
              <w:autoSpaceDE w:val="0"/>
              <w:autoSpaceDN w:val="0"/>
              <w:adjustRightInd w:val="0"/>
              <w:snapToGrid w:val="0"/>
              <w:spacing w:before="0" w:after="0" w:line="360" w:lineRule="auto"/>
              <w:jc w:val="center"/>
              <w:rPr>
                <w:rFonts w:hint="eastAsia" w:asciiTheme="minorEastAsia" w:hAnsiTheme="minorEastAsia" w:eastAsiaTheme="minorEastAsia" w:cstheme="minorEastAsia"/>
                <w:b/>
                <w:bCs/>
                <w:kern w:val="2"/>
                <w:sz w:val="21"/>
                <w:szCs w:val="21"/>
                <w:lang w:val="en-US" w:eastAsia="zh-CN" w:bidi="ar-SA"/>
              </w:rPr>
            </w:pPr>
            <w:r>
              <w:rPr>
                <w:rFonts w:hint="eastAsia" w:asciiTheme="minorEastAsia" w:hAnsiTheme="minorEastAsia" w:eastAsiaTheme="minorEastAsia" w:cstheme="minorEastAsia"/>
                <w:sz w:val="21"/>
                <w:szCs w:val="21"/>
                <w:lang w:eastAsia="zh-CN"/>
              </w:rPr>
              <w:t>Excel</w:t>
            </w:r>
            <w:r>
              <w:rPr>
                <w:rFonts w:hint="eastAsia" w:asciiTheme="minorEastAsia" w:hAnsiTheme="minorEastAsia" w:eastAsiaTheme="minorEastAsia" w:cstheme="minorEastAsia"/>
                <w:sz w:val="21"/>
                <w:szCs w:val="21"/>
                <w:lang w:val="en-US" w:eastAsia="zh-CN"/>
              </w:rPr>
              <w:t>常用报表</w:t>
            </w:r>
          </w:p>
        </w:tc>
        <w:tc>
          <w:tcPr>
            <w:tcW w:w="0" w:type="auto"/>
            <w:vAlign w:val="center"/>
          </w:tcPr>
          <w:p>
            <w:pPr>
              <w:numPr>
                <w:ilvl w:val="0"/>
                <w:numId w:val="10"/>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color w:val="auto"/>
                <w:sz w:val="21"/>
                <w:szCs w:val="21"/>
                <w:shd w:val="clear" w:color="auto" w:fill="FFFFFF"/>
              </w:rPr>
            </w:pPr>
            <w:r>
              <w:rPr>
                <w:rFonts w:hint="eastAsia" w:asciiTheme="minorEastAsia" w:hAnsiTheme="minorEastAsia" w:eastAsiaTheme="minorEastAsia" w:cstheme="minorEastAsia"/>
                <w:b w:val="0"/>
                <w:bCs w:val="0"/>
                <w:color w:val="auto"/>
                <w:sz w:val="21"/>
                <w:szCs w:val="21"/>
                <w:shd w:val="clear" w:color="auto" w:fill="FFFFFF"/>
              </w:rPr>
              <w:t>常用报表模块所有数据均支持独立下载与批量导出，</w:t>
            </w:r>
            <w:r>
              <w:rPr>
                <w:rFonts w:hint="eastAsia" w:asciiTheme="minorEastAsia" w:hAnsiTheme="minorEastAsia" w:eastAsiaTheme="minorEastAsia" w:cstheme="minorEastAsia"/>
                <w:b w:val="0"/>
                <w:bCs w:val="0"/>
                <w:color w:val="auto"/>
                <w:sz w:val="21"/>
                <w:szCs w:val="21"/>
                <w:shd w:val="clear" w:color="auto" w:fill="FFFFFF"/>
                <w:lang w:val="en-US" w:eastAsia="zh-CN"/>
              </w:rPr>
              <w:t>在线查看</w:t>
            </w:r>
            <w:r>
              <w:rPr>
                <w:rFonts w:hint="eastAsia" w:asciiTheme="minorEastAsia" w:hAnsiTheme="minorEastAsia" w:eastAsiaTheme="minorEastAsia" w:cstheme="minorEastAsia"/>
                <w:b w:val="0"/>
                <w:bCs w:val="0"/>
                <w:color w:val="auto"/>
                <w:sz w:val="21"/>
                <w:szCs w:val="21"/>
                <w:shd w:val="clear" w:color="auto" w:fill="FFFFFF"/>
                <w:lang w:eastAsia="zh-CN"/>
              </w:rPr>
              <w:t>时</w:t>
            </w:r>
            <w:r>
              <w:rPr>
                <w:rFonts w:hint="eastAsia" w:asciiTheme="minorEastAsia" w:hAnsiTheme="minorEastAsia" w:eastAsiaTheme="minorEastAsia" w:cstheme="minorEastAsia"/>
                <w:b w:val="0"/>
                <w:bCs w:val="0"/>
                <w:color w:val="auto"/>
                <w:sz w:val="21"/>
                <w:szCs w:val="21"/>
                <w:shd w:val="clear" w:color="auto" w:fill="FFFFFF"/>
                <w:lang w:val="en-US" w:eastAsia="zh-CN"/>
              </w:rPr>
              <w:t>支持按指标排序、自定义筛选</w:t>
            </w:r>
            <w:r>
              <w:rPr>
                <w:rFonts w:hint="eastAsia" w:asciiTheme="minorEastAsia" w:hAnsiTheme="minorEastAsia" w:eastAsiaTheme="minorEastAsia" w:cstheme="minorEastAsia"/>
                <w:b w:val="0"/>
                <w:bCs w:val="0"/>
                <w:color w:val="auto"/>
                <w:sz w:val="21"/>
                <w:szCs w:val="21"/>
                <w:shd w:val="clear" w:color="auto" w:fill="FFFFFF"/>
                <w:lang w:eastAsia="zh-CN"/>
              </w:rPr>
              <w:t>要显示</w:t>
            </w:r>
            <w:r>
              <w:rPr>
                <w:rFonts w:hint="eastAsia" w:asciiTheme="minorEastAsia" w:hAnsiTheme="minorEastAsia" w:eastAsiaTheme="minorEastAsia" w:cstheme="minorEastAsia"/>
                <w:b w:val="0"/>
                <w:bCs w:val="0"/>
                <w:color w:val="auto"/>
                <w:sz w:val="21"/>
                <w:szCs w:val="21"/>
                <w:shd w:val="clear" w:color="auto" w:fill="FFFFFF"/>
                <w:lang w:val="en-US" w:eastAsia="zh-CN"/>
              </w:rPr>
              <w:t>指标</w:t>
            </w:r>
            <w:r>
              <w:rPr>
                <w:rFonts w:hint="eastAsia" w:asciiTheme="minorEastAsia" w:hAnsiTheme="minorEastAsia" w:eastAsiaTheme="minorEastAsia" w:cstheme="minorEastAsia"/>
                <w:b w:val="0"/>
                <w:bCs w:val="0"/>
                <w:color w:val="auto"/>
                <w:sz w:val="21"/>
                <w:szCs w:val="21"/>
                <w:shd w:val="clear" w:color="auto" w:fill="FFFFFF"/>
                <w:lang w:eastAsia="zh-CN"/>
              </w:rPr>
              <w:t>、</w:t>
            </w:r>
            <w:r>
              <w:rPr>
                <w:rFonts w:hint="eastAsia" w:asciiTheme="minorEastAsia" w:hAnsiTheme="minorEastAsia" w:eastAsiaTheme="minorEastAsia" w:cstheme="minorEastAsia"/>
                <w:b w:val="0"/>
                <w:bCs w:val="0"/>
                <w:color w:val="auto"/>
                <w:sz w:val="21"/>
                <w:szCs w:val="21"/>
                <w:shd w:val="clear" w:color="auto" w:fill="FFFFFF"/>
                <w:lang w:val="en-US" w:eastAsia="zh-CN"/>
              </w:rPr>
              <w:t>所有涉及学生人数</w:t>
            </w:r>
            <w:r>
              <w:rPr>
                <w:rFonts w:hint="eastAsia" w:asciiTheme="minorEastAsia" w:hAnsiTheme="minorEastAsia" w:eastAsiaTheme="minorEastAsia" w:cstheme="minorEastAsia"/>
                <w:b w:val="0"/>
                <w:bCs w:val="0"/>
                <w:color w:val="auto"/>
                <w:sz w:val="21"/>
                <w:szCs w:val="21"/>
                <w:shd w:val="clear" w:color="auto" w:fill="FFFFFF"/>
                <w:lang w:eastAsia="zh-CN"/>
              </w:rPr>
              <w:t>处均可</w:t>
            </w:r>
            <w:r>
              <w:rPr>
                <w:rFonts w:hint="eastAsia" w:asciiTheme="minorEastAsia" w:hAnsiTheme="minorEastAsia" w:eastAsiaTheme="minorEastAsia" w:cstheme="minorEastAsia"/>
                <w:b w:val="0"/>
                <w:bCs w:val="0"/>
                <w:color w:val="auto"/>
                <w:sz w:val="21"/>
                <w:szCs w:val="21"/>
                <w:shd w:val="clear" w:color="auto" w:fill="FFFFFF"/>
                <w:lang w:val="en-US" w:eastAsia="zh-CN"/>
              </w:rPr>
              <w:t>点击查看学生名单；</w:t>
            </w:r>
          </w:p>
          <w:p>
            <w:pPr>
              <w:numPr>
                <w:ilvl w:val="0"/>
                <w:numId w:val="10"/>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color w:val="auto"/>
                <w:sz w:val="21"/>
                <w:szCs w:val="21"/>
                <w:shd w:val="clear" w:color="auto" w:fill="FFFFFF"/>
              </w:rPr>
            </w:pPr>
            <w:r>
              <w:rPr>
                <w:rFonts w:hint="eastAsia" w:asciiTheme="minorEastAsia" w:hAnsiTheme="minorEastAsia" w:eastAsiaTheme="minorEastAsia" w:cstheme="minorEastAsia"/>
                <w:b w:val="0"/>
                <w:bCs w:val="0"/>
                <w:color w:val="auto"/>
                <w:sz w:val="21"/>
                <w:szCs w:val="21"/>
                <w:shd w:val="clear" w:color="auto" w:fill="FFFFFF"/>
                <w:lang w:val="en-US" w:eastAsia="zh-CN"/>
              </w:rPr>
              <w:t>成绩榜</w:t>
            </w:r>
            <w:r>
              <w:rPr>
                <w:rFonts w:hint="eastAsia" w:asciiTheme="minorEastAsia" w:hAnsiTheme="minorEastAsia" w:eastAsiaTheme="minorEastAsia" w:cstheme="minorEastAsia"/>
                <w:b w:val="0"/>
                <w:bCs w:val="0"/>
                <w:color w:val="auto"/>
                <w:sz w:val="21"/>
                <w:szCs w:val="21"/>
                <w:shd w:val="clear" w:color="auto" w:fill="FFFFFF"/>
                <w:lang w:eastAsia="zh-CN"/>
              </w:rPr>
              <w:t>：</w:t>
            </w:r>
            <w:r>
              <w:rPr>
                <w:rFonts w:hint="eastAsia" w:asciiTheme="minorEastAsia" w:hAnsiTheme="minorEastAsia" w:eastAsiaTheme="minorEastAsia" w:cstheme="minorEastAsia"/>
                <w:b w:val="0"/>
                <w:bCs w:val="0"/>
                <w:color w:val="auto"/>
                <w:sz w:val="21"/>
                <w:szCs w:val="21"/>
                <w:shd w:val="clear" w:color="auto" w:fill="FFFFFF"/>
                <w:lang w:val="en-US" w:eastAsia="zh-CN"/>
              </w:rPr>
              <w:t>支持显示</w:t>
            </w:r>
            <w:r>
              <w:rPr>
                <w:rFonts w:hint="eastAsia" w:asciiTheme="minorEastAsia" w:hAnsiTheme="minorEastAsia" w:eastAsiaTheme="minorEastAsia" w:cstheme="minorEastAsia"/>
                <w:b w:val="0"/>
                <w:bCs w:val="0"/>
                <w:color w:val="auto"/>
                <w:sz w:val="21"/>
                <w:szCs w:val="21"/>
                <w:shd w:val="clear" w:color="auto" w:fill="FFFFFF"/>
                <w:lang w:eastAsia="zh-CN"/>
              </w:rPr>
              <w:t>进退步名次、</w:t>
            </w:r>
            <w:r>
              <w:rPr>
                <w:rFonts w:hint="eastAsia" w:asciiTheme="minorEastAsia" w:hAnsiTheme="minorEastAsia" w:eastAsiaTheme="minorEastAsia" w:cstheme="minorEastAsia"/>
                <w:b w:val="0"/>
                <w:bCs w:val="0"/>
                <w:color w:val="auto"/>
                <w:sz w:val="21"/>
                <w:szCs w:val="21"/>
                <w:shd w:val="clear" w:color="auto" w:fill="FFFFFF"/>
                <w:lang w:val="en-US" w:eastAsia="zh-CN"/>
              </w:rPr>
              <w:t>学生薄弱学科，</w:t>
            </w:r>
            <w:r>
              <w:rPr>
                <w:rFonts w:hint="eastAsia" w:asciiTheme="minorEastAsia" w:hAnsiTheme="minorEastAsia" w:eastAsiaTheme="minorEastAsia" w:cstheme="minorEastAsia"/>
                <w:b w:val="0"/>
                <w:bCs w:val="0"/>
                <w:color w:val="auto"/>
                <w:sz w:val="21"/>
                <w:szCs w:val="21"/>
                <w:shd w:val="clear" w:color="auto" w:fill="FFFFFF"/>
                <w:lang w:eastAsia="zh-CN"/>
              </w:rPr>
              <w:t>提示稍</w:t>
            </w:r>
            <w:r>
              <w:rPr>
                <w:rFonts w:hint="eastAsia" w:asciiTheme="minorEastAsia" w:hAnsiTheme="minorEastAsia" w:eastAsiaTheme="minorEastAsia" w:cstheme="minorEastAsia"/>
                <w:b w:val="0"/>
                <w:bCs w:val="0"/>
                <w:color w:val="auto"/>
                <w:sz w:val="21"/>
                <w:szCs w:val="21"/>
                <w:shd w:val="clear" w:color="auto" w:fill="FFFFFF"/>
                <w:lang w:val="en-US" w:eastAsia="zh-CN"/>
              </w:rPr>
              <w:t>薄弱</w:t>
            </w:r>
            <w:r>
              <w:rPr>
                <w:rFonts w:hint="eastAsia" w:asciiTheme="minorEastAsia" w:hAnsiTheme="minorEastAsia" w:eastAsiaTheme="minorEastAsia" w:cstheme="minorEastAsia"/>
                <w:b w:val="0"/>
                <w:bCs w:val="0"/>
                <w:color w:val="auto"/>
                <w:sz w:val="21"/>
                <w:szCs w:val="21"/>
                <w:shd w:val="clear" w:color="auto" w:fill="FFFFFF"/>
                <w:lang w:eastAsia="zh-CN"/>
              </w:rPr>
              <w:t>或</w:t>
            </w:r>
            <w:r>
              <w:rPr>
                <w:rFonts w:hint="eastAsia" w:asciiTheme="minorEastAsia" w:hAnsiTheme="minorEastAsia" w:eastAsiaTheme="minorEastAsia" w:cstheme="minorEastAsia"/>
                <w:b w:val="0"/>
                <w:bCs w:val="0"/>
                <w:color w:val="auto"/>
                <w:sz w:val="21"/>
                <w:szCs w:val="21"/>
                <w:shd w:val="clear" w:color="auto" w:fill="FFFFFF"/>
                <w:lang w:val="en-US" w:eastAsia="zh-CN"/>
              </w:rPr>
              <w:t>严重</w:t>
            </w:r>
            <w:r>
              <w:rPr>
                <w:rFonts w:hint="eastAsia" w:asciiTheme="minorEastAsia" w:hAnsiTheme="minorEastAsia" w:eastAsiaTheme="minorEastAsia" w:cstheme="minorEastAsia"/>
                <w:b w:val="0"/>
                <w:bCs w:val="0"/>
                <w:color w:val="auto"/>
                <w:sz w:val="21"/>
                <w:szCs w:val="21"/>
                <w:shd w:val="clear" w:color="auto" w:fill="FFFFFF"/>
                <w:lang w:eastAsia="zh-CN"/>
              </w:rPr>
              <w:t>偏科</w:t>
            </w:r>
            <w:r>
              <w:rPr>
                <w:rFonts w:hint="eastAsia" w:asciiTheme="minorEastAsia" w:hAnsiTheme="minorEastAsia" w:eastAsiaTheme="minorEastAsia" w:cstheme="minorEastAsia"/>
                <w:b w:val="0"/>
                <w:bCs w:val="0"/>
                <w:color w:val="auto"/>
                <w:sz w:val="21"/>
                <w:szCs w:val="21"/>
                <w:shd w:val="clear" w:color="auto" w:fill="FFFFFF"/>
                <w:lang w:val="en-US" w:eastAsia="zh-CN"/>
              </w:rPr>
              <w:t>；</w:t>
            </w:r>
          </w:p>
          <w:p>
            <w:pPr>
              <w:numPr>
                <w:ilvl w:val="0"/>
                <w:numId w:val="10"/>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color w:val="auto"/>
                <w:sz w:val="21"/>
                <w:szCs w:val="21"/>
                <w:shd w:val="clear" w:color="auto" w:fill="FFFFFF"/>
              </w:rPr>
            </w:pPr>
            <w:r>
              <w:rPr>
                <w:rFonts w:hint="eastAsia" w:asciiTheme="minorEastAsia" w:hAnsiTheme="minorEastAsia" w:eastAsiaTheme="minorEastAsia" w:cstheme="minorEastAsia"/>
                <w:b w:val="0"/>
                <w:bCs w:val="0"/>
                <w:color w:val="auto"/>
                <w:sz w:val="21"/>
                <w:szCs w:val="21"/>
                <w:shd w:val="clear" w:color="auto" w:fill="FFFFFF"/>
              </w:rPr>
              <w:t>学科成绩对比：</w:t>
            </w:r>
            <w:r>
              <w:rPr>
                <w:rFonts w:hint="eastAsia" w:asciiTheme="minorEastAsia" w:hAnsiTheme="minorEastAsia" w:eastAsiaTheme="minorEastAsia" w:cstheme="minorEastAsia"/>
                <w:b w:val="0"/>
                <w:bCs w:val="0"/>
                <w:color w:val="auto"/>
                <w:sz w:val="21"/>
                <w:szCs w:val="21"/>
                <w:shd w:val="clear" w:color="auto" w:fill="FFFFFF"/>
                <w:lang w:val="en-US" w:eastAsia="zh-CN"/>
              </w:rPr>
              <w:t>支持按年级或班级查看班级各项</w:t>
            </w:r>
            <w:r>
              <w:rPr>
                <w:rFonts w:hint="eastAsia" w:asciiTheme="minorEastAsia" w:hAnsiTheme="minorEastAsia" w:eastAsiaTheme="minorEastAsia" w:cstheme="minorEastAsia"/>
                <w:b w:val="0"/>
                <w:bCs w:val="0"/>
                <w:color w:val="auto"/>
                <w:sz w:val="21"/>
                <w:szCs w:val="21"/>
                <w:shd w:val="clear" w:color="auto" w:fill="FFFFFF"/>
              </w:rPr>
              <w:t>指标对比</w:t>
            </w:r>
            <w:r>
              <w:rPr>
                <w:rFonts w:hint="eastAsia" w:asciiTheme="minorEastAsia" w:hAnsiTheme="minorEastAsia" w:eastAsiaTheme="minorEastAsia" w:cstheme="minorEastAsia"/>
                <w:b w:val="0"/>
                <w:bCs w:val="0"/>
                <w:color w:val="auto"/>
                <w:sz w:val="21"/>
                <w:szCs w:val="21"/>
                <w:shd w:val="clear" w:color="auto" w:fill="FFFFFF"/>
                <w:lang w:val="en-US" w:eastAsia="zh-CN"/>
              </w:rPr>
              <w:t>分析</w:t>
            </w:r>
            <w:r>
              <w:rPr>
                <w:rFonts w:hint="eastAsia" w:asciiTheme="minorEastAsia" w:hAnsiTheme="minorEastAsia" w:eastAsiaTheme="minorEastAsia" w:cstheme="minorEastAsia"/>
                <w:b w:val="0"/>
                <w:bCs w:val="0"/>
                <w:color w:val="auto"/>
                <w:sz w:val="21"/>
                <w:szCs w:val="21"/>
                <w:shd w:val="clear" w:color="auto" w:fill="FFFFFF"/>
              </w:rPr>
              <w:t>，</w:t>
            </w:r>
            <w:r>
              <w:rPr>
                <w:rFonts w:hint="eastAsia" w:asciiTheme="minorEastAsia" w:hAnsiTheme="minorEastAsia" w:eastAsiaTheme="minorEastAsia" w:cstheme="minorEastAsia"/>
                <w:b w:val="0"/>
                <w:bCs w:val="0"/>
                <w:color w:val="auto"/>
                <w:sz w:val="21"/>
                <w:szCs w:val="21"/>
                <w:shd w:val="clear" w:color="auto" w:fill="FFFFFF"/>
                <w:lang w:val="en-US" w:eastAsia="zh-CN"/>
              </w:rPr>
              <w:t>并</w:t>
            </w:r>
            <w:r>
              <w:rPr>
                <w:rFonts w:hint="eastAsia" w:asciiTheme="minorEastAsia" w:hAnsiTheme="minorEastAsia" w:eastAsiaTheme="minorEastAsia" w:cstheme="minorEastAsia"/>
                <w:b w:val="0"/>
                <w:bCs w:val="0"/>
                <w:color w:val="auto"/>
                <w:sz w:val="21"/>
                <w:szCs w:val="21"/>
                <w:shd w:val="clear" w:color="auto" w:fill="FFFFFF"/>
              </w:rPr>
              <w:t>支持</w:t>
            </w:r>
            <w:r>
              <w:rPr>
                <w:rFonts w:hint="eastAsia" w:asciiTheme="minorEastAsia" w:hAnsiTheme="minorEastAsia" w:eastAsiaTheme="minorEastAsia" w:cstheme="minorEastAsia"/>
                <w:b w:val="0"/>
                <w:bCs w:val="0"/>
                <w:color w:val="auto"/>
                <w:sz w:val="21"/>
                <w:szCs w:val="21"/>
                <w:shd w:val="clear" w:color="auto" w:fill="FFFFFF"/>
                <w:lang w:val="en-US" w:eastAsia="zh-CN"/>
              </w:rPr>
              <w:t>个性化筛选指标；</w:t>
            </w:r>
          </w:p>
          <w:p>
            <w:pPr>
              <w:numPr>
                <w:ilvl w:val="0"/>
                <w:numId w:val="10"/>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color w:val="auto"/>
                <w:sz w:val="21"/>
                <w:szCs w:val="21"/>
                <w:shd w:val="clear" w:color="auto" w:fill="FFFFFF"/>
              </w:rPr>
            </w:pPr>
            <w:r>
              <w:rPr>
                <w:rFonts w:hint="eastAsia" w:asciiTheme="minorEastAsia" w:hAnsiTheme="minorEastAsia" w:eastAsiaTheme="minorEastAsia" w:cstheme="minorEastAsia"/>
                <w:b w:val="0"/>
                <w:bCs w:val="0"/>
                <w:color w:val="auto"/>
                <w:sz w:val="21"/>
                <w:szCs w:val="21"/>
                <w:shd w:val="clear" w:color="auto" w:fill="FFFFFF"/>
              </w:rPr>
              <w:t>班级成绩对比：</w:t>
            </w:r>
            <w:r>
              <w:rPr>
                <w:rFonts w:hint="eastAsia" w:asciiTheme="minorEastAsia" w:hAnsiTheme="minorEastAsia" w:eastAsiaTheme="minorEastAsia" w:cstheme="minorEastAsia"/>
                <w:b w:val="0"/>
                <w:bCs w:val="0"/>
                <w:color w:val="auto"/>
                <w:sz w:val="21"/>
                <w:szCs w:val="21"/>
                <w:shd w:val="clear" w:color="auto" w:fill="FFFFFF"/>
                <w:lang w:val="en-US" w:eastAsia="zh-CN"/>
              </w:rPr>
              <w:t>支持均分、上线、四率、前N名等</w:t>
            </w:r>
            <w:r>
              <w:rPr>
                <w:rFonts w:hint="eastAsia" w:asciiTheme="minorEastAsia" w:hAnsiTheme="minorEastAsia" w:eastAsiaTheme="minorEastAsia" w:cstheme="minorEastAsia"/>
                <w:b w:val="0"/>
                <w:bCs w:val="0"/>
                <w:color w:val="auto"/>
                <w:sz w:val="21"/>
                <w:szCs w:val="21"/>
                <w:shd w:val="clear" w:color="auto" w:fill="FFFFFF"/>
              </w:rPr>
              <w:t>指标</w:t>
            </w:r>
            <w:r>
              <w:rPr>
                <w:rFonts w:hint="eastAsia" w:asciiTheme="minorEastAsia" w:hAnsiTheme="minorEastAsia" w:eastAsiaTheme="minorEastAsia" w:cstheme="minorEastAsia"/>
                <w:b w:val="0"/>
                <w:bCs w:val="0"/>
                <w:color w:val="auto"/>
                <w:sz w:val="21"/>
                <w:szCs w:val="21"/>
                <w:shd w:val="clear" w:color="auto" w:fill="FFFFFF"/>
                <w:lang w:val="en-US" w:eastAsia="zh-CN"/>
              </w:rPr>
              <w:t>汇总</w:t>
            </w:r>
            <w:r>
              <w:rPr>
                <w:rFonts w:hint="eastAsia" w:asciiTheme="minorEastAsia" w:hAnsiTheme="minorEastAsia" w:eastAsiaTheme="minorEastAsia" w:cstheme="minorEastAsia"/>
                <w:b w:val="0"/>
                <w:bCs w:val="0"/>
                <w:color w:val="auto"/>
                <w:sz w:val="21"/>
                <w:szCs w:val="21"/>
                <w:shd w:val="clear" w:color="auto" w:fill="FFFFFF"/>
              </w:rPr>
              <w:t>对比</w:t>
            </w:r>
            <w:r>
              <w:rPr>
                <w:rFonts w:hint="eastAsia" w:asciiTheme="minorEastAsia" w:hAnsiTheme="minorEastAsia" w:eastAsiaTheme="minorEastAsia" w:cstheme="minorEastAsia"/>
                <w:b w:val="0"/>
                <w:bCs w:val="0"/>
                <w:color w:val="auto"/>
                <w:sz w:val="21"/>
                <w:szCs w:val="21"/>
                <w:shd w:val="clear" w:color="auto" w:fill="FFFFFF"/>
                <w:lang w:val="en-US" w:eastAsia="zh-CN"/>
              </w:rPr>
              <w:t>分析</w:t>
            </w:r>
            <w:r>
              <w:rPr>
                <w:rFonts w:hint="eastAsia" w:asciiTheme="minorEastAsia" w:hAnsiTheme="minorEastAsia" w:eastAsiaTheme="minorEastAsia" w:cstheme="minorEastAsia"/>
                <w:b w:val="0"/>
                <w:bCs w:val="0"/>
                <w:color w:val="auto"/>
                <w:sz w:val="21"/>
                <w:szCs w:val="21"/>
                <w:shd w:val="clear" w:color="auto" w:fill="FFFFFF"/>
              </w:rPr>
              <w:t>，</w:t>
            </w:r>
            <w:r>
              <w:rPr>
                <w:rFonts w:hint="eastAsia" w:asciiTheme="minorEastAsia" w:hAnsiTheme="minorEastAsia" w:eastAsiaTheme="minorEastAsia" w:cstheme="minorEastAsia"/>
                <w:b w:val="0"/>
                <w:bCs w:val="0"/>
                <w:color w:val="auto"/>
                <w:sz w:val="21"/>
                <w:szCs w:val="21"/>
                <w:shd w:val="clear" w:color="auto" w:fill="FFFFFF"/>
                <w:lang w:val="en-US" w:eastAsia="zh-CN"/>
              </w:rPr>
              <w:t>同时</w:t>
            </w:r>
            <w:r>
              <w:rPr>
                <w:rFonts w:hint="eastAsia" w:asciiTheme="minorEastAsia" w:hAnsiTheme="minorEastAsia" w:eastAsiaTheme="minorEastAsia" w:cstheme="minorEastAsia"/>
                <w:b w:val="0"/>
                <w:bCs w:val="0"/>
                <w:color w:val="auto"/>
                <w:sz w:val="21"/>
                <w:szCs w:val="21"/>
                <w:shd w:val="clear" w:color="auto" w:fill="FFFFFF"/>
              </w:rPr>
              <w:t>支持</w:t>
            </w:r>
            <w:r>
              <w:rPr>
                <w:rFonts w:hint="eastAsia" w:asciiTheme="minorEastAsia" w:hAnsiTheme="minorEastAsia" w:eastAsiaTheme="minorEastAsia" w:cstheme="minorEastAsia"/>
                <w:b w:val="0"/>
                <w:bCs w:val="0"/>
                <w:color w:val="auto"/>
                <w:sz w:val="21"/>
                <w:szCs w:val="21"/>
                <w:shd w:val="clear" w:color="auto" w:fill="FFFFFF"/>
                <w:lang w:val="en-US" w:eastAsia="zh-CN"/>
              </w:rPr>
              <w:t>筛选</w:t>
            </w:r>
            <w:r>
              <w:rPr>
                <w:rFonts w:hint="eastAsia" w:asciiTheme="minorEastAsia" w:hAnsiTheme="minorEastAsia" w:eastAsiaTheme="minorEastAsia" w:cstheme="minorEastAsia"/>
                <w:b w:val="0"/>
                <w:bCs w:val="0"/>
                <w:color w:val="auto"/>
                <w:sz w:val="21"/>
                <w:szCs w:val="21"/>
                <w:shd w:val="clear" w:color="auto" w:fill="FFFFFF"/>
              </w:rPr>
              <w:t>表格显示指标，人数及比率支持排序，点击人数可查看具体学生名单；</w:t>
            </w:r>
          </w:p>
          <w:p>
            <w:pPr>
              <w:numPr>
                <w:ilvl w:val="0"/>
                <w:numId w:val="10"/>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color w:val="auto"/>
                <w:sz w:val="21"/>
                <w:szCs w:val="21"/>
                <w:shd w:val="clear" w:color="auto" w:fill="FFFFFF"/>
              </w:rPr>
            </w:pPr>
            <w:r>
              <w:rPr>
                <w:rFonts w:hint="eastAsia" w:asciiTheme="minorEastAsia" w:hAnsiTheme="minorEastAsia" w:eastAsiaTheme="minorEastAsia" w:cstheme="minorEastAsia"/>
                <w:b w:val="0"/>
                <w:bCs w:val="0"/>
                <w:color w:val="auto"/>
                <w:sz w:val="21"/>
                <w:szCs w:val="21"/>
                <w:shd w:val="clear" w:color="auto" w:fill="FFFFFF"/>
                <w:lang w:val="en-US" w:eastAsia="zh-CN"/>
              </w:rPr>
              <w:t>班级</w:t>
            </w:r>
            <w:r>
              <w:rPr>
                <w:rFonts w:hint="eastAsia" w:asciiTheme="minorEastAsia" w:hAnsiTheme="minorEastAsia" w:eastAsiaTheme="minorEastAsia" w:cstheme="minorEastAsia"/>
                <w:b w:val="0"/>
                <w:bCs w:val="0"/>
                <w:color w:val="auto"/>
                <w:sz w:val="21"/>
                <w:szCs w:val="21"/>
                <w:shd w:val="clear" w:color="auto" w:fill="FFFFFF"/>
              </w:rPr>
              <w:t>分数段对比</w:t>
            </w:r>
            <w:r>
              <w:rPr>
                <w:rFonts w:hint="eastAsia" w:asciiTheme="minorEastAsia" w:hAnsiTheme="minorEastAsia" w:eastAsiaTheme="minorEastAsia" w:cstheme="minorEastAsia"/>
                <w:b w:val="0"/>
                <w:bCs w:val="0"/>
                <w:color w:val="auto"/>
                <w:sz w:val="21"/>
                <w:szCs w:val="21"/>
                <w:shd w:val="clear" w:color="auto" w:fill="FFFFFF"/>
                <w:lang w:val="en-US" w:eastAsia="zh-CN"/>
              </w:rPr>
              <w:t>分析</w:t>
            </w:r>
            <w:r>
              <w:rPr>
                <w:rFonts w:hint="eastAsia" w:asciiTheme="minorEastAsia" w:hAnsiTheme="minorEastAsia" w:eastAsiaTheme="minorEastAsia" w:cstheme="minorEastAsia"/>
                <w:b w:val="0"/>
                <w:bCs w:val="0"/>
                <w:color w:val="auto"/>
                <w:sz w:val="21"/>
                <w:szCs w:val="21"/>
                <w:shd w:val="clear" w:color="auto" w:fill="FFFFFF"/>
              </w:rPr>
              <w:t>：支持自定义分数区间的上下限及间隔，分别统计段内人数和累计人数，点击人数可查看具体学生名单；</w:t>
            </w:r>
          </w:p>
          <w:p>
            <w:pPr>
              <w:numPr>
                <w:ilvl w:val="0"/>
                <w:numId w:val="10"/>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color w:val="auto"/>
                <w:sz w:val="21"/>
                <w:szCs w:val="21"/>
                <w:shd w:val="clear" w:color="auto" w:fill="FFFFFF"/>
              </w:rPr>
            </w:pPr>
            <w:r>
              <w:rPr>
                <w:rFonts w:hint="eastAsia" w:asciiTheme="minorEastAsia" w:hAnsiTheme="minorEastAsia" w:eastAsiaTheme="minorEastAsia" w:cstheme="minorEastAsia"/>
                <w:b w:val="0"/>
                <w:bCs w:val="0"/>
                <w:color w:val="auto"/>
                <w:sz w:val="21"/>
                <w:szCs w:val="21"/>
                <w:shd w:val="clear" w:color="auto" w:fill="FFFFFF"/>
              </w:rPr>
              <w:t>小题分析：各小题的平均分、得分率、客观题选项分布、难度、区分度；班级小题对比各班级在每道小题的平均分和得分率，支持排序，点击小题名称可查看试题；</w:t>
            </w:r>
          </w:p>
          <w:p>
            <w:pPr>
              <w:numPr>
                <w:ilvl w:val="0"/>
                <w:numId w:val="10"/>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color w:val="auto"/>
                <w:sz w:val="21"/>
                <w:szCs w:val="21"/>
                <w:shd w:val="clear" w:color="auto" w:fill="FFFFFF"/>
              </w:rPr>
            </w:pPr>
            <w:r>
              <w:rPr>
                <w:rFonts w:hint="eastAsia" w:asciiTheme="minorEastAsia" w:hAnsiTheme="minorEastAsia" w:eastAsiaTheme="minorEastAsia" w:cstheme="minorEastAsia"/>
                <w:b w:val="0"/>
                <w:bCs w:val="0"/>
                <w:color w:val="auto"/>
                <w:sz w:val="21"/>
                <w:szCs w:val="21"/>
                <w:shd w:val="clear" w:color="auto" w:fill="FFFFFF"/>
              </w:rPr>
              <w:t>答题卡导出：</w:t>
            </w:r>
            <w:r>
              <w:rPr>
                <w:rFonts w:hint="eastAsia" w:asciiTheme="minorEastAsia" w:hAnsiTheme="minorEastAsia" w:eastAsiaTheme="minorEastAsia" w:cstheme="minorEastAsia"/>
                <w:b w:val="0"/>
                <w:bCs w:val="0"/>
                <w:color w:val="auto"/>
                <w:sz w:val="21"/>
                <w:szCs w:val="21"/>
                <w:shd w:val="clear" w:color="auto" w:fill="FFFFFF"/>
                <w:lang w:val="en-US" w:eastAsia="zh-CN"/>
              </w:rPr>
              <w:t>支持按科目和班级导出学生答题卡，支持按科目导出典型作答试卷；</w:t>
            </w:r>
          </w:p>
          <w:p>
            <w:pPr>
              <w:numPr>
                <w:ilvl w:val="0"/>
                <w:numId w:val="10"/>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kern w:val="2"/>
                <w:sz w:val="21"/>
                <w:szCs w:val="21"/>
                <w:shd w:val="clear" w:color="auto" w:fill="FFFFFF"/>
                <w:lang w:val="en-US" w:eastAsia="zh-CN" w:bidi="ar-SA"/>
              </w:rPr>
            </w:pPr>
            <w:r>
              <w:rPr>
                <w:rFonts w:hint="eastAsia" w:asciiTheme="minorEastAsia" w:hAnsiTheme="minorEastAsia" w:eastAsiaTheme="minorEastAsia" w:cstheme="minorEastAsia"/>
                <w:b w:val="0"/>
                <w:bCs w:val="0"/>
                <w:color w:val="auto"/>
                <w:sz w:val="21"/>
                <w:szCs w:val="21"/>
                <w:shd w:val="clear" w:color="auto" w:fill="FFFFFF"/>
              </w:rPr>
              <w:t>历次考试学生成绩：支持</w:t>
            </w:r>
            <w:r>
              <w:rPr>
                <w:rFonts w:hint="eastAsia" w:asciiTheme="minorEastAsia" w:hAnsiTheme="minorEastAsia" w:eastAsiaTheme="minorEastAsia" w:cstheme="minorEastAsia"/>
                <w:b w:val="0"/>
                <w:bCs w:val="0"/>
                <w:color w:val="auto"/>
                <w:sz w:val="21"/>
                <w:szCs w:val="21"/>
                <w:shd w:val="clear" w:color="auto" w:fill="FFFFFF"/>
                <w:lang w:val="en-US" w:eastAsia="zh-CN"/>
              </w:rPr>
              <w:t>选择任意</w:t>
            </w:r>
            <w:r>
              <w:rPr>
                <w:rFonts w:hint="eastAsia" w:asciiTheme="minorEastAsia" w:hAnsiTheme="minorEastAsia" w:eastAsiaTheme="minorEastAsia" w:cstheme="minorEastAsia"/>
                <w:b w:val="0"/>
                <w:bCs w:val="0"/>
                <w:color w:val="auto"/>
                <w:sz w:val="21"/>
                <w:szCs w:val="21"/>
                <w:shd w:val="clear" w:color="auto" w:fill="FFFFFF"/>
              </w:rPr>
              <w:t>历次考试</w:t>
            </w:r>
            <w:r>
              <w:rPr>
                <w:rFonts w:hint="eastAsia" w:asciiTheme="minorEastAsia" w:hAnsiTheme="minorEastAsia" w:eastAsiaTheme="minorEastAsia" w:cstheme="minorEastAsia"/>
                <w:b w:val="0"/>
                <w:bCs w:val="0"/>
                <w:color w:val="auto"/>
                <w:sz w:val="21"/>
                <w:szCs w:val="21"/>
                <w:shd w:val="clear" w:color="auto" w:fill="FFFFFF"/>
                <w:lang w:val="en-US" w:eastAsia="zh-CN"/>
              </w:rPr>
              <w:t>跟踪</w:t>
            </w:r>
            <w:r>
              <w:rPr>
                <w:rFonts w:hint="eastAsia" w:asciiTheme="minorEastAsia" w:hAnsiTheme="minorEastAsia" w:eastAsiaTheme="minorEastAsia" w:cstheme="minorEastAsia"/>
                <w:b w:val="0"/>
                <w:bCs w:val="0"/>
                <w:color w:val="auto"/>
                <w:sz w:val="21"/>
                <w:szCs w:val="21"/>
                <w:shd w:val="clear" w:color="auto" w:fill="FFFFFF"/>
              </w:rPr>
              <w:t>学生的成绩</w:t>
            </w:r>
            <w:r>
              <w:rPr>
                <w:rFonts w:hint="eastAsia" w:asciiTheme="minorEastAsia" w:hAnsiTheme="minorEastAsia" w:eastAsiaTheme="minorEastAsia" w:cstheme="minorEastAsia"/>
                <w:b w:val="0"/>
                <w:bCs w:val="0"/>
                <w:color w:val="auto"/>
                <w:sz w:val="21"/>
                <w:szCs w:val="21"/>
                <w:shd w:val="clear" w:color="auto" w:fill="FFFFFF"/>
                <w:lang w:eastAsia="zh-CN"/>
              </w:rPr>
              <w:t>、</w:t>
            </w:r>
            <w:r>
              <w:rPr>
                <w:rFonts w:hint="eastAsia" w:asciiTheme="minorEastAsia" w:hAnsiTheme="minorEastAsia" w:eastAsiaTheme="minorEastAsia" w:cstheme="minorEastAsia"/>
                <w:b w:val="0"/>
                <w:bCs w:val="0"/>
                <w:color w:val="auto"/>
                <w:sz w:val="21"/>
                <w:szCs w:val="21"/>
                <w:shd w:val="clear" w:color="auto" w:fill="FFFFFF"/>
                <w:lang w:val="en-US" w:eastAsia="zh-CN"/>
              </w:rPr>
              <w:t>排名、</w:t>
            </w:r>
            <w:r>
              <w:rPr>
                <w:rFonts w:hint="eastAsia" w:asciiTheme="minorEastAsia" w:hAnsiTheme="minorEastAsia" w:eastAsiaTheme="minorEastAsia" w:cstheme="minorEastAsia"/>
                <w:b w:val="0"/>
                <w:bCs w:val="0"/>
                <w:color w:val="auto"/>
                <w:sz w:val="21"/>
                <w:szCs w:val="21"/>
                <w:shd w:val="clear" w:color="auto" w:fill="FFFFFF"/>
              </w:rPr>
              <w:t>标准分</w:t>
            </w:r>
            <w:r>
              <w:rPr>
                <w:rFonts w:hint="eastAsia" w:asciiTheme="minorEastAsia" w:hAnsiTheme="minorEastAsia" w:eastAsiaTheme="minorEastAsia" w:cstheme="minorEastAsia"/>
                <w:b w:val="0"/>
                <w:bCs w:val="0"/>
                <w:color w:val="auto"/>
                <w:sz w:val="21"/>
                <w:szCs w:val="21"/>
                <w:shd w:val="clear" w:color="auto" w:fill="FFFFFF"/>
                <w:lang w:eastAsia="zh-CN"/>
              </w:rPr>
              <w:t>，</w:t>
            </w:r>
            <w:r>
              <w:rPr>
                <w:rFonts w:hint="eastAsia" w:asciiTheme="minorEastAsia" w:hAnsiTheme="minorEastAsia" w:eastAsiaTheme="minorEastAsia" w:cstheme="minorEastAsia"/>
                <w:b w:val="0"/>
                <w:bCs w:val="0"/>
                <w:color w:val="auto"/>
                <w:sz w:val="21"/>
                <w:szCs w:val="21"/>
                <w:shd w:val="clear" w:color="auto" w:fill="FFFFFF"/>
                <w:lang w:val="en-US" w:eastAsia="zh-CN"/>
              </w:rPr>
              <w:t>支持</w:t>
            </w:r>
            <w:r>
              <w:rPr>
                <w:rFonts w:hint="eastAsia" w:asciiTheme="minorEastAsia" w:hAnsiTheme="minorEastAsia" w:eastAsiaTheme="minorEastAsia" w:cstheme="minorEastAsia"/>
                <w:b w:val="0"/>
                <w:bCs w:val="0"/>
                <w:color w:val="auto"/>
                <w:sz w:val="21"/>
                <w:szCs w:val="21"/>
                <w:shd w:val="clear" w:color="auto" w:fill="FFFFFF"/>
                <w:lang w:eastAsia="zh-CN"/>
              </w:rPr>
              <w:t>按导入学生</w:t>
            </w:r>
            <w:r>
              <w:rPr>
                <w:rFonts w:hint="eastAsia" w:asciiTheme="minorEastAsia" w:hAnsiTheme="minorEastAsia" w:eastAsiaTheme="minorEastAsia" w:cstheme="minorEastAsia"/>
                <w:b w:val="0"/>
                <w:bCs w:val="0"/>
                <w:color w:val="auto"/>
                <w:sz w:val="21"/>
                <w:szCs w:val="21"/>
                <w:shd w:val="clear" w:color="auto" w:fill="FFFFFF"/>
                <w:lang w:val="en-US" w:eastAsia="zh-CN"/>
              </w:rPr>
              <w:t>学籍号</w:t>
            </w:r>
            <w:r>
              <w:rPr>
                <w:rFonts w:hint="eastAsia" w:asciiTheme="minorEastAsia" w:hAnsiTheme="minorEastAsia" w:eastAsiaTheme="minorEastAsia" w:cstheme="minorEastAsia"/>
                <w:b w:val="0"/>
                <w:bCs w:val="0"/>
                <w:color w:val="auto"/>
                <w:sz w:val="21"/>
                <w:szCs w:val="21"/>
                <w:shd w:val="clear" w:color="auto" w:fill="FFFFFF"/>
                <w:lang w:eastAsia="zh-CN"/>
              </w:rPr>
              <w:t>跟踪学生成绩</w:t>
            </w:r>
            <w:r>
              <w:rPr>
                <w:rFonts w:hint="eastAsia" w:asciiTheme="minorEastAsia" w:hAnsiTheme="minorEastAsia" w:eastAsiaTheme="minorEastAsia" w:cstheme="minorEastAsia"/>
                <w:b w:val="0"/>
                <w:bCs w:val="0"/>
                <w:color w:val="auto"/>
                <w:sz w:val="21"/>
                <w:szCs w:val="21"/>
                <w:shd w:val="clear" w:color="auto" w:fill="FFFFFF"/>
                <w:lang w:val="en-US" w:eastAsia="zh-CN"/>
              </w:rPr>
              <w:t>；</w:t>
            </w:r>
          </w:p>
        </w:tc>
        <w:tc>
          <w:tcPr>
            <w:tcW w:w="0" w:type="auto"/>
          </w:tcPr>
          <w:p>
            <w:pPr>
              <w:jc w:val="center"/>
              <w:rPr>
                <w:rFonts w:hint="eastAsia" w:asciiTheme="minorEastAsia" w:hAnsiTheme="minorEastAsia" w:eastAsiaTheme="minorEastAsia" w:cstheme="minorEastAsia"/>
                <w:sz w:val="24"/>
                <w:szCs w:val="24"/>
                <w:lang w:val="en-US" w:eastAsia="zh-CN"/>
              </w:rPr>
            </w:pPr>
          </w:p>
        </w:tc>
        <w:tc>
          <w:tcPr>
            <w:tcW w:w="0" w:type="auto"/>
          </w:tcPr>
          <w:p>
            <w:pPr>
              <w:jc w:val="center"/>
              <w:rPr>
                <w:rFonts w:hint="eastAsia" w:asciiTheme="minorEastAsia" w:hAnsiTheme="minorEastAsia" w:eastAsiaTheme="minorEastAsia" w:cstheme="minorEastAsia"/>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2" w:type="pct"/>
          </w:tcPr>
          <w:p>
            <w:pPr>
              <w:spacing w:line="360" w:lineRule="auto"/>
              <w:jc w:val="center"/>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16</w:t>
            </w:r>
          </w:p>
        </w:tc>
        <w:tc>
          <w:tcPr>
            <w:tcW w:w="536" w:type="pct"/>
            <w:vMerge w:val="continue"/>
          </w:tcPr>
          <w:p>
            <w:pPr>
              <w:spacing w:line="360" w:lineRule="auto"/>
              <w:jc w:val="center"/>
              <w:rPr>
                <w:rFonts w:hint="eastAsia" w:asciiTheme="minorEastAsia" w:hAnsiTheme="minorEastAsia" w:eastAsiaTheme="minorEastAsia" w:cstheme="minorEastAsia"/>
                <w:b/>
                <w:sz w:val="24"/>
                <w:szCs w:val="24"/>
                <w:lang w:val="en-US" w:eastAsia="zh-CN"/>
              </w:rPr>
            </w:pPr>
          </w:p>
        </w:tc>
        <w:tc>
          <w:tcPr>
            <w:tcW w:w="0" w:type="auto"/>
            <w:vAlign w:val="center"/>
          </w:tcPr>
          <w:p>
            <w:pPr>
              <w:pStyle w:val="5"/>
              <w:keepNext w:val="0"/>
              <w:keepLines w:val="0"/>
              <w:kinsoku w:val="0"/>
              <w:overflowPunct w:val="0"/>
              <w:autoSpaceDE w:val="0"/>
              <w:autoSpaceDN w:val="0"/>
              <w:adjustRightInd w:val="0"/>
              <w:snapToGrid w:val="0"/>
              <w:spacing w:before="0" w:after="0" w:line="360" w:lineRule="auto"/>
              <w:jc w:val="center"/>
              <w:rPr>
                <w:rFonts w:hint="eastAsia" w:asciiTheme="minorEastAsia" w:hAnsiTheme="minorEastAsia" w:eastAsiaTheme="minorEastAsia" w:cstheme="minorEastAsia"/>
                <w:b/>
                <w:bCs/>
                <w:kern w:val="2"/>
                <w:sz w:val="21"/>
                <w:szCs w:val="21"/>
                <w:lang w:val="en-US" w:eastAsia="zh-CN" w:bidi="ar-SA"/>
              </w:rPr>
            </w:pPr>
            <w:r>
              <w:rPr>
                <w:rFonts w:hint="eastAsia" w:asciiTheme="minorEastAsia" w:hAnsiTheme="minorEastAsia" w:eastAsiaTheme="minorEastAsia" w:cstheme="minorEastAsia"/>
                <w:sz w:val="21"/>
                <w:szCs w:val="21"/>
                <w:lang w:val="en-US" w:eastAsia="zh-CN"/>
              </w:rPr>
              <w:t>在线分析</w:t>
            </w:r>
            <w:r>
              <w:rPr>
                <w:rFonts w:hint="eastAsia" w:asciiTheme="minorEastAsia" w:hAnsiTheme="minorEastAsia" w:eastAsiaTheme="minorEastAsia" w:cstheme="minorEastAsia"/>
                <w:sz w:val="21"/>
                <w:szCs w:val="21"/>
              </w:rPr>
              <w:t>报告</w:t>
            </w:r>
          </w:p>
        </w:tc>
        <w:tc>
          <w:tcPr>
            <w:tcW w:w="0" w:type="auto"/>
            <w:vAlign w:val="center"/>
          </w:tcPr>
          <w:p>
            <w:pPr>
              <w:numPr>
                <w:ilvl w:val="0"/>
                <w:numId w:val="11"/>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sz w:val="21"/>
                <w:szCs w:val="21"/>
                <w:shd w:val="clear" w:color="auto" w:fill="FFFFFF"/>
              </w:rPr>
            </w:pPr>
            <w:r>
              <w:rPr>
                <w:rFonts w:hint="eastAsia" w:asciiTheme="minorEastAsia" w:hAnsiTheme="minorEastAsia" w:eastAsiaTheme="minorEastAsia" w:cstheme="minorEastAsia"/>
                <w:b w:val="0"/>
                <w:bCs w:val="0"/>
                <w:sz w:val="21"/>
                <w:szCs w:val="21"/>
                <w:shd w:val="clear" w:color="auto" w:fill="FFFFFF"/>
                <w:lang w:val="en-US" w:eastAsia="zh-CN"/>
              </w:rPr>
              <w:t>支持导出校内全角色分析报告PDF版本，包括校级报告、教研报告、班主任报告和任课教师报告；</w:t>
            </w:r>
          </w:p>
          <w:p>
            <w:pPr>
              <w:numPr>
                <w:ilvl w:val="0"/>
                <w:numId w:val="0"/>
              </w:numPr>
              <w:kinsoku w:val="0"/>
              <w:overflowPunct w:val="0"/>
              <w:snapToGrid w:val="0"/>
              <w:spacing w:line="360" w:lineRule="auto"/>
              <w:ind w:leftChars="0"/>
              <w:rPr>
                <w:rFonts w:hint="eastAsia" w:asciiTheme="minorEastAsia" w:hAnsiTheme="minorEastAsia" w:eastAsiaTheme="minorEastAsia" w:cstheme="minorEastAsia"/>
                <w:b w:val="0"/>
                <w:bCs w:val="0"/>
                <w:sz w:val="21"/>
                <w:szCs w:val="21"/>
                <w:shd w:val="clear" w:color="auto" w:fill="FFFFFF"/>
              </w:rPr>
            </w:pPr>
            <w:r>
              <w:rPr>
                <w:rFonts w:hint="eastAsia" w:asciiTheme="minorEastAsia" w:hAnsiTheme="minorEastAsia" w:eastAsiaTheme="minorEastAsia" w:cstheme="minorEastAsia"/>
                <w:b w:val="0"/>
                <w:bCs w:val="0"/>
                <w:sz w:val="21"/>
                <w:szCs w:val="21"/>
                <w:shd w:val="clear" w:color="auto" w:fill="FFFFFF"/>
                <w:lang w:val="en-US" w:eastAsia="zh-CN"/>
              </w:rPr>
              <w:t>【校级报告】</w:t>
            </w:r>
          </w:p>
          <w:p>
            <w:pPr>
              <w:numPr>
                <w:ilvl w:val="0"/>
                <w:numId w:val="11"/>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sz w:val="21"/>
                <w:szCs w:val="21"/>
                <w:highlight w:val="none"/>
                <w:shd w:val="clear" w:color="auto" w:fill="FFFFFF"/>
              </w:rPr>
            </w:pPr>
            <w:r>
              <w:rPr>
                <w:rFonts w:hint="eastAsia" w:asciiTheme="minorEastAsia" w:hAnsiTheme="minorEastAsia" w:eastAsiaTheme="minorEastAsia" w:cstheme="minorEastAsia"/>
                <w:b w:val="0"/>
                <w:bCs w:val="0"/>
                <w:sz w:val="21"/>
                <w:szCs w:val="21"/>
                <w:lang w:eastAsia="zh-CN"/>
              </w:rPr>
              <w:t>【演示】</w:t>
            </w:r>
            <w:r>
              <w:rPr>
                <w:rFonts w:hint="eastAsia" w:asciiTheme="minorEastAsia" w:hAnsiTheme="minorEastAsia" w:eastAsiaTheme="minorEastAsia" w:cstheme="minorEastAsia"/>
                <w:b w:val="0"/>
                <w:bCs w:val="0"/>
                <w:sz w:val="21"/>
                <w:szCs w:val="21"/>
                <w:highlight w:val="none"/>
                <w:shd w:val="clear" w:color="auto" w:fill="FFFFFF"/>
              </w:rPr>
              <w:t>成绩分布：</w:t>
            </w:r>
            <w:r>
              <w:rPr>
                <w:rFonts w:hint="eastAsia" w:asciiTheme="minorEastAsia" w:hAnsiTheme="minorEastAsia" w:eastAsiaTheme="minorEastAsia" w:cstheme="minorEastAsia"/>
                <w:b w:val="0"/>
                <w:bCs w:val="0"/>
                <w:sz w:val="21"/>
                <w:szCs w:val="21"/>
                <w:highlight w:val="none"/>
                <w:shd w:val="clear" w:color="auto" w:fill="FFFFFF"/>
                <w:lang w:val="en-US" w:eastAsia="zh-CN"/>
              </w:rPr>
              <w:t>支持</w:t>
            </w:r>
            <w:r>
              <w:rPr>
                <w:rFonts w:hint="eastAsia" w:asciiTheme="minorEastAsia" w:hAnsiTheme="minorEastAsia" w:eastAsiaTheme="minorEastAsia" w:cstheme="minorEastAsia"/>
                <w:b w:val="0"/>
                <w:bCs w:val="0"/>
                <w:sz w:val="21"/>
                <w:szCs w:val="21"/>
                <w:highlight w:val="none"/>
                <w:u w:val="none"/>
                <w:shd w:val="clear" w:color="auto" w:fill="FFFFFF"/>
              </w:rPr>
              <w:t>自定义</w:t>
            </w:r>
            <w:r>
              <w:rPr>
                <w:rFonts w:hint="eastAsia" w:asciiTheme="minorEastAsia" w:hAnsiTheme="minorEastAsia" w:eastAsiaTheme="minorEastAsia" w:cstheme="minorEastAsia"/>
                <w:b w:val="0"/>
                <w:bCs w:val="0"/>
                <w:sz w:val="21"/>
                <w:szCs w:val="21"/>
                <w:highlight w:val="none"/>
                <w:u w:val="none"/>
                <w:shd w:val="clear" w:color="auto" w:fill="FFFFFF"/>
                <w:lang w:val="en-US" w:eastAsia="zh-CN"/>
              </w:rPr>
              <w:t>上下限和分数段间隔</w:t>
            </w:r>
            <w:r>
              <w:rPr>
                <w:rFonts w:hint="eastAsia" w:asciiTheme="minorEastAsia" w:hAnsiTheme="minorEastAsia" w:eastAsiaTheme="minorEastAsia" w:cstheme="minorEastAsia"/>
                <w:b w:val="0"/>
                <w:bCs w:val="0"/>
                <w:sz w:val="21"/>
                <w:szCs w:val="21"/>
                <w:highlight w:val="none"/>
                <w:u w:val="none"/>
                <w:shd w:val="clear" w:color="auto" w:fill="FFFFFF"/>
                <w:lang w:eastAsia="zh-CN"/>
              </w:rPr>
              <w:t>，按</w:t>
            </w:r>
            <w:r>
              <w:rPr>
                <w:rFonts w:hint="eastAsia" w:asciiTheme="minorEastAsia" w:hAnsiTheme="minorEastAsia" w:eastAsiaTheme="minorEastAsia" w:cstheme="minorEastAsia"/>
                <w:b w:val="0"/>
                <w:bCs w:val="0"/>
                <w:sz w:val="21"/>
                <w:szCs w:val="21"/>
                <w:highlight w:val="none"/>
                <w:u w:val="none"/>
                <w:shd w:val="clear" w:color="auto" w:fill="FFFFFF"/>
              </w:rPr>
              <w:t>人数和占比两种模式查看分数段分布柱状图，</w:t>
            </w:r>
            <w:r>
              <w:rPr>
                <w:rFonts w:hint="eastAsia" w:asciiTheme="minorEastAsia" w:hAnsiTheme="minorEastAsia" w:eastAsiaTheme="minorEastAsia" w:cstheme="minorEastAsia"/>
                <w:b w:val="0"/>
                <w:bCs w:val="0"/>
                <w:sz w:val="21"/>
                <w:szCs w:val="21"/>
                <w:highlight w:val="none"/>
                <w:u w:val="none"/>
                <w:shd w:val="clear" w:color="auto" w:fill="FFFFFF"/>
                <w:lang w:val="en-US" w:eastAsia="zh-CN"/>
              </w:rPr>
              <w:t>平均分所在柱子置红</w:t>
            </w:r>
            <w:r>
              <w:rPr>
                <w:rFonts w:hint="eastAsia" w:asciiTheme="minorEastAsia" w:hAnsiTheme="minorEastAsia" w:eastAsiaTheme="minorEastAsia" w:cstheme="minorEastAsia"/>
                <w:b w:val="0"/>
                <w:bCs w:val="0"/>
                <w:sz w:val="21"/>
                <w:szCs w:val="21"/>
                <w:highlight w:val="none"/>
                <w:u w:val="none"/>
                <w:shd w:val="clear" w:color="auto" w:fill="FFFFFF"/>
                <w:lang w:eastAsia="zh-CN"/>
              </w:rPr>
              <w:t>；</w:t>
            </w:r>
            <w:r>
              <w:rPr>
                <w:rFonts w:hint="eastAsia" w:asciiTheme="minorEastAsia" w:hAnsiTheme="minorEastAsia" w:eastAsiaTheme="minorEastAsia" w:cstheme="minorEastAsia"/>
                <w:b w:val="0"/>
                <w:bCs w:val="0"/>
                <w:sz w:val="21"/>
                <w:szCs w:val="21"/>
                <w:highlight w:val="none"/>
                <w:u w:val="none"/>
                <w:shd w:val="clear" w:color="auto" w:fill="FFFFFF"/>
                <w:lang w:val="en-US" w:eastAsia="zh-CN"/>
              </w:rPr>
              <w:t>支持自定义</w:t>
            </w:r>
            <w:r>
              <w:rPr>
                <w:rFonts w:hint="eastAsia" w:asciiTheme="minorEastAsia" w:hAnsiTheme="minorEastAsia" w:eastAsiaTheme="minorEastAsia" w:cstheme="minorEastAsia"/>
                <w:b w:val="0"/>
                <w:bCs w:val="0"/>
                <w:sz w:val="21"/>
                <w:szCs w:val="21"/>
                <w:highlight w:val="none"/>
                <w:u w:val="none"/>
                <w:shd w:val="clear" w:color="auto" w:fill="FFFFFF"/>
              </w:rPr>
              <w:t>分数段及排名区间</w:t>
            </w:r>
            <w:r>
              <w:rPr>
                <w:rFonts w:hint="eastAsia" w:asciiTheme="minorEastAsia" w:hAnsiTheme="minorEastAsia" w:eastAsiaTheme="minorEastAsia" w:cstheme="minorEastAsia"/>
                <w:b w:val="0"/>
                <w:bCs w:val="0"/>
                <w:sz w:val="21"/>
                <w:szCs w:val="21"/>
                <w:highlight w:val="none"/>
                <w:u w:val="none"/>
                <w:shd w:val="clear" w:color="auto" w:fill="FFFFFF"/>
                <w:lang w:val="en-US" w:eastAsia="zh-CN"/>
              </w:rPr>
              <w:t>两种模式查看班级成绩分布热度</w:t>
            </w:r>
            <w:r>
              <w:rPr>
                <w:rFonts w:hint="eastAsia" w:asciiTheme="minorEastAsia" w:hAnsiTheme="minorEastAsia" w:eastAsiaTheme="minorEastAsia" w:cstheme="minorEastAsia"/>
                <w:b w:val="0"/>
                <w:bCs w:val="0"/>
                <w:sz w:val="21"/>
                <w:szCs w:val="21"/>
                <w:highlight w:val="none"/>
                <w:shd w:val="clear" w:color="auto" w:fill="FFFFFF"/>
                <w:lang w:val="en-US" w:eastAsia="zh-CN"/>
              </w:rPr>
              <w:t>图</w:t>
            </w:r>
            <w:r>
              <w:rPr>
                <w:rFonts w:hint="eastAsia" w:asciiTheme="minorEastAsia" w:hAnsiTheme="minorEastAsia" w:eastAsiaTheme="minorEastAsia" w:cstheme="minorEastAsia"/>
                <w:b w:val="0"/>
                <w:bCs w:val="0"/>
                <w:sz w:val="21"/>
                <w:szCs w:val="21"/>
                <w:highlight w:val="none"/>
                <w:shd w:val="clear" w:color="auto" w:fill="FFFFFF"/>
                <w:lang w:eastAsia="zh-CN"/>
              </w:rPr>
              <w:t>，</w:t>
            </w:r>
            <w:r>
              <w:rPr>
                <w:rFonts w:hint="eastAsia" w:asciiTheme="minorEastAsia" w:hAnsiTheme="minorEastAsia" w:eastAsiaTheme="minorEastAsia" w:cstheme="minorEastAsia"/>
                <w:b w:val="0"/>
                <w:bCs w:val="0"/>
                <w:sz w:val="21"/>
                <w:szCs w:val="21"/>
                <w:highlight w:val="none"/>
                <w:shd w:val="clear" w:color="auto" w:fill="FFFFFF"/>
                <w:lang w:val="en-US" w:eastAsia="zh-CN"/>
              </w:rPr>
              <w:t>人数越多，颜色越深，便于了解学生在各班分布情况</w:t>
            </w:r>
            <w:r>
              <w:rPr>
                <w:rFonts w:hint="eastAsia" w:asciiTheme="minorEastAsia" w:hAnsiTheme="minorEastAsia" w:eastAsiaTheme="minorEastAsia" w:cstheme="minorEastAsia"/>
                <w:b w:val="0"/>
                <w:bCs w:val="0"/>
                <w:sz w:val="21"/>
                <w:szCs w:val="21"/>
                <w:highlight w:val="none"/>
                <w:shd w:val="clear" w:color="auto" w:fill="FFFFFF"/>
                <w:lang w:eastAsia="zh-CN"/>
              </w:rPr>
              <w:t>；</w:t>
            </w:r>
          </w:p>
          <w:p>
            <w:pPr>
              <w:numPr>
                <w:ilvl w:val="0"/>
                <w:numId w:val="11"/>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color w:val="auto"/>
                <w:sz w:val="21"/>
                <w:szCs w:val="21"/>
                <w:highlight w:val="none"/>
                <w:shd w:val="clear" w:color="auto" w:fill="FFFFFF"/>
              </w:rPr>
            </w:pP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班级对比分析：支持对各班级总分/单科平均分、超均率、上线、四率、前N名、差异系数等全指标汇总分析，每项指标均提供可视化图表</w:t>
            </w:r>
            <w:r>
              <w:rPr>
                <w:rFonts w:hint="eastAsia" w:asciiTheme="minorEastAsia" w:hAnsiTheme="minorEastAsia" w:eastAsiaTheme="minorEastAsia" w:cstheme="minorEastAsia"/>
                <w:b w:val="0"/>
                <w:bCs w:val="0"/>
                <w:color w:val="auto"/>
                <w:sz w:val="21"/>
                <w:szCs w:val="21"/>
                <w:highlight w:val="none"/>
                <w:shd w:val="clear" w:color="auto" w:fill="FFFFFF"/>
                <w:lang w:eastAsia="zh-CN"/>
              </w:rPr>
              <w:t>；</w:t>
            </w:r>
          </w:p>
          <w:p>
            <w:pPr>
              <w:numPr>
                <w:ilvl w:val="0"/>
                <w:numId w:val="11"/>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sz w:val="21"/>
                <w:szCs w:val="21"/>
                <w:highlight w:val="none"/>
                <w:shd w:val="clear" w:color="auto" w:fill="FFFFFF"/>
              </w:rPr>
            </w:pPr>
            <w:r>
              <w:rPr>
                <w:rFonts w:hint="eastAsia" w:asciiTheme="minorEastAsia" w:hAnsiTheme="minorEastAsia" w:eastAsiaTheme="minorEastAsia" w:cstheme="minorEastAsia"/>
                <w:b w:val="0"/>
                <w:bCs w:val="0"/>
                <w:sz w:val="21"/>
                <w:szCs w:val="21"/>
                <w:lang w:eastAsia="zh-CN"/>
              </w:rPr>
              <w:t>【演示】</w:t>
            </w:r>
            <w:r>
              <w:rPr>
                <w:rFonts w:hint="eastAsia" w:asciiTheme="minorEastAsia" w:hAnsiTheme="minorEastAsia" w:eastAsiaTheme="minorEastAsia" w:cstheme="minorEastAsia"/>
                <w:b w:val="0"/>
                <w:bCs w:val="0"/>
                <w:sz w:val="21"/>
                <w:szCs w:val="21"/>
                <w:highlight w:val="none"/>
                <w:shd w:val="clear" w:color="auto" w:fill="FFFFFF"/>
              </w:rPr>
              <w:t>班级学科对比分析：在一个图表中呈现各班总分及学科指标表现，包括指标数值和班级排名。支持灵活筛选班级科目及分析指标，如平均分、比率、前N名、离均差、超均率、差异系数、标准差等。</w:t>
            </w:r>
            <w:r>
              <w:rPr>
                <w:rFonts w:hint="eastAsia" w:asciiTheme="minorEastAsia" w:hAnsiTheme="minorEastAsia" w:eastAsiaTheme="minorEastAsia" w:cstheme="minorEastAsia"/>
                <w:b w:val="0"/>
                <w:bCs w:val="0"/>
                <w:sz w:val="21"/>
                <w:szCs w:val="21"/>
                <w:highlight w:val="none"/>
                <w:u w:val="none"/>
                <w:shd w:val="clear" w:color="auto" w:fill="FFFFFF"/>
                <w:lang w:val="en-US" w:eastAsia="zh-CN"/>
              </w:rPr>
              <w:t>班级按照总分</w:t>
            </w:r>
            <w:r>
              <w:rPr>
                <w:rFonts w:hint="eastAsia" w:asciiTheme="minorEastAsia" w:hAnsiTheme="minorEastAsia" w:eastAsiaTheme="minorEastAsia" w:cstheme="minorEastAsia"/>
                <w:b w:val="0"/>
                <w:bCs w:val="0"/>
                <w:sz w:val="21"/>
                <w:szCs w:val="21"/>
                <w:highlight w:val="none"/>
                <w:u w:val="none"/>
                <w:shd w:val="clear" w:color="auto" w:fill="FFFFFF"/>
                <w:lang w:eastAsia="zh-CN"/>
              </w:rPr>
              <w:t>平</w:t>
            </w:r>
            <w:r>
              <w:rPr>
                <w:rFonts w:hint="eastAsia" w:asciiTheme="minorEastAsia" w:hAnsiTheme="minorEastAsia" w:eastAsiaTheme="minorEastAsia" w:cstheme="minorEastAsia"/>
                <w:b w:val="0"/>
                <w:bCs w:val="0"/>
                <w:sz w:val="21"/>
                <w:szCs w:val="21"/>
                <w:highlight w:val="none"/>
                <w:u w:val="none"/>
                <w:shd w:val="clear" w:color="auto" w:fill="FFFFFF"/>
                <w:lang w:val="en-US" w:eastAsia="zh-CN"/>
              </w:rPr>
              <w:t>均分从高到低排序</w:t>
            </w:r>
            <w:r>
              <w:rPr>
                <w:rFonts w:hint="eastAsia" w:asciiTheme="minorEastAsia" w:hAnsiTheme="minorEastAsia" w:eastAsiaTheme="minorEastAsia" w:cstheme="minorEastAsia"/>
                <w:b w:val="0"/>
                <w:bCs w:val="0"/>
                <w:sz w:val="21"/>
                <w:szCs w:val="21"/>
                <w:highlight w:val="none"/>
                <w:shd w:val="clear" w:color="auto" w:fill="FFFFFF"/>
                <w:lang w:val="en-US" w:eastAsia="zh-CN"/>
              </w:rPr>
              <w:t>，</w:t>
            </w:r>
            <w:r>
              <w:rPr>
                <w:rFonts w:hint="eastAsia" w:asciiTheme="minorEastAsia" w:hAnsiTheme="minorEastAsia" w:eastAsiaTheme="minorEastAsia" w:cstheme="minorEastAsia"/>
                <w:b w:val="0"/>
                <w:bCs w:val="0"/>
                <w:sz w:val="21"/>
                <w:szCs w:val="21"/>
                <w:highlight w:val="none"/>
                <w:shd w:val="clear" w:color="auto" w:fill="FFFFFF"/>
                <w:lang w:eastAsia="zh-CN"/>
              </w:rPr>
              <w:t>用不同颜色区分优于</w:t>
            </w:r>
            <w:r>
              <w:rPr>
                <w:rFonts w:hint="eastAsia" w:asciiTheme="minorEastAsia" w:hAnsiTheme="minorEastAsia" w:eastAsiaTheme="minorEastAsia" w:cstheme="minorEastAsia"/>
                <w:b w:val="0"/>
                <w:bCs w:val="0"/>
                <w:sz w:val="21"/>
                <w:szCs w:val="21"/>
                <w:highlight w:val="none"/>
                <w:shd w:val="clear" w:color="auto" w:fill="FFFFFF"/>
                <w:lang w:val="en-US" w:eastAsia="zh-CN"/>
              </w:rPr>
              <w:t>年级</w:t>
            </w:r>
            <w:r>
              <w:rPr>
                <w:rFonts w:hint="eastAsia" w:asciiTheme="minorEastAsia" w:hAnsiTheme="minorEastAsia" w:eastAsiaTheme="minorEastAsia" w:cstheme="minorEastAsia"/>
                <w:b w:val="0"/>
                <w:bCs w:val="0"/>
                <w:sz w:val="21"/>
                <w:szCs w:val="21"/>
                <w:highlight w:val="none"/>
                <w:shd w:val="clear" w:color="auto" w:fill="FFFFFF"/>
                <w:lang w:eastAsia="zh-CN"/>
              </w:rPr>
              <w:t>平均</w:t>
            </w:r>
            <w:r>
              <w:rPr>
                <w:rFonts w:hint="eastAsia" w:asciiTheme="minorEastAsia" w:hAnsiTheme="minorEastAsia" w:eastAsiaTheme="minorEastAsia" w:cstheme="minorEastAsia"/>
                <w:b w:val="0"/>
                <w:bCs w:val="0"/>
                <w:sz w:val="21"/>
                <w:szCs w:val="21"/>
                <w:highlight w:val="none"/>
                <w:shd w:val="clear" w:color="auto" w:fill="FFFFFF"/>
                <w:lang w:val="en-US" w:eastAsia="zh-CN"/>
              </w:rPr>
              <w:t>水平</w:t>
            </w:r>
            <w:r>
              <w:rPr>
                <w:rFonts w:hint="eastAsia" w:asciiTheme="minorEastAsia" w:hAnsiTheme="minorEastAsia" w:eastAsiaTheme="minorEastAsia" w:cstheme="minorEastAsia"/>
                <w:b w:val="0"/>
                <w:bCs w:val="0"/>
                <w:sz w:val="21"/>
                <w:szCs w:val="21"/>
                <w:highlight w:val="none"/>
                <w:shd w:val="clear" w:color="auto" w:fill="FFFFFF"/>
                <w:lang w:eastAsia="zh-CN"/>
              </w:rPr>
              <w:t>和低于</w:t>
            </w:r>
            <w:r>
              <w:rPr>
                <w:rFonts w:hint="eastAsia" w:asciiTheme="minorEastAsia" w:hAnsiTheme="minorEastAsia" w:eastAsiaTheme="minorEastAsia" w:cstheme="minorEastAsia"/>
                <w:b w:val="0"/>
                <w:bCs w:val="0"/>
                <w:sz w:val="21"/>
                <w:szCs w:val="21"/>
                <w:highlight w:val="none"/>
                <w:shd w:val="clear" w:color="auto" w:fill="FFFFFF"/>
                <w:lang w:val="en-US" w:eastAsia="zh-CN"/>
              </w:rPr>
              <w:t>年级</w:t>
            </w:r>
            <w:r>
              <w:rPr>
                <w:rFonts w:hint="eastAsia" w:asciiTheme="minorEastAsia" w:hAnsiTheme="minorEastAsia" w:eastAsiaTheme="minorEastAsia" w:cstheme="minorEastAsia"/>
                <w:b w:val="0"/>
                <w:bCs w:val="0"/>
                <w:sz w:val="21"/>
                <w:szCs w:val="21"/>
                <w:highlight w:val="none"/>
                <w:shd w:val="clear" w:color="auto" w:fill="FFFFFF"/>
                <w:lang w:eastAsia="zh-CN"/>
              </w:rPr>
              <w:t>平均的班级，用颜色的深浅区分各班水平高低，</w:t>
            </w:r>
            <w:r>
              <w:rPr>
                <w:rFonts w:hint="eastAsia" w:asciiTheme="minorEastAsia" w:hAnsiTheme="minorEastAsia" w:eastAsiaTheme="minorEastAsia" w:cstheme="minorEastAsia"/>
                <w:b w:val="0"/>
                <w:bCs w:val="0"/>
                <w:sz w:val="21"/>
                <w:szCs w:val="21"/>
                <w:highlight w:val="none"/>
                <w:shd w:val="clear" w:color="auto" w:fill="FFFFFF"/>
                <w:lang w:val="en-US" w:eastAsia="zh-CN"/>
              </w:rPr>
              <w:t>用于分析班级优劣势学科；</w:t>
            </w:r>
          </w:p>
          <w:p>
            <w:pPr>
              <w:numPr>
                <w:ilvl w:val="0"/>
                <w:numId w:val="11"/>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color w:val="auto"/>
                <w:sz w:val="21"/>
                <w:szCs w:val="21"/>
                <w:highlight w:val="none"/>
                <w:shd w:val="clear" w:color="auto" w:fill="FFFFFF"/>
              </w:rPr>
            </w:pPr>
            <w:r>
              <w:rPr>
                <w:rFonts w:hint="eastAsia" w:asciiTheme="minorEastAsia" w:hAnsiTheme="minorEastAsia" w:eastAsiaTheme="minorEastAsia" w:cstheme="minorEastAsia"/>
                <w:b w:val="0"/>
                <w:bCs w:val="0"/>
                <w:color w:val="auto"/>
                <w:sz w:val="21"/>
                <w:szCs w:val="21"/>
                <w:highlight w:val="none"/>
                <w:shd w:val="clear" w:color="auto" w:fill="FFFFFF"/>
              </w:rPr>
              <w:t>学科贡献分析：提供</w:t>
            </w: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学科</w:t>
            </w:r>
            <w:r>
              <w:rPr>
                <w:rFonts w:hint="eastAsia" w:asciiTheme="minorEastAsia" w:hAnsiTheme="minorEastAsia" w:eastAsiaTheme="minorEastAsia" w:cstheme="minorEastAsia"/>
                <w:b w:val="0"/>
                <w:bCs w:val="0"/>
                <w:color w:val="auto"/>
                <w:sz w:val="21"/>
                <w:szCs w:val="21"/>
                <w:highlight w:val="none"/>
                <w:shd w:val="clear" w:color="auto" w:fill="FFFFFF"/>
                <w:lang w:eastAsia="zh-CN"/>
              </w:rPr>
              <w:t>年级</w:t>
            </w: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组和班级</w:t>
            </w:r>
            <w:r>
              <w:rPr>
                <w:rFonts w:hint="eastAsia" w:asciiTheme="minorEastAsia" w:hAnsiTheme="minorEastAsia" w:eastAsiaTheme="minorEastAsia" w:cstheme="minorEastAsia"/>
                <w:b w:val="0"/>
                <w:bCs w:val="0"/>
                <w:color w:val="auto"/>
                <w:sz w:val="21"/>
                <w:szCs w:val="21"/>
                <w:highlight w:val="none"/>
                <w:shd w:val="clear" w:color="auto" w:fill="FFFFFF"/>
                <w:lang w:eastAsia="zh-CN"/>
              </w:rPr>
              <w:t>在</w:t>
            </w:r>
            <w:r>
              <w:rPr>
                <w:rFonts w:hint="eastAsia" w:asciiTheme="minorEastAsia" w:hAnsiTheme="minorEastAsia" w:eastAsiaTheme="minorEastAsia" w:cstheme="minorEastAsia"/>
                <w:b w:val="0"/>
                <w:bCs w:val="0"/>
                <w:color w:val="auto"/>
                <w:sz w:val="21"/>
                <w:szCs w:val="21"/>
                <w:highlight w:val="none"/>
                <w:shd w:val="clear" w:color="auto" w:fill="FFFFFF"/>
              </w:rPr>
              <w:t>各批次</w:t>
            </w: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下</w:t>
            </w:r>
            <w:r>
              <w:rPr>
                <w:rFonts w:hint="eastAsia" w:asciiTheme="minorEastAsia" w:hAnsiTheme="minorEastAsia" w:eastAsiaTheme="minorEastAsia" w:cstheme="minorEastAsia"/>
                <w:b w:val="0"/>
                <w:bCs w:val="0"/>
                <w:color w:val="auto"/>
                <w:sz w:val="21"/>
                <w:szCs w:val="21"/>
                <w:highlight w:val="none"/>
                <w:shd w:val="clear" w:color="auto" w:fill="FFFFFF"/>
                <w:lang w:eastAsia="zh-CN"/>
              </w:rPr>
              <w:t>的</w:t>
            </w:r>
            <w:r>
              <w:rPr>
                <w:rFonts w:hint="eastAsia" w:asciiTheme="minorEastAsia" w:hAnsiTheme="minorEastAsia" w:eastAsiaTheme="minorEastAsia" w:cstheme="minorEastAsia"/>
                <w:b w:val="0"/>
                <w:bCs w:val="0"/>
                <w:color w:val="auto"/>
                <w:sz w:val="21"/>
                <w:szCs w:val="21"/>
                <w:highlight w:val="none"/>
                <w:shd w:val="clear" w:color="auto" w:fill="FFFFFF"/>
              </w:rPr>
              <w:t>学科上线情况，包含命中率</w:t>
            </w:r>
            <w:r>
              <w:rPr>
                <w:rFonts w:hint="eastAsia" w:asciiTheme="minorEastAsia" w:hAnsiTheme="minorEastAsia" w:eastAsiaTheme="minorEastAsia" w:cstheme="minorEastAsia"/>
                <w:b w:val="0"/>
                <w:bCs w:val="0"/>
                <w:color w:val="auto"/>
                <w:sz w:val="21"/>
                <w:szCs w:val="21"/>
                <w:highlight w:val="none"/>
                <w:shd w:val="clear" w:color="auto" w:fill="FFFFFF"/>
                <w:lang w:eastAsia="zh-CN"/>
              </w:rPr>
              <w:t>（</w:t>
            </w:r>
            <w:r>
              <w:rPr>
                <w:rFonts w:hint="eastAsia" w:asciiTheme="minorEastAsia" w:hAnsiTheme="minorEastAsia" w:eastAsiaTheme="minorEastAsia" w:cstheme="minorEastAsia"/>
                <w:b w:val="0"/>
                <w:bCs w:val="0"/>
                <w:color w:val="auto"/>
                <w:sz w:val="21"/>
                <w:szCs w:val="21"/>
                <w:highlight w:val="none"/>
                <w:shd w:val="clear" w:color="auto" w:fill="FFFFFF"/>
              </w:rPr>
              <w:t>有效上线</w:t>
            </w: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率</w:t>
            </w:r>
            <w:r>
              <w:rPr>
                <w:rFonts w:hint="eastAsia" w:asciiTheme="minorEastAsia" w:hAnsiTheme="minorEastAsia" w:eastAsiaTheme="minorEastAsia" w:cstheme="minorEastAsia"/>
                <w:b w:val="0"/>
                <w:bCs w:val="0"/>
                <w:color w:val="auto"/>
                <w:sz w:val="21"/>
                <w:szCs w:val="21"/>
                <w:highlight w:val="none"/>
                <w:shd w:val="clear" w:color="auto" w:fill="FFFFFF"/>
                <w:lang w:eastAsia="zh-CN"/>
              </w:rPr>
              <w:t>）</w:t>
            </w:r>
            <w:r>
              <w:rPr>
                <w:rFonts w:hint="eastAsia" w:asciiTheme="minorEastAsia" w:hAnsiTheme="minorEastAsia" w:eastAsiaTheme="minorEastAsia" w:cstheme="minorEastAsia"/>
                <w:b w:val="0"/>
                <w:bCs w:val="0"/>
                <w:color w:val="auto"/>
                <w:sz w:val="21"/>
                <w:szCs w:val="21"/>
                <w:highlight w:val="none"/>
                <w:shd w:val="clear" w:color="auto" w:fill="FFFFFF"/>
              </w:rPr>
              <w:t>、贡献率及</w:t>
            </w: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A/B/C/D</w:t>
            </w:r>
            <w:r>
              <w:rPr>
                <w:rFonts w:hint="eastAsia" w:asciiTheme="minorEastAsia" w:hAnsiTheme="minorEastAsia" w:eastAsiaTheme="minorEastAsia" w:cstheme="minorEastAsia"/>
                <w:b w:val="0"/>
                <w:bCs w:val="0"/>
                <w:color w:val="auto"/>
                <w:sz w:val="21"/>
                <w:szCs w:val="21"/>
                <w:highlight w:val="none"/>
                <w:shd w:val="clear" w:color="auto" w:fill="FFFFFF"/>
                <w:lang w:eastAsia="zh-CN"/>
              </w:rPr>
              <w:t>等</w:t>
            </w:r>
            <w:r>
              <w:rPr>
                <w:rFonts w:hint="eastAsia" w:asciiTheme="minorEastAsia" w:hAnsiTheme="minorEastAsia" w:eastAsiaTheme="minorEastAsia" w:cstheme="minorEastAsia"/>
                <w:b w:val="0"/>
                <w:bCs w:val="0"/>
                <w:color w:val="auto"/>
                <w:sz w:val="21"/>
                <w:szCs w:val="21"/>
                <w:highlight w:val="none"/>
                <w:shd w:val="clear" w:color="auto" w:fill="FFFFFF"/>
              </w:rPr>
              <w:t>贡献等级评价</w:t>
            </w:r>
            <w:r>
              <w:rPr>
                <w:rFonts w:hint="eastAsia" w:asciiTheme="minorEastAsia" w:hAnsiTheme="minorEastAsia" w:eastAsiaTheme="minorEastAsia" w:cstheme="minorEastAsia"/>
                <w:b w:val="0"/>
                <w:bCs w:val="0"/>
                <w:color w:val="auto"/>
                <w:sz w:val="21"/>
                <w:szCs w:val="21"/>
                <w:highlight w:val="none"/>
                <w:lang w:eastAsia="zh-CN"/>
              </w:rPr>
              <w:t>，</w:t>
            </w: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并提供</w:t>
            </w:r>
            <w:r>
              <w:rPr>
                <w:rFonts w:hint="eastAsia" w:asciiTheme="minorEastAsia" w:hAnsiTheme="minorEastAsia" w:eastAsiaTheme="minorEastAsia" w:cstheme="minorEastAsia"/>
                <w:b w:val="0"/>
                <w:bCs w:val="0"/>
                <w:color w:val="auto"/>
                <w:sz w:val="21"/>
                <w:szCs w:val="21"/>
                <w:highlight w:val="none"/>
                <w:shd w:val="clear" w:color="auto" w:fill="FFFFFF"/>
                <w:lang w:eastAsia="zh-CN"/>
              </w:rPr>
              <w:t>数据解读</w:t>
            </w: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结论</w:t>
            </w:r>
            <w:r>
              <w:rPr>
                <w:rFonts w:hint="eastAsia" w:asciiTheme="minorEastAsia" w:hAnsiTheme="minorEastAsia" w:eastAsiaTheme="minorEastAsia" w:cstheme="minorEastAsia"/>
                <w:b w:val="0"/>
                <w:bCs w:val="0"/>
                <w:color w:val="auto"/>
                <w:sz w:val="21"/>
                <w:szCs w:val="21"/>
                <w:highlight w:val="none"/>
                <w:shd w:val="clear" w:color="auto" w:fill="FFFFFF"/>
              </w:rPr>
              <w:t>；</w:t>
            </w:r>
          </w:p>
          <w:p>
            <w:pPr>
              <w:numPr>
                <w:ilvl w:val="0"/>
                <w:numId w:val="11"/>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color w:val="auto"/>
                <w:sz w:val="21"/>
                <w:szCs w:val="21"/>
                <w:highlight w:val="none"/>
                <w:shd w:val="clear" w:color="auto" w:fill="FFFFFF"/>
              </w:rPr>
            </w:pPr>
            <w:r>
              <w:rPr>
                <w:rFonts w:hint="eastAsia" w:asciiTheme="minorEastAsia" w:hAnsiTheme="minorEastAsia" w:eastAsiaTheme="minorEastAsia" w:cstheme="minorEastAsia"/>
                <w:b w:val="0"/>
                <w:bCs w:val="0"/>
                <w:sz w:val="21"/>
                <w:szCs w:val="21"/>
                <w:lang w:eastAsia="zh-CN"/>
              </w:rPr>
              <w:t>【演示】</w:t>
            </w: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五维</w:t>
            </w:r>
            <w:r>
              <w:rPr>
                <w:rFonts w:hint="eastAsia" w:asciiTheme="minorEastAsia" w:hAnsiTheme="minorEastAsia" w:eastAsiaTheme="minorEastAsia" w:cstheme="minorEastAsia"/>
                <w:b w:val="0"/>
                <w:bCs w:val="0"/>
                <w:color w:val="auto"/>
                <w:sz w:val="21"/>
                <w:szCs w:val="21"/>
                <w:highlight w:val="none"/>
                <w:shd w:val="clear" w:color="auto" w:fill="FFFFFF"/>
              </w:rPr>
              <w:t>重点关注学生分析：跟踪生、临界生、波动生、拔尖生、后进生，跟踪生为全校统一设置，全角色教师可见。支持进一步分析拔尖生的优生劣科，后进生的潜力学科，定位提升空间；</w:t>
            </w: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班主任报告和任课教师报告内的</w:t>
            </w:r>
            <w:r>
              <w:rPr>
                <w:rFonts w:hint="eastAsia" w:asciiTheme="minorEastAsia" w:hAnsiTheme="minorEastAsia" w:eastAsiaTheme="minorEastAsia" w:cstheme="minorEastAsia"/>
                <w:b w:val="0"/>
                <w:bCs w:val="0"/>
                <w:color w:val="auto"/>
                <w:sz w:val="21"/>
                <w:szCs w:val="21"/>
                <w:highlight w:val="none"/>
                <w:shd w:val="clear" w:color="auto" w:fill="FFFFFF"/>
              </w:rPr>
              <w:t>波动生采用一元线性回归分析，通过散点图的形式直观展示全班学生上升与下降的波动情况；</w:t>
            </w:r>
          </w:p>
          <w:p>
            <w:pPr>
              <w:numPr>
                <w:ilvl w:val="0"/>
                <w:numId w:val="0"/>
              </w:numPr>
              <w:kinsoku w:val="0"/>
              <w:overflowPunct w:val="0"/>
              <w:snapToGrid w:val="0"/>
              <w:spacing w:line="360" w:lineRule="auto"/>
              <w:ind w:leftChars="0"/>
              <w:rPr>
                <w:rFonts w:hint="eastAsia" w:asciiTheme="minorEastAsia" w:hAnsiTheme="minorEastAsia" w:eastAsiaTheme="minorEastAsia" w:cstheme="minorEastAsia"/>
                <w:b w:val="0"/>
                <w:bCs w:val="0"/>
                <w:sz w:val="21"/>
                <w:szCs w:val="21"/>
                <w:highlight w:val="none"/>
                <w:shd w:val="clear" w:color="auto" w:fill="FFFFFF"/>
                <w:lang w:eastAsia="zh-CN"/>
              </w:rPr>
            </w:pPr>
            <w:r>
              <w:rPr>
                <w:rFonts w:hint="eastAsia" w:asciiTheme="minorEastAsia" w:hAnsiTheme="minorEastAsia" w:eastAsiaTheme="minorEastAsia" w:cstheme="minorEastAsia"/>
                <w:b w:val="0"/>
                <w:bCs w:val="0"/>
                <w:sz w:val="21"/>
                <w:szCs w:val="21"/>
                <w:highlight w:val="none"/>
                <w:shd w:val="clear" w:color="auto" w:fill="FFFFFF"/>
                <w:lang w:eastAsia="zh-CN"/>
              </w:rPr>
              <w:t>【</w:t>
            </w:r>
            <w:r>
              <w:rPr>
                <w:rFonts w:hint="eastAsia" w:asciiTheme="minorEastAsia" w:hAnsiTheme="minorEastAsia" w:eastAsiaTheme="minorEastAsia" w:cstheme="minorEastAsia"/>
                <w:b w:val="0"/>
                <w:bCs w:val="0"/>
                <w:sz w:val="21"/>
                <w:szCs w:val="21"/>
                <w:highlight w:val="none"/>
                <w:shd w:val="clear" w:color="auto" w:fill="FFFFFF"/>
                <w:lang w:val="en-US" w:eastAsia="zh-CN"/>
              </w:rPr>
              <w:t>教研报告</w:t>
            </w:r>
            <w:r>
              <w:rPr>
                <w:rFonts w:hint="eastAsia" w:asciiTheme="minorEastAsia" w:hAnsiTheme="minorEastAsia" w:eastAsiaTheme="minorEastAsia" w:cstheme="minorEastAsia"/>
                <w:b w:val="0"/>
                <w:bCs w:val="0"/>
                <w:sz w:val="21"/>
                <w:szCs w:val="21"/>
                <w:highlight w:val="none"/>
                <w:shd w:val="clear" w:color="auto" w:fill="FFFFFF"/>
                <w:lang w:eastAsia="zh-CN"/>
              </w:rPr>
              <w:t>】</w:t>
            </w:r>
          </w:p>
          <w:p>
            <w:pPr>
              <w:numPr>
                <w:ilvl w:val="0"/>
                <w:numId w:val="11"/>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sz w:val="21"/>
                <w:szCs w:val="21"/>
                <w:highlight w:val="none"/>
                <w:shd w:val="clear" w:color="auto" w:fill="FFFFFF"/>
              </w:rPr>
            </w:pPr>
            <w:r>
              <w:rPr>
                <w:rFonts w:hint="eastAsia" w:asciiTheme="minorEastAsia" w:hAnsiTheme="minorEastAsia" w:eastAsiaTheme="minorEastAsia" w:cstheme="minorEastAsia"/>
                <w:b w:val="0"/>
                <w:bCs w:val="0"/>
                <w:sz w:val="21"/>
                <w:szCs w:val="21"/>
                <w:highlight w:val="none"/>
                <w:shd w:val="clear" w:color="auto" w:fill="FFFFFF"/>
              </w:rPr>
              <w:t>试卷命题质量分析：</w:t>
            </w:r>
            <w:r>
              <w:rPr>
                <w:rFonts w:hint="eastAsia" w:asciiTheme="minorEastAsia" w:hAnsiTheme="minorEastAsia" w:eastAsiaTheme="minorEastAsia" w:cstheme="minorEastAsia"/>
                <w:b w:val="0"/>
                <w:bCs w:val="0"/>
                <w:sz w:val="21"/>
                <w:szCs w:val="21"/>
                <w:highlight w:val="none"/>
                <w:shd w:val="clear" w:color="auto" w:fill="FFFFFF"/>
                <w:lang w:val="en-US" w:eastAsia="zh-CN"/>
              </w:rPr>
              <w:t>提供</w:t>
            </w:r>
            <w:r>
              <w:rPr>
                <w:rFonts w:hint="eastAsia" w:asciiTheme="minorEastAsia" w:hAnsiTheme="minorEastAsia" w:eastAsiaTheme="minorEastAsia" w:cstheme="minorEastAsia"/>
                <w:b w:val="0"/>
                <w:bCs w:val="0"/>
                <w:sz w:val="21"/>
                <w:szCs w:val="21"/>
                <w:highlight w:val="none"/>
                <w:shd w:val="clear" w:color="auto" w:fill="FFFFFF"/>
              </w:rPr>
              <w:t>整卷难度、信度、区分度；小题难度及区分度分布，包括</w:t>
            </w:r>
            <w:r>
              <w:rPr>
                <w:rFonts w:hint="eastAsia" w:asciiTheme="minorEastAsia" w:hAnsiTheme="minorEastAsia" w:eastAsiaTheme="minorEastAsia" w:cstheme="minorEastAsia"/>
                <w:b w:val="0"/>
                <w:bCs w:val="0"/>
                <w:sz w:val="21"/>
                <w:szCs w:val="21"/>
                <w:highlight w:val="none"/>
                <w:shd w:val="clear" w:color="auto" w:fill="FFFFFF"/>
                <w:lang w:val="en-US" w:eastAsia="zh-CN"/>
              </w:rPr>
              <w:t>各难度或区分度的</w:t>
            </w:r>
            <w:r>
              <w:rPr>
                <w:rFonts w:hint="eastAsia" w:asciiTheme="minorEastAsia" w:hAnsiTheme="minorEastAsia" w:eastAsiaTheme="minorEastAsia" w:cstheme="minorEastAsia"/>
                <w:b w:val="0"/>
                <w:bCs w:val="0"/>
                <w:sz w:val="21"/>
                <w:szCs w:val="21"/>
                <w:highlight w:val="none"/>
                <w:shd w:val="clear" w:color="auto" w:fill="FFFFFF"/>
              </w:rPr>
              <w:t>分值</w:t>
            </w:r>
            <w:r>
              <w:rPr>
                <w:rFonts w:hint="eastAsia" w:asciiTheme="minorEastAsia" w:hAnsiTheme="minorEastAsia" w:eastAsiaTheme="minorEastAsia" w:cstheme="minorEastAsia"/>
                <w:b w:val="0"/>
                <w:bCs w:val="0"/>
                <w:sz w:val="21"/>
                <w:szCs w:val="21"/>
                <w:highlight w:val="none"/>
                <w:shd w:val="clear" w:color="auto" w:fill="FFFFFF"/>
                <w:lang w:eastAsia="zh-CN"/>
              </w:rPr>
              <w:t>、</w:t>
            </w:r>
            <w:r>
              <w:rPr>
                <w:rFonts w:hint="eastAsia" w:asciiTheme="minorEastAsia" w:hAnsiTheme="minorEastAsia" w:eastAsiaTheme="minorEastAsia" w:cstheme="minorEastAsia"/>
                <w:b w:val="0"/>
                <w:bCs w:val="0"/>
                <w:sz w:val="21"/>
                <w:szCs w:val="21"/>
                <w:highlight w:val="none"/>
                <w:shd w:val="clear" w:color="auto" w:fill="FFFFFF"/>
              </w:rPr>
              <w:t>占比</w:t>
            </w:r>
            <w:r>
              <w:rPr>
                <w:rFonts w:hint="eastAsia" w:asciiTheme="minorEastAsia" w:hAnsiTheme="minorEastAsia" w:eastAsiaTheme="minorEastAsia" w:cstheme="minorEastAsia"/>
                <w:b w:val="0"/>
                <w:bCs w:val="0"/>
                <w:sz w:val="21"/>
                <w:szCs w:val="21"/>
                <w:highlight w:val="none"/>
                <w:shd w:val="clear" w:color="auto" w:fill="FFFFFF"/>
                <w:lang w:eastAsia="zh-CN"/>
              </w:rPr>
              <w:t>、</w:t>
            </w:r>
            <w:r>
              <w:rPr>
                <w:rFonts w:hint="eastAsia" w:asciiTheme="minorEastAsia" w:hAnsiTheme="minorEastAsia" w:eastAsiaTheme="minorEastAsia" w:cstheme="minorEastAsia"/>
                <w:b w:val="0"/>
                <w:bCs w:val="0"/>
                <w:sz w:val="21"/>
                <w:szCs w:val="21"/>
                <w:highlight w:val="none"/>
                <w:shd w:val="clear" w:color="auto" w:fill="FFFFFF"/>
                <w:lang w:val="en-US" w:eastAsia="zh-CN"/>
              </w:rPr>
              <w:t>题号；支持按照</w:t>
            </w:r>
            <w:r>
              <w:rPr>
                <w:rFonts w:hint="eastAsia" w:asciiTheme="minorEastAsia" w:hAnsiTheme="minorEastAsia" w:eastAsiaTheme="minorEastAsia" w:cstheme="minorEastAsia"/>
                <w:b w:val="0"/>
                <w:bCs w:val="0"/>
                <w:sz w:val="21"/>
                <w:szCs w:val="21"/>
                <w:highlight w:val="none"/>
                <w:shd w:val="clear" w:color="auto" w:fill="FFFFFF"/>
              </w:rPr>
              <w:t>难度</w:t>
            </w:r>
            <w:r>
              <w:rPr>
                <w:rFonts w:hint="eastAsia" w:asciiTheme="minorEastAsia" w:hAnsiTheme="minorEastAsia" w:eastAsiaTheme="minorEastAsia" w:cstheme="minorEastAsia"/>
                <w:b w:val="0"/>
                <w:bCs w:val="0"/>
                <w:sz w:val="21"/>
                <w:szCs w:val="21"/>
                <w:highlight w:val="none"/>
                <w:shd w:val="clear" w:color="auto" w:fill="FFFFFF"/>
                <w:lang w:val="en-US" w:eastAsia="zh-CN"/>
              </w:rPr>
              <w:t>和</w:t>
            </w:r>
            <w:r>
              <w:rPr>
                <w:rFonts w:hint="eastAsia" w:asciiTheme="minorEastAsia" w:hAnsiTheme="minorEastAsia" w:eastAsiaTheme="minorEastAsia" w:cstheme="minorEastAsia"/>
                <w:b w:val="0"/>
                <w:bCs w:val="0"/>
                <w:sz w:val="21"/>
                <w:szCs w:val="21"/>
                <w:highlight w:val="none"/>
                <w:shd w:val="clear" w:color="auto" w:fill="FFFFFF"/>
              </w:rPr>
              <w:t>区分度</w:t>
            </w:r>
            <w:r>
              <w:rPr>
                <w:rFonts w:hint="eastAsia" w:asciiTheme="minorEastAsia" w:hAnsiTheme="minorEastAsia" w:eastAsiaTheme="minorEastAsia" w:cstheme="minorEastAsia"/>
                <w:b w:val="0"/>
                <w:bCs w:val="0"/>
                <w:sz w:val="21"/>
                <w:szCs w:val="21"/>
                <w:highlight w:val="none"/>
                <w:shd w:val="clear" w:color="auto" w:fill="FFFFFF"/>
                <w:lang w:val="en-US" w:eastAsia="zh-CN"/>
              </w:rPr>
              <w:t>绘制命题质量分布十二宫格，直观了解各试题命题质量分布情况以及与命题预设是否一致；</w:t>
            </w:r>
          </w:p>
          <w:p>
            <w:pPr>
              <w:numPr>
                <w:ilvl w:val="0"/>
                <w:numId w:val="11"/>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sz w:val="21"/>
                <w:szCs w:val="21"/>
                <w:highlight w:val="none"/>
                <w:shd w:val="clear" w:color="auto" w:fill="FFFFFF"/>
              </w:rPr>
            </w:pPr>
            <w:r>
              <w:rPr>
                <w:rFonts w:hint="eastAsia" w:asciiTheme="minorEastAsia" w:hAnsiTheme="minorEastAsia" w:eastAsiaTheme="minorEastAsia" w:cstheme="minorEastAsia"/>
                <w:b w:val="0"/>
                <w:bCs w:val="0"/>
                <w:sz w:val="21"/>
                <w:szCs w:val="21"/>
                <w:highlight w:val="none"/>
                <w:shd w:val="clear" w:color="auto" w:fill="FFFFFF"/>
              </w:rPr>
              <w:t>试题</w:t>
            </w:r>
            <w:r>
              <w:rPr>
                <w:rFonts w:hint="eastAsia" w:asciiTheme="minorEastAsia" w:hAnsiTheme="minorEastAsia" w:eastAsiaTheme="minorEastAsia" w:cstheme="minorEastAsia"/>
                <w:b w:val="0"/>
                <w:bCs w:val="0"/>
                <w:sz w:val="21"/>
                <w:szCs w:val="21"/>
                <w:highlight w:val="none"/>
                <w:shd w:val="clear" w:color="auto" w:fill="FFFFFF"/>
                <w:lang w:val="en-US" w:eastAsia="zh-CN"/>
              </w:rPr>
              <w:t>相关</w:t>
            </w:r>
            <w:r>
              <w:rPr>
                <w:rFonts w:hint="eastAsia" w:asciiTheme="minorEastAsia" w:hAnsiTheme="minorEastAsia" w:eastAsiaTheme="minorEastAsia" w:cstheme="minorEastAsia"/>
                <w:b w:val="0"/>
                <w:bCs w:val="0"/>
                <w:color w:val="auto"/>
                <w:sz w:val="21"/>
                <w:szCs w:val="21"/>
                <w:highlight w:val="none"/>
                <w:shd w:val="clear" w:color="auto" w:fill="FFFFFF"/>
              </w:rPr>
              <w:t>诊断</w:t>
            </w:r>
            <w:r>
              <w:rPr>
                <w:rFonts w:hint="eastAsia" w:asciiTheme="minorEastAsia" w:hAnsiTheme="minorEastAsia" w:eastAsiaTheme="minorEastAsia" w:cstheme="minorEastAsia"/>
                <w:b w:val="0"/>
                <w:bCs w:val="0"/>
                <w:color w:val="auto"/>
                <w:sz w:val="21"/>
                <w:szCs w:val="21"/>
                <w:highlight w:val="none"/>
                <w:shd w:val="clear" w:color="auto" w:fill="FFFFFF"/>
                <w:lang w:eastAsia="zh-CN"/>
              </w:rPr>
              <w:t>：</w:t>
            </w:r>
            <w:r>
              <w:rPr>
                <w:rFonts w:hint="eastAsia" w:asciiTheme="minorEastAsia" w:hAnsiTheme="minorEastAsia" w:eastAsiaTheme="minorEastAsia" w:cstheme="minorEastAsia"/>
                <w:b w:val="0"/>
                <w:bCs w:val="0"/>
                <w:sz w:val="21"/>
                <w:szCs w:val="21"/>
                <w:highlight w:val="none"/>
                <w:shd w:val="clear" w:color="auto" w:fill="FFFFFF"/>
                <w:lang w:val="en-US" w:eastAsia="zh-CN"/>
              </w:rPr>
              <w:t>提供各知识点、考察能力、小题的得分率情况柱状图，低于年级整体得分率时呈红色；</w:t>
            </w: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对比各班级在任意知识点、考查能力、题目的班级得分率情况，低于年级整体水平的标红；客观题分析各选项选择人数和占比，主观题分析各得分区间人数分布和占比；</w:t>
            </w:r>
          </w:p>
          <w:p>
            <w:pPr>
              <w:numPr>
                <w:ilvl w:val="0"/>
                <w:numId w:val="0"/>
              </w:numPr>
              <w:kinsoku w:val="0"/>
              <w:overflowPunct w:val="0"/>
              <w:snapToGrid w:val="0"/>
              <w:spacing w:line="360" w:lineRule="auto"/>
              <w:ind w:leftChars="0"/>
              <w:rPr>
                <w:rFonts w:hint="eastAsia" w:asciiTheme="minorEastAsia" w:hAnsiTheme="minorEastAsia" w:eastAsiaTheme="minorEastAsia" w:cstheme="minorEastAsia"/>
                <w:b w:val="0"/>
                <w:bCs w:val="0"/>
                <w:sz w:val="21"/>
                <w:szCs w:val="21"/>
                <w:shd w:val="clear" w:color="auto" w:fill="FFFFFF"/>
              </w:rPr>
            </w:pPr>
            <w:r>
              <w:rPr>
                <w:rFonts w:hint="eastAsia" w:asciiTheme="minorEastAsia" w:hAnsiTheme="minorEastAsia" w:eastAsiaTheme="minorEastAsia" w:cstheme="minorEastAsia"/>
                <w:b w:val="0"/>
                <w:bCs w:val="0"/>
                <w:sz w:val="21"/>
                <w:szCs w:val="21"/>
                <w:shd w:val="clear" w:color="auto" w:fill="FFFFFF"/>
                <w:lang w:val="en-US" w:eastAsia="zh-CN"/>
              </w:rPr>
              <w:t>【班主任/任课教师报告】</w:t>
            </w:r>
          </w:p>
          <w:p>
            <w:pPr>
              <w:numPr>
                <w:ilvl w:val="0"/>
                <w:numId w:val="11"/>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color w:val="auto"/>
                <w:sz w:val="21"/>
                <w:szCs w:val="21"/>
                <w:highlight w:val="none"/>
                <w:shd w:val="clear" w:color="auto" w:fill="FFFFFF"/>
              </w:rPr>
            </w:pPr>
            <w:r>
              <w:rPr>
                <w:rFonts w:hint="eastAsia" w:asciiTheme="minorEastAsia" w:hAnsiTheme="minorEastAsia" w:eastAsiaTheme="minorEastAsia" w:cstheme="minorEastAsia"/>
                <w:b w:val="0"/>
                <w:bCs w:val="0"/>
                <w:color w:val="auto"/>
                <w:sz w:val="21"/>
                <w:szCs w:val="21"/>
                <w:highlight w:val="none"/>
                <w:shd w:val="clear" w:color="auto" w:fill="FFFFFF"/>
              </w:rPr>
              <w:t>优劣势学科分析</w:t>
            </w:r>
            <w:r>
              <w:rPr>
                <w:rFonts w:hint="eastAsia" w:asciiTheme="minorEastAsia" w:hAnsiTheme="minorEastAsia" w:eastAsiaTheme="minorEastAsia" w:cstheme="minorEastAsia"/>
                <w:b w:val="0"/>
                <w:bCs w:val="0"/>
                <w:color w:val="auto"/>
                <w:sz w:val="21"/>
                <w:szCs w:val="21"/>
                <w:highlight w:val="none"/>
                <w:shd w:val="clear" w:color="auto" w:fill="FFFFFF"/>
                <w:lang w:eastAsia="zh-CN"/>
              </w:rPr>
              <w:t>：</w:t>
            </w: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提供</w:t>
            </w:r>
            <w:r>
              <w:rPr>
                <w:rFonts w:hint="eastAsia" w:asciiTheme="minorEastAsia" w:hAnsiTheme="minorEastAsia" w:eastAsiaTheme="minorEastAsia" w:cstheme="minorEastAsia"/>
                <w:b w:val="0"/>
                <w:bCs w:val="0"/>
                <w:color w:val="auto"/>
                <w:sz w:val="21"/>
                <w:szCs w:val="21"/>
                <w:highlight w:val="none"/>
                <w:shd w:val="clear" w:color="auto" w:fill="FFFFFF"/>
              </w:rPr>
              <w:t>班级</w:t>
            </w: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总分及</w:t>
            </w:r>
            <w:r>
              <w:rPr>
                <w:rFonts w:hint="eastAsia" w:asciiTheme="minorEastAsia" w:hAnsiTheme="minorEastAsia" w:eastAsiaTheme="minorEastAsia" w:cstheme="minorEastAsia"/>
                <w:b w:val="0"/>
                <w:bCs w:val="0"/>
                <w:color w:val="auto"/>
                <w:sz w:val="21"/>
                <w:szCs w:val="21"/>
                <w:highlight w:val="none"/>
                <w:shd w:val="clear" w:color="auto" w:fill="FFFFFF"/>
              </w:rPr>
              <w:t>各学科平均分、</w:t>
            </w: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超均率、</w:t>
            </w:r>
            <w:r>
              <w:rPr>
                <w:rFonts w:hint="eastAsia" w:asciiTheme="minorEastAsia" w:hAnsiTheme="minorEastAsia" w:eastAsiaTheme="minorEastAsia" w:cstheme="minorEastAsia"/>
                <w:b w:val="0"/>
                <w:bCs w:val="0"/>
                <w:color w:val="auto"/>
                <w:sz w:val="21"/>
                <w:szCs w:val="21"/>
                <w:highlight w:val="none"/>
                <w:shd w:val="clear" w:color="auto" w:fill="FFFFFF"/>
              </w:rPr>
              <w:t>上线、</w:t>
            </w: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比</w:t>
            </w:r>
            <w:r>
              <w:rPr>
                <w:rFonts w:hint="eastAsia" w:asciiTheme="minorEastAsia" w:hAnsiTheme="minorEastAsia" w:eastAsiaTheme="minorEastAsia" w:cstheme="minorEastAsia"/>
                <w:b w:val="0"/>
                <w:bCs w:val="0"/>
                <w:color w:val="auto"/>
                <w:sz w:val="21"/>
                <w:szCs w:val="21"/>
                <w:highlight w:val="none"/>
                <w:shd w:val="clear" w:color="auto" w:fill="FFFFFF"/>
              </w:rPr>
              <w:t>率、前N名等指标</w:t>
            </w: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的柱状图，</w:t>
            </w:r>
            <w:r>
              <w:rPr>
                <w:rFonts w:hint="eastAsia" w:asciiTheme="minorEastAsia" w:hAnsiTheme="minorEastAsia" w:eastAsiaTheme="minorEastAsia" w:cstheme="minorEastAsia"/>
                <w:b w:val="0"/>
                <w:bCs w:val="0"/>
                <w:color w:val="auto"/>
                <w:sz w:val="21"/>
                <w:szCs w:val="21"/>
                <w:highlight w:val="none"/>
                <w:shd w:val="clear" w:color="auto" w:fill="FFFFFF"/>
              </w:rPr>
              <w:t>与学校整体水平对比分析</w:t>
            </w:r>
            <w:r>
              <w:rPr>
                <w:rFonts w:hint="eastAsia" w:asciiTheme="minorEastAsia" w:hAnsiTheme="minorEastAsia" w:eastAsiaTheme="minorEastAsia" w:cstheme="minorEastAsia"/>
                <w:b w:val="0"/>
                <w:bCs w:val="0"/>
                <w:color w:val="auto"/>
                <w:sz w:val="21"/>
                <w:szCs w:val="21"/>
                <w:highlight w:val="none"/>
                <w:shd w:val="clear" w:color="auto" w:fill="FFFFFF"/>
                <w:lang w:eastAsia="zh-CN"/>
              </w:rPr>
              <w:t>；</w:t>
            </w:r>
          </w:p>
          <w:p>
            <w:pPr>
              <w:numPr>
                <w:ilvl w:val="0"/>
                <w:numId w:val="11"/>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sz w:val="21"/>
                <w:szCs w:val="21"/>
                <w:highlight w:val="none"/>
                <w:shd w:val="clear" w:color="auto" w:fill="FFFFFF"/>
              </w:rPr>
            </w:pPr>
            <w:r>
              <w:rPr>
                <w:rFonts w:hint="eastAsia" w:asciiTheme="minorEastAsia" w:hAnsiTheme="minorEastAsia" w:eastAsiaTheme="minorEastAsia" w:cstheme="minorEastAsia"/>
                <w:b w:val="0"/>
                <w:bCs w:val="0"/>
                <w:sz w:val="21"/>
                <w:szCs w:val="21"/>
                <w:highlight w:val="none"/>
                <w:shd w:val="clear" w:color="auto" w:fill="FFFFFF"/>
                <w:lang w:val="en-US" w:eastAsia="zh-CN"/>
              </w:rPr>
              <w:t>班级发展性分析：分析班级总分及单科在历次考试中超均率、上线情况、各比率、前N名等指标的发展变化，支持总分折线图追踪，支持全科汇总热度图跟踪，颜色越深代表质量相对越好，便于综合评估班级质量变化</w:t>
            </w:r>
            <w:r>
              <w:rPr>
                <w:rFonts w:hint="eastAsia" w:asciiTheme="minorEastAsia" w:hAnsiTheme="minorEastAsia" w:eastAsiaTheme="minorEastAsia" w:cstheme="minorEastAsia"/>
                <w:b w:val="0"/>
                <w:bCs w:val="0"/>
                <w:sz w:val="21"/>
                <w:szCs w:val="21"/>
                <w:highlight w:val="none"/>
                <w:shd w:val="clear" w:color="auto" w:fill="FFFFFF"/>
                <w:lang w:eastAsia="zh-CN"/>
              </w:rPr>
              <w:t>；</w:t>
            </w:r>
          </w:p>
          <w:p>
            <w:pPr>
              <w:numPr>
                <w:ilvl w:val="0"/>
                <w:numId w:val="11"/>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sz w:val="21"/>
                <w:szCs w:val="21"/>
                <w:highlight w:val="none"/>
                <w:shd w:val="clear" w:color="auto" w:fill="FFFFFF"/>
                <w:lang w:val="en-US" w:eastAsia="zh-CN"/>
              </w:rPr>
            </w:pP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班级试卷分析：提供班级和年级在各知识点、考察能力得分率雷达图、各小题的得分率情况柱状图，同时提供数据表格</w:t>
            </w:r>
            <w:r>
              <w:rPr>
                <w:rFonts w:hint="eastAsia" w:asciiTheme="minorEastAsia" w:hAnsiTheme="minorEastAsia" w:eastAsiaTheme="minorEastAsia" w:cstheme="minorEastAsia"/>
                <w:b w:val="0"/>
                <w:bCs w:val="0"/>
                <w:color w:val="auto"/>
                <w:sz w:val="21"/>
                <w:szCs w:val="21"/>
                <w:highlight w:val="none"/>
                <w:shd w:val="clear" w:color="auto" w:fill="FFFFFF"/>
                <w:lang w:eastAsia="zh-CN"/>
              </w:rPr>
              <w:t>；</w:t>
            </w:r>
          </w:p>
          <w:p>
            <w:pPr>
              <w:numPr>
                <w:ilvl w:val="0"/>
                <w:numId w:val="11"/>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pP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班级学生应答反馈：在一张表中汇总每一名学生在每道小题上的失分情况，客观题失分显示错误选项、主观题扣分显示失分分值</w:t>
            </w:r>
            <w:r>
              <w:rPr>
                <w:rFonts w:hint="eastAsia" w:asciiTheme="minorEastAsia" w:hAnsiTheme="minorEastAsia" w:eastAsiaTheme="minorEastAsia" w:cstheme="minorEastAsia"/>
                <w:b w:val="0"/>
                <w:bCs w:val="0"/>
                <w:color w:val="auto"/>
                <w:sz w:val="21"/>
                <w:szCs w:val="21"/>
                <w:highlight w:val="none"/>
                <w:shd w:val="clear" w:color="auto" w:fill="FFFFFF"/>
                <w:lang w:eastAsia="zh-CN"/>
              </w:rPr>
              <w:t>；；</w:t>
            </w:r>
          </w:p>
          <w:p>
            <w:pPr>
              <w:numPr>
                <w:ilvl w:val="0"/>
                <w:numId w:val="0"/>
              </w:numPr>
              <w:kinsoku w:val="0"/>
              <w:overflowPunct w:val="0"/>
              <w:snapToGrid w:val="0"/>
              <w:spacing w:line="360" w:lineRule="auto"/>
              <w:ind w:leftChars="0"/>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pP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【试卷讲评报告】</w:t>
            </w:r>
          </w:p>
          <w:p>
            <w:pPr>
              <w:numPr>
                <w:ilvl w:val="0"/>
                <w:numId w:val="11"/>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pP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提供班级各小题得分率与年级各小题得分率对比</w:t>
            </w:r>
            <w:r>
              <w:rPr>
                <w:rFonts w:hint="eastAsia" w:asciiTheme="minorEastAsia" w:hAnsiTheme="minorEastAsia" w:eastAsiaTheme="minorEastAsia" w:cstheme="minorEastAsia"/>
                <w:b w:val="0"/>
                <w:bCs w:val="0"/>
                <w:color w:val="auto"/>
                <w:sz w:val="21"/>
                <w:szCs w:val="21"/>
                <w:highlight w:val="none"/>
                <w:shd w:val="clear" w:color="auto" w:fill="FFFFFF"/>
                <w:lang w:eastAsia="zh-CN"/>
              </w:rPr>
              <w:t>；</w:t>
            </w:r>
          </w:p>
          <w:p>
            <w:pPr>
              <w:numPr>
                <w:ilvl w:val="0"/>
                <w:numId w:val="11"/>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pP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提供试卷逐题讲评分析：支持按照试题得分率从低到高模式讲解，客观题分析各选项选择人数和占比，主观题分析各得分区间人数分布和占比，支持查看学生名单和应答图片，支持查看典型错误和优秀作答试卷；</w:t>
            </w:r>
          </w:p>
          <w:p>
            <w:pPr>
              <w:numPr>
                <w:ilvl w:val="0"/>
                <w:numId w:val="0"/>
              </w:numPr>
              <w:kinsoku w:val="0"/>
              <w:overflowPunct w:val="0"/>
              <w:snapToGrid w:val="0"/>
              <w:spacing w:line="360" w:lineRule="auto"/>
              <w:ind w:leftChars="0"/>
              <w:rPr>
                <w:rFonts w:hint="eastAsia" w:asciiTheme="minorEastAsia" w:hAnsiTheme="minorEastAsia" w:eastAsiaTheme="minorEastAsia" w:cstheme="minorEastAsia"/>
                <w:b w:val="0"/>
                <w:bCs w:val="0"/>
                <w:color w:val="auto"/>
                <w:sz w:val="21"/>
                <w:szCs w:val="21"/>
                <w:highlight w:val="lightGray"/>
                <w:shd w:val="clear" w:color="auto" w:fill="FFFFFF"/>
                <w:lang w:val="en-US" w:eastAsia="zh-CN"/>
              </w:rPr>
            </w:pPr>
            <w:r>
              <w:rPr>
                <w:rFonts w:hint="eastAsia" w:asciiTheme="minorEastAsia" w:hAnsiTheme="minorEastAsia" w:eastAsiaTheme="minorEastAsia" w:cstheme="minorEastAsia"/>
                <w:b w:val="0"/>
                <w:bCs w:val="0"/>
                <w:sz w:val="21"/>
                <w:szCs w:val="21"/>
                <w:shd w:val="clear" w:color="auto" w:fill="FFFFFF"/>
                <w:lang w:val="en-US" w:eastAsia="zh-CN"/>
              </w:rPr>
              <w:t>【学生报告】</w:t>
            </w:r>
          </w:p>
          <w:p>
            <w:pPr>
              <w:numPr>
                <w:ilvl w:val="0"/>
                <w:numId w:val="11"/>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pPr>
            <w:r>
              <w:rPr>
                <w:rFonts w:hint="eastAsia" w:asciiTheme="minorEastAsia" w:hAnsiTheme="minorEastAsia" w:eastAsiaTheme="minorEastAsia" w:cstheme="minorEastAsia"/>
                <w:b w:val="0"/>
                <w:bCs w:val="0"/>
                <w:color w:val="auto"/>
                <w:sz w:val="21"/>
                <w:szCs w:val="21"/>
                <w:highlight w:val="none"/>
                <w:shd w:val="clear" w:color="auto" w:fill="FFFFFF"/>
                <w:lang w:val="en-US" w:eastAsia="zh-CN"/>
              </w:rPr>
              <w:t>提供学生成绩榜单，包括学生总分与单科成绩、薄弱学科、在班级和年级排名，支持选择按照排名、考号、姓名或随机顺序导出</w:t>
            </w:r>
            <w:r>
              <w:rPr>
                <w:rFonts w:hint="eastAsia" w:asciiTheme="minorEastAsia" w:hAnsiTheme="minorEastAsia" w:eastAsiaTheme="minorEastAsia" w:cstheme="minorEastAsia"/>
                <w:b w:val="0"/>
                <w:bCs w:val="0"/>
                <w:color w:val="auto"/>
                <w:sz w:val="21"/>
                <w:szCs w:val="21"/>
                <w:highlight w:val="none"/>
                <w:shd w:val="clear" w:color="auto" w:fill="FFFFFF"/>
                <w:lang w:eastAsia="zh-CN"/>
              </w:rPr>
              <w:t>；</w:t>
            </w:r>
          </w:p>
          <w:p>
            <w:pPr>
              <w:numPr>
                <w:ilvl w:val="0"/>
                <w:numId w:val="11"/>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kern w:val="2"/>
                <w:sz w:val="21"/>
                <w:szCs w:val="21"/>
                <w:shd w:val="clear" w:color="auto" w:fill="FFFFFF"/>
                <w:lang w:val="en-US" w:eastAsia="zh-CN" w:bidi="ar-SA"/>
              </w:rPr>
            </w:pPr>
            <w:r>
              <w:rPr>
                <w:rFonts w:hint="eastAsia" w:asciiTheme="minorEastAsia" w:hAnsiTheme="minorEastAsia" w:eastAsiaTheme="minorEastAsia" w:cstheme="minorEastAsia"/>
                <w:b w:val="0"/>
                <w:bCs w:val="0"/>
                <w:sz w:val="21"/>
                <w:szCs w:val="21"/>
                <w:highlight w:val="none"/>
                <w:shd w:val="clear" w:color="auto" w:fill="FFFFFF"/>
                <w:lang w:val="en-US" w:eastAsia="zh-CN"/>
              </w:rPr>
              <w:t>学生历次考试学情跟踪：支持查看任一学生历次考试得分及排名变化数据，并提供以标准分指标追踪该学生历次考试中的总分及各学科水平差异热度图，颜色越深代表水平相对越好</w:t>
            </w:r>
            <w:r>
              <w:rPr>
                <w:rFonts w:hint="eastAsia" w:asciiTheme="minorEastAsia" w:hAnsiTheme="minorEastAsia" w:eastAsiaTheme="minorEastAsia" w:cstheme="minorEastAsia"/>
                <w:b w:val="0"/>
                <w:bCs w:val="0"/>
                <w:sz w:val="21"/>
                <w:szCs w:val="21"/>
                <w:highlight w:val="none"/>
                <w:shd w:val="clear" w:color="auto" w:fill="FFFFFF"/>
                <w:lang w:eastAsia="zh-CN"/>
              </w:rPr>
              <w:t>；</w:t>
            </w:r>
          </w:p>
        </w:tc>
        <w:tc>
          <w:tcPr>
            <w:tcW w:w="0" w:type="auto"/>
          </w:tcPr>
          <w:p>
            <w:pPr>
              <w:jc w:val="center"/>
              <w:rPr>
                <w:rFonts w:hint="eastAsia" w:asciiTheme="minorEastAsia" w:hAnsiTheme="minorEastAsia" w:eastAsiaTheme="minorEastAsia" w:cstheme="minorEastAsia"/>
                <w:sz w:val="24"/>
                <w:szCs w:val="24"/>
                <w:lang w:val="en-US" w:eastAsia="zh-CN"/>
              </w:rPr>
            </w:pPr>
          </w:p>
        </w:tc>
        <w:tc>
          <w:tcPr>
            <w:tcW w:w="0" w:type="auto"/>
          </w:tcPr>
          <w:p>
            <w:pPr>
              <w:jc w:val="center"/>
              <w:rPr>
                <w:rFonts w:hint="eastAsia" w:asciiTheme="minorEastAsia" w:hAnsiTheme="minorEastAsia" w:eastAsiaTheme="minorEastAsia" w:cstheme="minorEastAsia"/>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2" w:type="pct"/>
          </w:tcPr>
          <w:p>
            <w:pPr>
              <w:spacing w:line="360" w:lineRule="auto"/>
              <w:jc w:val="center"/>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17</w:t>
            </w:r>
          </w:p>
        </w:tc>
        <w:tc>
          <w:tcPr>
            <w:tcW w:w="536" w:type="pct"/>
            <w:vMerge w:val="continue"/>
          </w:tcPr>
          <w:p>
            <w:pPr>
              <w:spacing w:line="360" w:lineRule="auto"/>
              <w:jc w:val="center"/>
              <w:rPr>
                <w:rFonts w:hint="eastAsia" w:asciiTheme="minorEastAsia" w:hAnsiTheme="minorEastAsia" w:eastAsiaTheme="minorEastAsia" w:cstheme="minorEastAsia"/>
                <w:b/>
                <w:sz w:val="24"/>
                <w:szCs w:val="24"/>
                <w:lang w:val="en-US" w:eastAsia="zh-CN"/>
              </w:rPr>
            </w:pPr>
          </w:p>
        </w:tc>
        <w:tc>
          <w:tcPr>
            <w:tcW w:w="0" w:type="auto"/>
            <w:vAlign w:val="center"/>
          </w:tcPr>
          <w:p>
            <w:pPr>
              <w:pStyle w:val="5"/>
              <w:keepNext w:val="0"/>
              <w:keepLines w:val="0"/>
              <w:kinsoku w:val="0"/>
              <w:overflowPunct w:val="0"/>
              <w:autoSpaceDE w:val="0"/>
              <w:autoSpaceDN w:val="0"/>
              <w:adjustRightInd w:val="0"/>
              <w:snapToGrid w:val="0"/>
              <w:spacing w:before="0" w:after="0" w:line="360" w:lineRule="auto"/>
              <w:jc w:val="center"/>
              <w:rPr>
                <w:rFonts w:hint="eastAsia" w:asciiTheme="minorEastAsia" w:hAnsiTheme="minorEastAsia" w:eastAsiaTheme="minorEastAsia" w:cstheme="minorEastAsia"/>
                <w:b/>
                <w:bCs/>
                <w:kern w:val="2"/>
                <w:sz w:val="21"/>
                <w:szCs w:val="21"/>
                <w:lang w:val="en-US" w:eastAsia="zh-CN" w:bidi="ar-SA"/>
              </w:rPr>
            </w:pPr>
            <w:r>
              <w:rPr>
                <w:rFonts w:hint="eastAsia" w:asciiTheme="minorEastAsia" w:hAnsiTheme="minorEastAsia" w:eastAsiaTheme="minorEastAsia" w:cstheme="minorEastAsia"/>
                <w:sz w:val="21"/>
                <w:szCs w:val="21"/>
                <w:lang w:val="en-US" w:eastAsia="zh-CN"/>
              </w:rPr>
              <w:t>移动APP端分析报告</w:t>
            </w:r>
          </w:p>
        </w:tc>
        <w:tc>
          <w:tcPr>
            <w:tcW w:w="0" w:type="auto"/>
            <w:vAlign w:val="center"/>
          </w:tcPr>
          <w:p>
            <w:pPr>
              <w:numPr>
                <w:ilvl w:val="0"/>
                <w:numId w:val="12"/>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lang w:val="en-US" w:eastAsia="zh-CN"/>
              </w:rPr>
            </w:pPr>
            <w:r>
              <w:rPr>
                <w:rFonts w:hint="eastAsia" w:asciiTheme="minorEastAsia" w:hAnsiTheme="minorEastAsia" w:eastAsiaTheme="minorEastAsia" w:cstheme="minorEastAsia"/>
                <w:b w:val="0"/>
                <w:bCs w:val="0"/>
                <w:sz w:val="21"/>
                <w:szCs w:val="21"/>
                <w:highlight w:val="none"/>
                <w:shd w:val="clear" w:color="auto" w:fill="FFFFFF"/>
                <w:lang w:val="en-US" w:eastAsia="zh-CN"/>
              </w:rPr>
              <w:t>支持校长、年级主任、学科组长、班主任、任课教师在手机APP上查看学情分析报告。报告内容需包含整体概况、班级各项指标对比、上线分析、学生等级分布、重点关注学生、应答情况分析、试卷讲评报告和学生成绩榜</w:t>
            </w:r>
            <w:r>
              <w:rPr>
                <w:rFonts w:hint="eastAsia" w:asciiTheme="minorEastAsia" w:hAnsiTheme="minorEastAsia" w:eastAsiaTheme="minorEastAsia" w:cstheme="minorEastAsia"/>
                <w:b w:val="0"/>
                <w:bCs w:val="0"/>
                <w:sz w:val="21"/>
                <w:szCs w:val="21"/>
                <w:highlight w:val="none"/>
                <w:shd w:val="clear" w:color="auto" w:fill="FFFFFF"/>
                <w:lang w:eastAsia="zh-CN"/>
              </w:rPr>
              <w:t>；</w:t>
            </w:r>
          </w:p>
          <w:p>
            <w:pPr>
              <w:numPr>
                <w:ilvl w:val="0"/>
                <w:numId w:val="12"/>
              </w:numPr>
              <w:kinsoku w:val="0"/>
              <w:overflowPunct w:val="0"/>
              <w:snapToGrid w:val="0"/>
              <w:spacing w:line="360" w:lineRule="auto"/>
              <w:ind w:left="425" w:leftChars="0" w:hanging="425" w:firstLineChars="0"/>
              <w:rPr>
                <w:rFonts w:hint="eastAsia" w:asciiTheme="minorEastAsia" w:hAnsiTheme="minorEastAsia" w:eastAsiaTheme="minorEastAsia" w:cstheme="minorEastAsia"/>
                <w:b w:val="0"/>
                <w:bCs w:val="0"/>
                <w:kern w:val="2"/>
                <w:sz w:val="21"/>
                <w:lang w:val="en-US" w:eastAsia="zh-CN" w:bidi="ar-SA"/>
              </w:rPr>
            </w:pPr>
            <w:r>
              <w:rPr>
                <w:rFonts w:hint="eastAsia" w:asciiTheme="minorEastAsia" w:hAnsiTheme="minorEastAsia" w:eastAsiaTheme="minorEastAsia" w:cstheme="minorEastAsia"/>
                <w:b w:val="0"/>
                <w:bCs w:val="0"/>
                <w:color w:val="auto"/>
                <w:sz w:val="21"/>
                <w:szCs w:val="21"/>
                <w:shd w:val="clear" w:color="auto" w:fill="FFFFFF"/>
              </w:rPr>
              <w:t>支持</w:t>
            </w:r>
            <w:r>
              <w:rPr>
                <w:rFonts w:hint="eastAsia" w:asciiTheme="minorEastAsia" w:hAnsiTheme="minorEastAsia" w:eastAsiaTheme="minorEastAsia" w:cstheme="minorEastAsia"/>
                <w:b w:val="0"/>
                <w:bCs w:val="0"/>
                <w:color w:val="auto"/>
                <w:sz w:val="21"/>
                <w:szCs w:val="21"/>
                <w:shd w:val="clear" w:color="auto" w:fill="FFFFFF"/>
                <w:lang w:val="en-US" w:eastAsia="zh-CN"/>
              </w:rPr>
              <w:t>使用教师端APP</w:t>
            </w:r>
            <w:r>
              <w:rPr>
                <w:rFonts w:hint="eastAsia" w:asciiTheme="minorEastAsia" w:hAnsiTheme="minorEastAsia" w:eastAsiaTheme="minorEastAsia" w:cstheme="minorEastAsia"/>
                <w:b w:val="0"/>
                <w:bCs w:val="0"/>
                <w:color w:val="auto"/>
                <w:sz w:val="21"/>
                <w:szCs w:val="21"/>
                <w:shd w:val="clear" w:color="auto" w:fill="FFFFFF"/>
              </w:rPr>
              <w:t>向微信、QQ等社交平台推送学生家长端APP下载链接，此链接打开后</w:t>
            </w:r>
            <w:r>
              <w:rPr>
                <w:rFonts w:hint="eastAsia" w:asciiTheme="minorEastAsia" w:hAnsiTheme="minorEastAsia" w:eastAsiaTheme="minorEastAsia" w:cstheme="minorEastAsia"/>
                <w:b w:val="0"/>
                <w:bCs w:val="0"/>
                <w:color w:val="auto"/>
                <w:sz w:val="21"/>
                <w:szCs w:val="21"/>
                <w:shd w:val="clear" w:color="auto" w:fill="FFFFFF"/>
                <w:lang w:eastAsia="zh-CN"/>
              </w:rPr>
              <w:t>，要</w:t>
            </w:r>
            <w:r>
              <w:rPr>
                <w:rFonts w:hint="eastAsia" w:asciiTheme="minorEastAsia" w:hAnsiTheme="minorEastAsia" w:eastAsiaTheme="minorEastAsia" w:cstheme="minorEastAsia"/>
                <w:b w:val="0"/>
                <w:bCs w:val="0"/>
                <w:color w:val="auto"/>
                <w:sz w:val="21"/>
                <w:szCs w:val="21"/>
                <w:shd w:val="clear" w:color="auto" w:fill="FFFFFF"/>
              </w:rPr>
              <w:t>充分介绍APP功能特性，引导学生和家长下载，建立家校共育</w:t>
            </w:r>
            <w:r>
              <w:rPr>
                <w:rFonts w:hint="eastAsia" w:asciiTheme="minorEastAsia" w:hAnsiTheme="minorEastAsia" w:eastAsiaTheme="minorEastAsia" w:cstheme="minorEastAsia"/>
                <w:b w:val="0"/>
                <w:bCs w:val="0"/>
                <w:color w:val="auto"/>
                <w:sz w:val="21"/>
                <w:szCs w:val="21"/>
                <w:shd w:val="clear" w:color="auto" w:fill="FFFFFF"/>
                <w:lang w:eastAsia="zh-CN"/>
              </w:rPr>
              <w:t>；</w:t>
            </w:r>
          </w:p>
        </w:tc>
        <w:tc>
          <w:tcPr>
            <w:tcW w:w="0" w:type="auto"/>
          </w:tcPr>
          <w:p>
            <w:pPr>
              <w:jc w:val="center"/>
              <w:rPr>
                <w:rFonts w:hint="eastAsia" w:asciiTheme="minorEastAsia" w:hAnsiTheme="minorEastAsia" w:eastAsiaTheme="minorEastAsia" w:cstheme="minorEastAsia"/>
                <w:sz w:val="24"/>
                <w:szCs w:val="24"/>
                <w:lang w:val="en-US" w:eastAsia="zh-CN"/>
              </w:rPr>
            </w:pPr>
          </w:p>
        </w:tc>
        <w:tc>
          <w:tcPr>
            <w:tcW w:w="0" w:type="auto"/>
          </w:tcPr>
          <w:p>
            <w:pPr>
              <w:jc w:val="center"/>
              <w:rPr>
                <w:rFonts w:hint="eastAsia" w:asciiTheme="minorEastAsia" w:hAnsiTheme="minorEastAsia" w:eastAsiaTheme="minorEastAsia" w:cstheme="minorEastAsia"/>
                <w:sz w:val="24"/>
                <w:szCs w:val="24"/>
                <w:lang w:val="en-US" w:eastAsia="zh-CN"/>
              </w:rPr>
            </w:pPr>
          </w:p>
        </w:tc>
      </w:tr>
    </w:tbl>
    <w:p/>
    <w:p>
      <w:pPr>
        <w:rPr>
          <w:rFonts w:hint="eastAsia" w:ascii="宋体" w:hAnsi="宋体" w:eastAsia="宋体" w:cs="宋体"/>
          <w:b/>
          <w:bCs/>
          <w:color w:val="auto"/>
          <w:sz w:val="32"/>
          <w:szCs w:val="22"/>
          <w:lang w:val="en-US" w:eastAsia="zh-CN"/>
        </w:rPr>
      </w:pPr>
      <w:r>
        <w:rPr>
          <w:rFonts w:hint="eastAsia" w:ascii="宋体" w:hAnsi="宋体" w:eastAsia="宋体" w:cs="宋体"/>
          <w:b/>
          <w:bCs/>
          <w:color w:val="auto"/>
          <w:sz w:val="32"/>
          <w:szCs w:val="22"/>
          <w:lang w:val="en-US" w:eastAsia="zh-CN"/>
        </w:rPr>
        <w:br w:type="page"/>
      </w:r>
    </w:p>
    <w:p>
      <w:pPr>
        <w:numPr>
          <w:ilvl w:val="0"/>
          <w:numId w:val="13"/>
        </w:numPr>
        <w:ind w:firstLine="321" w:firstLineChars="100"/>
        <w:outlineLvl w:val="0"/>
        <w:rPr>
          <w:rFonts w:hint="eastAsia" w:ascii="宋体" w:hAnsi="宋体" w:eastAsia="宋体" w:cs="宋体"/>
          <w:b/>
          <w:bCs/>
          <w:color w:val="auto"/>
          <w:sz w:val="32"/>
          <w:szCs w:val="22"/>
          <w:lang w:val="en-US" w:eastAsia="zh-CN"/>
        </w:rPr>
      </w:pPr>
      <w:r>
        <w:rPr>
          <w:rFonts w:hint="eastAsia" w:ascii="宋体" w:hAnsi="宋体" w:cs="宋体"/>
          <w:b/>
          <w:bCs/>
          <w:color w:val="auto"/>
          <w:sz w:val="32"/>
          <w:szCs w:val="22"/>
          <w:lang w:val="en-US" w:eastAsia="zh-CN"/>
        </w:rPr>
        <w:t xml:space="preserve">  </w:t>
      </w:r>
      <w:r>
        <w:rPr>
          <w:rFonts w:hint="eastAsia" w:ascii="宋体" w:hAnsi="宋体" w:eastAsia="宋体" w:cs="宋体"/>
          <w:b/>
          <w:bCs/>
          <w:color w:val="auto"/>
          <w:sz w:val="32"/>
          <w:szCs w:val="22"/>
          <w:lang w:val="en-US" w:eastAsia="zh-CN"/>
        </w:rPr>
        <w:t>配套教学支持服务</w:t>
      </w:r>
    </w:p>
    <w:tbl>
      <w:tblPr>
        <w:tblStyle w:val="8"/>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9"/>
        <w:gridCol w:w="1790"/>
        <w:gridCol w:w="9826"/>
        <w:gridCol w:w="601"/>
        <w:gridCol w:w="10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314" w:type="pct"/>
            <w:shd w:val="clear" w:color="auto" w:fill="F1F1F1" w:themeFill="background1" w:themeFillShade="F2"/>
            <w:vAlign w:val="center"/>
          </w:tcPr>
          <w:p>
            <w:pPr>
              <w:jc w:val="center"/>
              <w:rPr>
                <w:rFonts w:hint="eastAsia" w:ascii="宋体" w:hAnsi="宋体" w:eastAsia="宋体" w:cs="宋体"/>
                <w:b/>
                <w:bCs/>
                <w:sz w:val="24"/>
                <w:szCs w:val="24"/>
                <w:lang w:val="en-US" w:eastAsia="zh-CN"/>
              </w:rPr>
            </w:pPr>
            <w:r>
              <w:rPr>
                <w:rFonts w:hint="eastAsia" w:ascii="宋体" w:hAnsi="宋体" w:cs="宋体"/>
                <w:b/>
                <w:bCs/>
                <w:sz w:val="24"/>
                <w:szCs w:val="24"/>
                <w:lang w:val="en-US" w:eastAsia="zh-CN"/>
              </w:rPr>
              <w:t>序号</w:t>
            </w:r>
          </w:p>
        </w:tc>
        <w:tc>
          <w:tcPr>
            <w:tcW w:w="632" w:type="pct"/>
            <w:shd w:val="clear" w:color="auto" w:fill="F1F1F1" w:themeFill="background1" w:themeFillShade="F2"/>
            <w:vAlign w:val="center"/>
          </w:tcPr>
          <w:p>
            <w:pPr>
              <w:jc w:val="center"/>
              <w:rPr>
                <w:rFonts w:hint="eastAsia" w:ascii="宋体" w:hAnsi="宋体" w:eastAsia="宋体" w:cs="宋体"/>
                <w:b/>
                <w:bCs/>
                <w:sz w:val="24"/>
                <w:szCs w:val="24"/>
              </w:rPr>
            </w:pPr>
            <w:r>
              <w:rPr>
                <w:rFonts w:hint="eastAsia" w:ascii="宋体" w:hAnsi="宋体" w:eastAsia="宋体" w:cs="宋体"/>
                <w:b/>
                <w:bCs/>
                <w:sz w:val="24"/>
                <w:szCs w:val="24"/>
              </w:rPr>
              <w:t>名称</w:t>
            </w:r>
          </w:p>
        </w:tc>
        <w:tc>
          <w:tcPr>
            <w:tcW w:w="3468" w:type="pct"/>
            <w:shd w:val="clear" w:color="auto" w:fill="F1F1F1" w:themeFill="background1" w:themeFillShade="F2"/>
            <w:vAlign w:val="center"/>
          </w:tcPr>
          <w:p>
            <w:pPr>
              <w:jc w:val="center"/>
              <w:rPr>
                <w:rFonts w:hint="eastAsia" w:ascii="宋体" w:hAnsi="宋体" w:eastAsia="宋体" w:cs="宋体"/>
                <w:b/>
                <w:bCs/>
                <w:sz w:val="24"/>
                <w:szCs w:val="24"/>
              </w:rPr>
            </w:pPr>
            <w:r>
              <w:rPr>
                <w:rFonts w:hint="eastAsia" w:ascii="宋体" w:hAnsi="宋体" w:eastAsia="宋体" w:cs="宋体"/>
                <w:b/>
                <w:bCs/>
                <w:sz w:val="24"/>
                <w:szCs w:val="24"/>
              </w:rPr>
              <w:t>主要技术服务规格要求描述</w:t>
            </w:r>
          </w:p>
        </w:tc>
        <w:tc>
          <w:tcPr>
            <w:tcW w:w="212" w:type="pct"/>
            <w:shd w:val="clear" w:color="auto" w:fill="F1F1F1" w:themeFill="background1" w:themeFillShade="F2"/>
            <w:vAlign w:val="center"/>
          </w:tcPr>
          <w:p>
            <w:pPr>
              <w:jc w:val="cente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单位</w:t>
            </w:r>
          </w:p>
        </w:tc>
        <w:tc>
          <w:tcPr>
            <w:tcW w:w="373" w:type="pct"/>
            <w:shd w:val="clear" w:color="auto" w:fill="F1F1F1" w:themeFill="background1" w:themeFillShade="F2"/>
            <w:vAlign w:val="center"/>
          </w:tcPr>
          <w:p>
            <w:pPr>
              <w:jc w:val="cente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4" w:type="pct"/>
            <w:vAlign w:val="center"/>
          </w:tcPr>
          <w:p>
            <w:pPr>
              <w:keepNext w:val="0"/>
              <w:keepLines w:val="0"/>
              <w:pageBreakBefore w:val="0"/>
              <w:widowControl/>
              <w:suppressLineNumbers w:val="0"/>
              <w:kinsoku/>
              <w:wordWrap/>
              <w:overflowPunct/>
              <w:topLinePunct w:val="0"/>
              <w:bidi w:val="0"/>
              <w:spacing w:line="360" w:lineRule="auto"/>
              <w:jc w:val="center"/>
              <w:textAlignment w:val="center"/>
              <w:rPr>
                <w:rFonts w:hint="default" w:ascii="宋体" w:hAnsi="宋体" w:eastAsia="宋体" w:cs="宋体"/>
                <w:b/>
                <w:bCs w:val="0"/>
                <w:i w:val="0"/>
                <w:iCs w:val="0"/>
                <w:color w:val="000000"/>
                <w:kern w:val="0"/>
                <w:sz w:val="21"/>
                <w:szCs w:val="21"/>
                <w:u w:val="none"/>
                <w:lang w:val="en-US" w:eastAsia="zh-CN" w:bidi="ar"/>
              </w:rPr>
            </w:pPr>
            <w:r>
              <w:rPr>
                <w:rFonts w:hint="eastAsia" w:ascii="宋体" w:hAnsi="宋体" w:cs="宋体"/>
                <w:b/>
                <w:bCs w:val="0"/>
                <w:i w:val="0"/>
                <w:iCs w:val="0"/>
                <w:color w:val="000000"/>
                <w:kern w:val="0"/>
                <w:sz w:val="21"/>
                <w:szCs w:val="21"/>
                <w:u w:val="none"/>
                <w:lang w:val="en-US" w:eastAsia="zh-CN" w:bidi="ar"/>
              </w:rPr>
              <w:t>1</w:t>
            </w:r>
          </w:p>
        </w:tc>
        <w:tc>
          <w:tcPr>
            <w:tcW w:w="632" w:type="pct"/>
            <w:vAlign w:val="center"/>
          </w:tcPr>
          <w:p>
            <w:pPr>
              <w:keepNext w:val="0"/>
              <w:keepLines w:val="0"/>
              <w:pageBreakBefore w:val="0"/>
              <w:widowControl/>
              <w:suppressLineNumbers w:val="0"/>
              <w:kinsoku/>
              <w:wordWrap/>
              <w:overflowPunct/>
              <w:topLinePunct w:val="0"/>
              <w:bidi w:val="0"/>
              <w:spacing w:line="360" w:lineRule="auto"/>
              <w:jc w:val="left"/>
              <w:textAlignment w:val="center"/>
              <w:rPr>
                <w:rFonts w:hint="eastAsia" w:ascii="宋体" w:hAnsi="宋体" w:eastAsia="宋体" w:cs="宋体"/>
                <w:b/>
                <w:bCs w:val="0"/>
                <w:sz w:val="21"/>
                <w:szCs w:val="21"/>
                <w:lang w:val="en-US" w:eastAsia="zh-CN"/>
              </w:rPr>
            </w:pPr>
            <w:r>
              <w:rPr>
                <w:rFonts w:hint="eastAsia" w:ascii="宋体" w:hAnsi="宋体" w:eastAsia="宋体" w:cs="宋体"/>
                <w:b/>
                <w:bCs w:val="0"/>
                <w:i w:val="0"/>
                <w:iCs w:val="0"/>
                <w:color w:val="000000"/>
                <w:kern w:val="0"/>
                <w:sz w:val="21"/>
                <w:szCs w:val="21"/>
                <w:u w:val="none"/>
                <w:lang w:val="en-US" w:eastAsia="zh-CN" w:bidi="ar"/>
              </w:rPr>
              <w:t>作业质量提升服务</w:t>
            </w:r>
          </w:p>
        </w:tc>
        <w:tc>
          <w:tcPr>
            <w:tcW w:w="3468" w:type="pct"/>
            <w:vAlign w:val="center"/>
          </w:tcPr>
          <w:p>
            <w:pPr>
              <w:pStyle w:val="11"/>
              <w:numPr>
                <w:ilvl w:val="0"/>
                <w:numId w:val="0"/>
              </w:numPr>
              <w:tabs>
                <w:tab w:val="left" w:pos="630"/>
              </w:tabs>
              <w:spacing w:line="360" w:lineRule="auto"/>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一、培训服务</w:t>
            </w:r>
          </w:p>
          <w:p>
            <w:pPr>
              <w:pStyle w:val="11"/>
              <w:numPr>
                <w:ilvl w:val="0"/>
                <w:numId w:val="14"/>
              </w:numPr>
              <w:tabs>
                <w:tab w:val="left" w:pos="630"/>
              </w:tabs>
              <w:spacing w:line="360" w:lineRule="auto"/>
              <w:ind w:left="0" w:leftChars="0" w:firstLine="420" w:firstLineChars="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 xml:space="preserve"> 投标人提供针对系统的使用和管理培训，提供具有相应专业知识、实际工作和教学经验的培训讲师、辅导人员和相应的教材，其中培训使用的语言和教材均为中文。</w:t>
            </w:r>
            <w:r>
              <w:rPr>
                <w:rFonts w:hint="eastAsia" w:ascii="宋体" w:hAnsi="宋体" w:eastAsia="宋体" w:cs="宋体"/>
                <w:sz w:val="21"/>
                <w:szCs w:val="21"/>
                <w:lang w:val="en-US" w:eastAsia="zh-CN"/>
              </w:rPr>
              <w:t>（培训讲师需提供教师资格证及社保证明）</w:t>
            </w:r>
          </w:p>
          <w:p>
            <w:pPr>
              <w:pStyle w:val="11"/>
              <w:spacing w:line="360" w:lineRule="auto"/>
              <w:ind w:left="0" w:leftChars="0" w:firstLine="420" w:firstLineChars="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  投标人负责提供培训计划、培训资料，包括：纸质文档和电子文档等资料，招标人有权在系统内部使用这些资料。</w:t>
            </w:r>
          </w:p>
          <w:p>
            <w:pPr>
              <w:pStyle w:val="11"/>
              <w:spacing w:line="360" w:lineRule="auto"/>
              <w:ind w:left="0" w:leftChars="0" w:firstLine="420" w:firstLineChars="20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3.对教育局、学校、老师、学生进行全方位培训；提供线下、线上相结合、多次多场景培训。</w:t>
            </w:r>
          </w:p>
          <w:p>
            <w:pPr>
              <w:spacing w:line="360" w:lineRule="auto"/>
              <w:ind w:firstLine="420" w:firstLineChars="200"/>
              <w:rPr>
                <w:rFonts w:hint="eastAsia" w:ascii="宋体" w:hAnsi="宋体" w:eastAsia="宋体" w:cs="宋体"/>
                <w:sz w:val="21"/>
                <w:szCs w:val="21"/>
              </w:rPr>
            </w:pPr>
            <w:r>
              <w:rPr>
                <w:rFonts w:hint="eastAsia" w:ascii="宋体" w:hAnsi="宋体" w:eastAsia="宋体" w:cs="宋体"/>
                <w:kern w:val="2"/>
                <w:sz w:val="21"/>
                <w:szCs w:val="21"/>
                <w:lang w:val="en-US" w:eastAsia="zh-CN" w:bidi="ar-SA"/>
              </w:rPr>
              <w:t xml:space="preserve">4. </w:t>
            </w:r>
            <w:r>
              <w:rPr>
                <w:rFonts w:hint="eastAsia" w:ascii="宋体" w:hAnsi="宋体" w:eastAsia="宋体" w:cs="宋体"/>
                <w:sz w:val="21"/>
                <w:szCs w:val="21"/>
              </w:rPr>
              <w:t>培训</w:t>
            </w:r>
            <w:r>
              <w:rPr>
                <w:rFonts w:hint="eastAsia" w:ascii="宋体" w:hAnsi="宋体" w:eastAsia="宋体" w:cs="宋体"/>
                <w:sz w:val="21"/>
                <w:szCs w:val="21"/>
                <w:lang w:val="en-US" w:eastAsia="zh-CN"/>
              </w:rPr>
              <w:t>服务</w:t>
            </w:r>
            <w:r>
              <w:rPr>
                <w:rFonts w:hint="eastAsia" w:ascii="宋体" w:hAnsi="宋体" w:eastAsia="宋体" w:cs="宋体"/>
                <w:sz w:val="21"/>
                <w:szCs w:val="21"/>
              </w:rPr>
              <w:t>内容主要</w:t>
            </w:r>
            <w:r>
              <w:rPr>
                <w:rFonts w:hint="eastAsia" w:ascii="宋体" w:hAnsi="宋体" w:eastAsia="宋体" w:cs="宋体"/>
                <w:sz w:val="21"/>
                <w:szCs w:val="21"/>
                <w:lang w:val="en-US" w:eastAsia="zh-CN"/>
              </w:rPr>
              <w:t>从教师备、上课实践操作、作业设计分析、课件制作上传、班级学生CIO培训等方面进行培训，</w:t>
            </w:r>
            <w:r>
              <w:rPr>
                <w:rFonts w:hint="eastAsia" w:ascii="宋体" w:hAnsi="宋体" w:eastAsia="宋体" w:cs="宋体"/>
                <w:sz w:val="21"/>
                <w:szCs w:val="21"/>
              </w:rPr>
              <w:t>教会学校相关人员熟练掌握系统的应用，指导学校积极开展校本资源建设</w:t>
            </w:r>
            <w:r>
              <w:rPr>
                <w:rFonts w:hint="eastAsia" w:ascii="宋体" w:hAnsi="宋体" w:eastAsia="宋体" w:cs="宋体"/>
                <w:sz w:val="21"/>
                <w:szCs w:val="21"/>
                <w:lang w:eastAsia="zh-CN"/>
              </w:rPr>
              <w:t>。</w:t>
            </w:r>
          </w:p>
          <w:p>
            <w:pPr>
              <w:pStyle w:val="11"/>
              <w:ind w:left="0" w:leftChars="0" w:firstLine="0" w:firstLineChars="0"/>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二、驻校服务</w:t>
            </w:r>
          </w:p>
          <w:p>
            <w:pPr>
              <w:tabs>
                <w:tab w:val="left" w:pos="640"/>
                <w:tab w:val="left" w:pos="840"/>
              </w:tabs>
              <w:spacing w:line="360" w:lineRule="auto"/>
              <w:ind w:firstLine="420" w:firstLineChars="200"/>
              <w:rPr>
                <w:rFonts w:hint="eastAsia" w:ascii="宋体" w:hAnsi="宋体" w:eastAsia="宋体" w:cs="宋体"/>
                <w:sz w:val="21"/>
                <w:szCs w:val="21"/>
                <w:lang w:eastAsia="zh-CN"/>
              </w:rPr>
            </w:pPr>
            <w:r>
              <w:rPr>
                <w:rFonts w:hint="eastAsia" w:ascii="宋体" w:hAnsi="宋体" w:eastAsia="宋体" w:cs="宋体"/>
                <w:sz w:val="21"/>
                <w:szCs w:val="21"/>
                <w:lang w:val="en-US" w:eastAsia="zh-CN"/>
              </w:rPr>
              <w:t>1</w:t>
            </w:r>
            <w:r>
              <w:rPr>
                <w:rFonts w:hint="eastAsia" w:ascii="宋体" w:hAnsi="宋体" w:eastAsia="宋体" w:cs="宋体"/>
                <w:sz w:val="21"/>
                <w:szCs w:val="21"/>
              </w:rPr>
              <w:t>.</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投标人须承诺为参与本项目</w:t>
            </w:r>
            <w:r>
              <w:rPr>
                <w:rFonts w:hint="eastAsia" w:ascii="宋体" w:hAnsi="宋体" w:eastAsia="宋体" w:cs="宋体"/>
                <w:sz w:val="21"/>
                <w:szCs w:val="21"/>
                <w:lang w:val="en-US" w:eastAsia="zh-CN"/>
              </w:rPr>
              <w:t>服务</w:t>
            </w:r>
            <w:r>
              <w:rPr>
                <w:rFonts w:hint="eastAsia" w:ascii="宋体" w:hAnsi="宋体" w:eastAsia="宋体" w:cs="宋体"/>
                <w:sz w:val="21"/>
                <w:szCs w:val="21"/>
              </w:rPr>
              <w:t>学校提供驻校服务，驻校期间为教师进行平台操作培训、进班听课磨课、一对一辅导、区级/校级公开课服务保障</w:t>
            </w:r>
            <w:r>
              <w:rPr>
                <w:rFonts w:hint="eastAsia" w:ascii="宋体" w:hAnsi="宋体" w:eastAsia="宋体" w:cs="宋体"/>
                <w:sz w:val="21"/>
                <w:szCs w:val="21"/>
                <w:lang w:eastAsia="zh-CN"/>
              </w:rPr>
              <w:t>。</w:t>
            </w:r>
          </w:p>
          <w:p>
            <w:pPr>
              <w:numPr>
                <w:ilvl w:val="0"/>
                <w:numId w:val="15"/>
              </w:numPr>
              <w:tabs>
                <w:tab w:val="left" w:pos="630"/>
              </w:tabs>
              <w:spacing w:line="360" w:lineRule="auto"/>
              <w:ind w:firstLine="420" w:firstLineChars="200"/>
              <w:rPr>
                <w:rFonts w:hint="eastAsia" w:ascii="宋体" w:hAnsi="宋体" w:eastAsia="宋体" w:cs="宋体"/>
                <w:sz w:val="21"/>
                <w:szCs w:val="21"/>
                <w:lang w:eastAsia="zh-CN"/>
              </w:rPr>
            </w:pPr>
            <w:r>
              <w:rPr>
                <w:rFonts w:hint="eastAsia" w:ascii="宋体" w:hAnsi="宋体" w:eastAsia="宋体" w:cs="宋体"/>
                <w:sz w:val="21"/>
                <w:szCs w:val="21"/>
              </w:rPr>
              <w:t>要求学校驻校服务时间不少于</w:t>
            </w:r>
            <w:r>
              <w:rPr>
                <w:rFonts w:hint="eastAsia" w:ascii="宋体" w:hAnsi="宋体" w:cs="宋体"/>
                <w:sz w:val="21"/>
                <w:szCs w:val="21"/>
                <w:lang w:val="en-US" w:eastAsia="zh-CN"/>
              </w:rPr>
              <w:t>3</w:t>
            </w:r>
            <w:r>
              <w:rPr>
                <w:rFonts w:hint="eastAsia" w:ascii="宋体" w:hAnsi="宋体" w:eastAsia="宋体" w:cs="宋体"/>
                <w:sz w:val="21"/>
                <w:szCs w:val="21"/>
              </w:rPr>
              <w:t>天</w:t>
            </w:r>
            <w:r>
              <w:rPr>
                <w:rFonts w:hint="eastAsia" w:ascii="宋体" w:hAnsi="宋体" w:eastAsia="宋体" w:cs="宋体"/>
                <w:sz w:val="21"/>
                <w:szCs w:val="21"/>
                <w:lang w:eastAsia="zh-CN"/>
              </w:rPr>
              <w:t>。</w:t>
            </w:r>
          </w:p>
          <w:p>
            <w:pPr>
              <w:numPr>
                <w:ilvl w:val="0"/>
                <w:numId w:val="15"/>
              </w:numPr>
              <w:tabs>
                <w:tab w:val="left" w:pos="640"/>
              </w:tabs>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rPr>
              <w:t>驻校完成后按照</w:t>
            </w:r>
            <w:r>
              <w:rPr>
                <w:rFonts w:hint="eastAsia" w:ascii="宋体" w:hAnsi="宋体" w:eastAsia="宋体" w:cs="宋体"/>
                <w:sz w:val="21"/>
                <w:szCs w:val="21"/>
                <w:lang w:val="en-US" w:eastAsia="zh-CN"/>
              </w:rPr>
              <w:t>服务</w:t>
            </w:r>
            <w:r>
              <w:rPr>
                <w:rFonts w:hint="eastAsia" w:ascii="宋体" w:hAnsi="宋体" w:eastAsia="宋体" w:cs="宋体"/>
                <w:sz w:val="21"/>
                <w:szCs w:val="21"/>
              </w:rPr>
              <w:t>学校提供驻校服务报告。</w:t>
            </w:r>
          </w:p>
          <w:p>
            <w:pPr>
              <w:numPr>
                <w:ilvl w:val="0"/>
                <w:numId w:val="15"/>
              </w:numPr>
              <w:tabs>
                <w:tab w:val="left" w:pos="640"/>
              </w:tabs>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驻校培训人员根据学校实际需求，辅助学校使用班级的日常“作业测试” 、“同步数据”分析，并生成数字报告，每个班级分析及报告数量不少于每</w:t>
            </w:r>
            <w:r>
              <w:rPr>
                <w:rFonts w:hint="eastAsia" w:ascii="宋体" w:hAnsi="宋体" w:cs="宋体"/>
                <w:sz w:val="21"/>
                <w:szCs w:val="21"/>
                <w:lang w:val="en-US" w:eastAsia="zh-CN"/>
              </w:rPr>
              <w:t>学期</w:t>
            </w:r>
            <w:r>
              <w:rPr>
                <w:rFonts w:hint="eastAsia" w:ascii="宋体" w:hAnsi="宋体" w:eastAsia="宋体" w:cs="宋体"/>
                <w:sz w:val="21"/>
                <w:szCs w:val="21"/>
                <w:lang w:val="en-US" w:eastAsia="zh-CN"/>
              </w:rPr>
              <w:t xml:space="preserve"> 1 次。</w:t>
            </w:r>
          </w:p>
          <w:p>
            <w:pPr>
              <w:pStyle w:val="11"/>
              <w:numPr>
                <w:ilvl w:val="0"/>
                <w:numId w:val="0"/>
              </w:numP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三、巡校服务</w:t>
            </w:r>
          </w:p>
          <w:p>
            <w:pPr>
              <w:pStyle w:val="11"/>
              <w:numPr>
                <w:ilvl w:val="0"/>
                <w:numId w:val="0"/>
              </w:numPr>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投标人须承诺为参与本项目</w:t>
            </w:r>
            <w:r>
              <w:rPr>
                <w:rFonts w:hint="eastAsia" w:ascii="宋体" w:hAnsi="宋体" w:eastAsia="宋体" w:cs="宋体"/>
                <w:sz w:val="21"/>
                <w:szCs w:val="21"/>
                <w:lang w:val="en-US" w:eastAsia="zh-CN"/>
              </w:rPr>
              <w:t>服务</w:t>
            </w:r>
            <w:r>
              <w:rPr>
                <w:rFonts w:hint="eastAsia" w:ascii="宋体" w:hAnsi="宋体" w:eastAsia="宋体" w:cs="宋体"/>
                <w:sz w:val="21"/>
                <w:szCs w:val="21"/>
              </w:rPr>
              <w:t>学校提供巡校服务，解决教师日常使用系统问题，要求每所学校每月巡校服务不少于1次，巡校完成后提供按照学校提供巡校服务报告。</w:t>
            </w:r>
          </w:p>
          <w:p>
            <w:pPr>
              <w:pStyle w:val="11"/>
              <w:numPr>
                <w:ilvl w:val="0"/>
                <w:numId w:val="0"/>
              </w:numP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四、在线支持</w:t>
            </w:r>
          </w:p>
          <w:p>
            <w:pPr>
              <w:numPr>
                <w:ilvl w:val="0"/>
                <w:numId w:val="0"/>
              </w:num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投标人须承诺提供线上专业咨询服务，工作日及节假日8:00-18:00实时在线解答教师使用问题，每周提供一份在线服务报告。</w:t>
            </w:r>
          </w:p>
          <w:p>
            <w:pPr>
              <w:numPr>
                <w:ilvl w:val="0"/>
                <w:numId w:val="0"/>
              </w:num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2.须提供 7×24 小时远程线上技术支持服务，由专人负责，处理学校提出的各类问题，包括 系统使用、管理和维护等，对各类问题在30分钟内给予响应，4小时内予以解决。</w:t>
            </w:r>
          </w:p>
        </w:tc>
        <w:tc>
          <w:tcPr>
            <w:tcW w:w="212" w:type="pct"/>
            <w:vAlign w:val="center"/>
          </w:tcPr>
          <w:p>
            <w:pPr>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校/年</w:t>
            </w:r>
          </w:p>
        </w:tc>
        <w:tc>
          <w:tcPr>
            <w:tcW w:w="373" w:type="pct"/>
            <w:vAlign w:val="center"/>
          </w:tcPr>
          <w:p>
            <w:pPr>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3</w:t>
            </w:r>
            <w:r>
              <w:rPr>
                <w:rFonts w:hint="eastAsia" w:ascii="宋体" w:hAnsi="宋体" w:eastAsia="宋体" w:cs="宋体"/>
                <w:sz w:val="24"/>
                <w:szCs w:val="24"/>
                <w:lang w:val="en-US" w:eastAsia="zh-CN"/>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8" w:hRule="atLeast"/>
          <w:jc w:val="center"/>
        </w:trPr>
        <w:tc>
          <w:tcPr>
            <w:tcW w:w="314" w:type="pct"/>
            <w:vAlign w:val="center"/>
          </w:tcPr>
          <w:p>
            <w:pPr>
              <w:keepNext w:val="0"/>
              <w:keepLines w:val="0"/>
              <w:pageBreakBefore w:val="0"/>
              <w:widowControl/>
              <w:suppressLineNumbers w:val="0"/>
              <w:kinsoku/>
              <w:wordWrap/>
              <w:overflowPunct/>
              <w:topLinePunct w:val="0"/>
              <w:bidi w:val="0"/>
              <w:spacing w:line="360" w:lineRule="auto"/>
              <w:jc w:val="center"/>
              <w:textAlignment w:val="center"/>
              <w:rPr>
                <w:rFonts w:hint="default" w:ascii="宋体" w:hAnsi="宋体" w:eastAsia="宋体" w:cs="宋体"/>
                <w:b/>
                <w:bCs w:val="0"/>
                <w:i w:val="0"/>
                <w:iCs w:val="0"/>
                <w:color w:val="000000"/>
                <w:kern w:val="0"/>
                <w:sz w:val="21"/>
                <w:szCs w:val="21"/>
                <w:u w:val="none"/>
                <w:lang w:val="en-US" w:eastAsia="zh-CN" w:bidi="ar"/>
              </w:rPr>
            </w:pPr>
            <w:r>
              <w:rPr>
                <w:rFonts w:hint="eastAsia" w:ascii="宋体" w:hAnsi="宋体" w:cs="宋体"/>
                <w:b/>
                <w:bCs w:val="0"/>
                <w:i w:val="0"/>
                <w:iCs w:val="0"/>
                <w:color w:val="000000"/>
                <w:kern w:val="0"/>
                <w:sz w:val="21"/>
                <w:szCs w:val="21"/>
                <w:u w:val="none"/>
                <w:lang w:val="en-US" w:eastAsia="zh-CN" w:bidi="ar"/>
              </w:rPr>
              <w:t>2</w:t>
            </w:r>
          </w:p>
        </w:tc>
        <w:tc>
          <w:tcPr>
            <w:tcW w:w="632" w:type="pct"/>
            <w:vAlign w:val="center"/>
          </w:tcPr>
          <w:p>
            <w:pPr>
              <w:keepNext w:val="0"/>
              <w:keepLines w:val="0"/>
              <w:pageBreakBefore w:val="0"/>
              <w:widowControl/>
              <w:suppressLineNumbers w:val="0"/>
              <w:kinsoku/>
              <w:wordWrap/>
              <w:overflowPunct/>
              <w:topLinePunct w:val="0"/>
              <w:bidi w:val="0"/>
              <w:spacing w:line="360" w:lineRule="auto"/>
              <w:jc w:val="left"/>
              <w:textAlignment w:val="center"/>
              <w:rPr>
                <w:rFonts w:hint="eastAsia" w:ascii="宋体" w:hAnsi="宋体" w:eastAsia="宋体" w:cs="宋体"/>
                <w:b/>
                <w:bCs w:val="0"/>
                <w:sz w:val="21"/>
                <w:szCs w:val="21"/>
              </w:rPr>
            </w:pPr>
            <w:r>
              <w:rPr>
                <w:rFonts w:hint="eastAsia" w:ascii="宋体" w:hAnsi="宋体" w:eastAsia="宋体" w:cs="宋体"/>
                <w:b/>
                <w:bCs w:val="0"/>
                <w:i w:val="0"/>
                <w:iCs w:val="0"/>
                <w:color w:val="000000"/>
                <w:kern w:val="0"/>
                <w:sz w:val="21"/>
                <w:szCs w:val="21"/>
                <w:u w:val="none"/>
                <w:lang w:val="en-US" w:eastAsia="zh-CN" w:bidi="ar"/>
              </w:rPr>
              <w:t>课堂作业采集设备</w:t>
            </w:r>
            <w:r>
              <w:rPr>
                <w:rFonts w:hint="eastAsia" w:ascii="宋体" w:hAnsi="宋体" w:cs="宋体"/>
                <w:b/>
                <w:bCs w:val="0"/>
                <w:i w:val="0"/>
                <w:iCs w:val="0"/>
                <w:color w:val="000000"/>
                <w:kern w:val="0"/>
                <w:sz w:val="21"/>
                <w:szCs w:val="21"/>
                <w:u w:val="none"/>
                <w:lang w:val="en-US" w:eastAsia="zh-CN" w:bidi="ar"/>
              </w:rPr>
              <w:t>（A4）</w:t>
            </w:r>
          </w:p>
        </w:tc>
        <w:tc>
          <w:tcPr>
            <w:tcW w:w="3468" w:type="pct"/>
            <w:vAlign w:val="center"/>
          </w:tcPr>
          <w:p>
            <w:pPr>
              <w:spacing w:line="360" w:lineRule="auto"/>
              <w:rPr>
                <w:rFonts w:hint="eastAsia" w:ascii="宋体" w:hAnsi="宋体" w:eastAsia="宋体" w:cs="宋体"/>
                <w:lang w:val="en-US" w:eastAsia="zh-CN"/>
              </w:rPr>
            </w:pPr>
            <w:r>
              <w:rPr>
                <w:rFonts w:hint="eastAsia" w:ascii="宋体" w:hAnsi="宋体" w:eastAsia="宋体" w:cs="宋体"/>
                <w:lang w:val="en-US" w:eastAsia="zh-CN"/>
              </w:rPr>
              <w:t>本项目提供课堂作业采集服务一年，设备参数要求如下：</w:t>
            </w:r>
          </w:p>
          <w:p>
            <w:pPr>
              <w:numPr>
                <w:ilvl w:val="0"/>
                <w:numId w:val="0"/>
              </w:numPr>
              <w:tabs>
                <w:tab w:val="left" w:pos="0"/>
                <w:tab w:val="left" w:pos="630"/>
              </w:tabs>
              <w:spacing w:line="360" w:lineRule="auto"/>
              <w:rPr>
                <w:rFonts w:hint="default" w:ascii="宋体" w:hAnsi="宋体" w:eastAsia="宋体" w:cs="宋体"/>
                <w:b/>
                <w:bCs/>
                <w:sz w:val="21"/>
                <w:szCs w:val="21"/>
                <w:lang w:val="en-US" w:eastAsia="zh-CN"/>
              </w:rPr>
            </w:pPr>
            <w:r>
              <w:rPr>
                <w:rFonts w:hint="eastAsia" w:ascii="宋体" w:hAnsi="宋体" w:cs="宋体"/>
                <w:b/>
                <w:bCs/>
                <w:sz w:val="21"/>
                <w:szCs w:val="21"/>
                <w:lang w:val="en-US" w:eastAsia="zh-CN"/>
              </w:rPr>
              <w:t>硬件参数：</w:t>
            </w:r>
          </w:p>
          <w:p>
            <w:pPr>
              <w:numPr>
                <w:ilvl w:val="0"/>
                <w:numId w:val="0"/>
              </w:numPr>
              <w:tabs>
                <w:tab w:val="left" w:pos="0"/>
                <w:tab w:val="left" w:pos="630"/>
              </w:tabs>
              <w:spacing w:line="360" w:lineRule="auto"/>
              <w:rPr>
                <w:rFonts w:hint="eastAsia" w:ascii="宋体" w:hAnsi="宋体" w:eastAsia="宋体" w:cs="宋体"/>
                <w:sz w:val="21"/>
                <w:szCs w:val="21"/>
              </w:rPr>
            </w:pPr>
            <w:r>
              <w:rPr>
                <w:rFonts w:hint="eastAsia" w:ascii="宋体" w:hAnsi="宋体" w:cs="宋体"/>
                <w:sz w:val="21"/>
                <w:szCs w:val="21"/>
                <w:lang w:val="en-US" w:eastAsia="zh-CN"/>
              </w:rPr>
              <w:t>1.</w:t>
            </w:r>
            <w:r>
              <w:rPr>
                <w:rFonts w:hint="eastAsia" w:ascii="宋体" w:hAnsi="宋体" w:eastAsia="宋体" w:cs="宋体"/>
                <w:sz w:val="21"/>
                <w:szCs w:val="21"/>
                <w:lang w:val="en-US" w:eastAsia="zh-CN"/>
              </w:rPr>
              <w:t>屏幕：</w:t>
            </w:r>
            <w:r>
              <w:rPr>
                <w:rFonts w:hint="eastAsia" w:ascii="宋体" w:hAnsi="宋体" w:eastAsia="宋体" w:cs="宋体"/>
                <w:sz w:val="21"/>
                <w:szCs w:val="21"/>
              </w:rPr>
              <w:t>7寸电容屏（自带操作屏幕）</w:t>
            </w:r>
          </w:p>
          <w:p>
            <w:pPr>
              <w:pStyle w:val="11"/>
              <w:numPr>
                <w:ilvl w:val="0"/>
                <w:numId w:val="0"/>
              </w:numPr>
              <w:tabs>
                <w:tab w:val="left" w:pos="420"/>
                <w:tab w:val="left" w:pos="630"/>
              </w:tabs>
              <w:spacing w:line="360" w:lineRule="auto"/>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lang w:val="en-US" w:eastAsia="zh-CN"/>
              </w:rPr>
              <w:t>2.</w:t>
            </w:r>
            <w:r>
              <w:rPr>
                <w:rFonts w:hint="eastAsia" w:ascii="宋体" w:hAnsi="宋体" w:eastAsia="宋体" w:cs="宋体"/>
                <w:color w:val="000000"/>
                <w:kern w:val="0"/>
                <w:sz w:val="21"/>
                <w:szCs w:val="21"/>
                <w:highlight w:val="none"/>
              </w:rPr>
              <w:t>幅面</w:t>
            </w:r>
            <w:r>
              <w:rPr>
                <w:rFonts w:hint="eastAsia" w:ascii="宋体" w:hAnsi="宋体" w:eastAsia="宋体" w:cs="宋体"/>
                <w:color w:val="000000"/>
                <w:kern w:val="0"/>
                <w:sz w:val="21"/>
                <w:szCs w:val="21"/>
                <w:highlight w:val="none"/>
                <w:lang w:eastAsia="zh-CN"/>
              </w:rPr>
              <w:t>：</w:t>
            </w:r>
            <w:r>
              <w:rPr>
                <w:rFonts w:hint="eastAsia" w:ascii="宋体" w:hAnsi="宋体" w:eastAsia="宋体" w:cs="宋体"/>
                <w:color w:val="000000"/>
                <w:kern w:val="0"/>
                <w:sz w:val="21"/>
                <w:szCs w:val="21"/>
                <w:highlight w:val="none"/>
              </w:rPr>
              <w:t>A4</w:t>
            </w:r>
          </w:p>
          <w:p>
            <w:pPr>
              <w:pStyle w:val="11"/>
              <w:numPr>
                <w:ilvl w:val="0"/>
                <w:numId w:val="0"/>
              </w:numPr>
              <w:tabs>
                <w:tab w:val="left" w:pos="420"/>
                <w:tab w:val="left" w:pos="630"/>
              </w:tabs>
              <w:spacing w:line="360" w:lineRule="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rPr>
              <w:t>3.</w:t>
            </w:r>
            <w:r>
              <w:rPr>
                <w:rFonts w:hint="eastAsia" w:ascii="宋体" w:hAnsi="宋体" w:eastAsia="宋体" w:cs="宋体"/>
                <w:color w:val="000000"/>
                <w:kern w:val="0"/>
                <w:sz w:val="21"/>
                <w:szCs w:val="21"/>
                <w:highlight w:val="none"/>
              </w:rPr>
              <w:t>扫描速度</w:t>
            </w:r>
            <w:r>
              <w:rPr>
                <w:rFonts w:hint="eastAsia" w:ascii="宋体" w:hAnsi="宋体" w:eastAsia="宋体" w:cs="宋体"/>
                <w:color w:val="000000"/>
                <w:kern w:val="0"/>
                <w:sz w:val="21"/>
                <w:szCs w:val="21"/>
                <w:highlight w:val="none"/>
                <w:lang w:eastAsia="zh-CN"/>
              </w:rPr>
              <w:t>：</w:t>
            </w:r>
            <w:r>
              <w:rPr>
                <w:rFonts w:hint="eastAsia" w:ascii="宋体" w:hAnsi="宋体" w:eastAsia="宋体" w:cs="宋体"/>
                <w:color w:val="000000"/>
                <w:kern w:val="0"/>
                <w:sz w:val="21"/>
                <w:szCs w:val="21"/>
                <w:highlight w:val="none"/>
                <w:lang w:val="en-US" w:eastAsia="zh-CN"/>
              </w:rPr>
              <w:t>55ppm/110ipm</w:t>
            </w:r>
            <w:r>
              <w:rPr>
                <w:rFonts w:hint="eastAsia" w:ascii="宋体" w:hAnsi="宋体" w:eastAsia="宋体" w:cs="宋体"/>
                <w:color w:val="000000"/>
                <w:kern w:val="0"/>
                <w:sz w:val="21"/>
                <w:szCs w:val="21"/>
                <w:highlight w:val="none"/>
              </w:rPr>
              <w:t>（200dpi模式下黑白彩色同速）</w:t>
            </w:r>
          </w:p>
          <w:p>
            <w:pPr>
              <w:pStyle w:val="11"/>
              <w:numPr>
                <w:ilvl w:val="0"/>
                <w:numId w:val="0"/>
              </w:numPr>
              <w:tabs>
                <w:tab w:val="left" w:pos="420"/>
                <w:tab w:val="left" w:pos="630"/>
              </w:tabs>
              <w:spacing w:line="360" w:lineRule="auto"/>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highlight w:val="none"/>
                <w:lang w:val="en-US" w:eastAsia="zh-CN"/>
              </w:rPr>
              <w:t>4.</w:t>
            </w:r>
            <w:r>
              <w:rPr>
                <w:rFonts w:hint="eastAsia" w:ascii="宋体" w:hAnsi="宋体" w:eastAsia="宋体" w:cs="宋体"/>
                <w:color w:val="000000"/>
                <w:kern w:val="0"/>
                <w:sz w:val="21"/>
                <w:szCs w:val="21"/>
              </w:rPr>
              <w:t>图像传感器</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CIS</w:t>
            </w:r>
            <w:r>
              <w:rPr>
                <w:rFonts w:hint="eastAsia" w:ascii="宋体" w:hAnsi="宋体" w:eastAsia="宋体" w:cs="宋体"/>
                <w:color w:val="000000"/>
                <w:kern w:val="0"/>
                <w:sz w:val="21"/>
                <w:szCs w:val="21"/>
                <w:lang w:eastAsia="zh-CN"/>
              </w:rPr>
              <w:t>。</w:t>
            </w:r>
          </w:p>
          <w:p>
            <w:pPr>
              <w:pStyle w:val="11"/>
              <w:numPr>
                <w:ilvl w:val="0"/>
                <w:numId w:val="0"/>
              </w:numPr>
              <w:tabs>
                <w:tab w:val="left" w:pos="420"/>
                <w:tab w:val="left" w:pos="630"/>
              </w:tabs>
              <w:spacing w:line="360" w:lineRule="auto"/>
              <w:rPr>
                <w:rFonts w:hint="eastAsia" w:ascii="宋体" w:hAnsi="宋体" w:eastAsia="宋体" w:cs="宋体"/>
                <w:color w:val="auto"/>
                <w:kern w:val="0"/>
                <w:sz w:val="21"/>
                <w:szCs w:val="21"/>
                <w:lang w:eastAsia="zh-CN"/>
              </w:rPr>
            </w:pPr>
            <w:r>
              <w:rPr>
                <w:rFonts w:hint="eastAsia" w:ascii="宋体" w:hAnsi="宋体" w:eastAsia="宋体" w:cs="宋体"/>
                <w:color w:val="000000"/>
                <w:kern w:val="0"/>
                <w:sz w:val="21"/>
                <w:szCs w:val="21"/>
                <w:lang w:val="en-US" w:eastAsia="zh-CN"/>
              </w:rPr>
              <w:t>5.</w:t>
            </w:r>
            <w:r>
              <w:rPr>
                <w:rFonts w:hint="eastAsia" w:ascii="宋体" w:hAnsi="宋体" w:eastAsia="宋体" w:cs="宋体"/>
                <w:color w:val="auto"/>
                <w:kern w:val="0"/>
                <w:sz w:val="21"/>
                <w:szCs w:val="21"/>
              </w:rPr>
              <w:t>光源</w:t>
            </w:r>
            <w:r>
              <w:rPr>
                <w:rFonts w:hint="eastAsia" w:ascii="宋体" w:hAnsi="宋体" w:eastAsia="宋体" w:cs="宋体"/>
                <w:color w:val="auto"/>
                <w:kern w:val="0"/>
                <w:sz w:val="21"/>
                <w:szCs w:val="21"/>
                <w:lang w:eastAsia="zh-CN"/>
              </w:rPr>
              <w:t>：</w:t>
            </w:r>
            <w:r>
              <w:rPr>
                <w:rFonts w:hint="eastAsia" w:ascii="宋体" w:hAnsi="宋体" w:eastAsia="宋体" w:cs="宋体"/>
                <w:color w:val="auto"/>
                <w:kern w:val="0"/>
                <w:sz w:val="21"/>
                <w:szCs w:val="21"/>
              </w:rPr>
              <w:t>LED(R/G/B)</w:t>
            </w:r>
            <w:r>
              <w:rPr>
                <w:rFonts w:hint="eastAsia" w:ascii="宋体" w:hAnsi="宋体" w:eastAsia="宋体" w:cs="宋体"/>
                <w:color w:val="auto"/>
                <w:kern w:val="0"/>
                <w:sz w:val="21"/>
                <w:szCs w:val="21"/>
                <w:lang w:eastAsia="zh-CN"/>
              </w:rPr>
              <w:t>。</w:t>
            </w:r>
          </w:p>
          <w:p>
            <w:pPr>
              <w:pStyle w:val="11"/>
              <w:numPr>
                <w:ilvl w:val="0"/>
                <w:numId w:val="0"/>
              </w:numPr>
              <w:tabs>
                <w:tab w:val="left" w:pos="420"/>
                <w:tab w:val="left" w:pos="630"/>
              </w:tabs>
              <w:spacing w:line="360" w:lineRule="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lang w:val="en-US" w:eastAsia="zh-CN"/>
              </w:rPr>
              <w:t>6.</w:t>
            </w:r>
            <w:r>
              <w:rPr>
                <w:rFonts w:hint="eastAsia" w:ascii="宋体" w:hAnsi="宋体" w:eastAsia="宋体" w:cs="宋体"/>
                <w:color w:val="auto"/>
                <w:kern w:val="0"/>
                <w:sz w:val="21"/>
                <w:szCs w:val="21"/>
              </w:rPr>
              <w:t>扫描分辨率</w:t>
            </w:r>
            <w:r>
              <w:rPr>
                <w:rFonts w:hint="eastAsia" w:ascii="宋体" w:hAnsi="宋体" w:eastAsia="宋体" w:cs="宋体"/>
                <w:color w:val="auto"/>
                <w:kern w:val="0"/>
                <w:sz w:val="21"/>
                <w:szCs w:val="21"/>
                <w:lang w:eastAsia="zh-CN"/>
              </w:rPr>
              <w:t>：</w:t>
            </w:r>
            <w:r>
              <w:rPr>
                <w:rFonts w:hint="eastAsia" w:ascii="宋体" w:hAnsi="宋体" w:eastAsia="宋体" w:cs="宋体"/>
                <w:color w:val="auto"/>
                <w:kern w:val="0"/>
                <w:sz w:val="21"/>
                <w:szCs w:val="21"/>
              </w:rPr>
              <w:t>150dpi/200dpi/300dpi</w:t>
            </w:r>
            <w:r>
              <w:rPr>
                <w:rFonts w:hint="eastAsia" w:ascii="宋体" w:hAnsi="宋体" w:eastAsia="宋体" w:cs="宋体"/>
                <w:color w:val="auto"/>
                <w:kern w:val="0"/>
                <w:sz w:val="21"/>
                <w:szCs w:val="21"/>
                <w:lang w:eastAsia="zh-CN"/>
              </w:rPr>
              <w:t>。</w:t>
            </w:r>
          </w:p>
          <w:p>
            <w:pPr>
              <w:pStyle w:val="11"/>
              <w:numPr>
                <w:ilvl w:val="0"/>
                <w:numId w:val="0"/>
              </w:numPr>
              <w:tabs>
                <w:tab w:val="left" w:pos="420"/>
                <w:tab w:val="left" w:pos="630"/>
              </w:tabs>
              <w:spacing w:line="360" w:lineRule="auto"/>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lang w:val="en-US" w:eastAsia="zh-CN"/>
              </w:rPr>
              <w:t>7.</w:t>
            </w:r>
            <w:r>
              <w:rPr>
                <w:rFonts w:hint="eastAsia" w:ascii="宋体" w:hAnsi="宋体" w:eastAsia="宋体" w:cs="宋体"/>
                <w:color w:val="auto"/>
                <w:kern w:val="0"/>
                <w:sz w:val="21"/>
                <w:szCs w:val="21"/>
                <w:lang w:eastAsia="zh-CN"/>
              </w:rPr>
              <w:t>光学分辨率：</w:t>
            </w:r>
            <w:r>
              <w:rPr>
                <w:rFonts w:hint="eastAsia" w:ascii="宋体" w:hAnsi="宋体" w:eastAsia="宋体" w:cs="宋体"/>
                <w:color w:val="auto"/>
                <w:kern w:val="0"/>
                <w:sz w:val="21"/>
                <w:szCs w:val="21"/>
              </w:rPr>
              <w:t>300dpi/600dpi</w:t>
            </w:r>
            <w:r>
              <w:rPr>
                <w:rFonts w:hint="eastAsia" w:ascii="宋体" w:hAnsi="宋体" w:eastAsia="宋体" w:cs="宋体"/>
                <w:color w:val="auto"/>
                <w:kern w:val="0"/>
                <w:sz w:val="21"/>
                <w:szCs w:val="21"/>
                <w:lang w:eastAsia="zh-CN"/>
              </w:rPr>
              <w:t>。</w:t>
            </w:r>
          </w:p>
          <w:p>
            <w:pPr>
              <w:pStyle w:val="11"/>
              <w:numPr>
                <w:ilvl w:val="0"/>
                <w:numId w:val="0"/>
              </w:numPr>
              <w:tabs>
                <w:tab w:val="left" w:pos="420"/>
                <w:tab w:val="left" w:pos="630"/>
              </w:tabs>
              <w:spacing w:line="360" w:lineRule="auto"/>
              <w:rPr>
                <w:rFonts w:hint="eastAsia" w:ascii="宋体" w:hAnsi="宋体" w:eastAsia="宋体" w:cs="宋体"/>
                <w:color w:val="000000"/>
                <w:kern w:val="0"/>
                <w:sz w:val="21"/>
                <w:szCs w:val="21"/>
                <w:highlight w:val="none"/>
              </w:rPr>
            </w:pPr>
            <w:r>
              <w:rPr>
                <w:rFonts w:hint="eastAsia" w:ascii="宋体" w:hAnsi="宋体" w:eastAsia="宋体" w:cs="宋体"/>
                <w:color w:val="auto"/>
                <w:kern w:val="0"/>
                <w:sz w:val="21"/>
                <w:szCs w:val="21"/>
                <w:lang w:val="en-US" w:eastAsia="zh-CN"/>
              </w:rPr>
              <w:t>8.</w:t>
            </w:r>
            <w:r>
              <w:rPr>
                <w:rFonts w:hint="eastAsia" w:ascii="宋体" w:hAnsi="宋体" w:eastAsia="宋体" w:cs="宋体"/>
                <w:color w:val="000000"/>
                <w:kern w:val="0"/>
                <w:sz w:val="21"/>
                <w:szCs w:val="21"/>
                <w:lang w:val="en-US" w:eastAsia="zh-CN"/>
              </w:rPr>
              <w:t>送稿器容纸量：</w:t>
            </w:r>
            <w:r>
              <w:rPr>
                <w:rFonts w:hint="eastAsia" w:ascii="宋体" w:hAnsi="宋体" w:eastAsia="宋体" w:cs="宋体"/>
                <w:color w:val="auto"/>
                <w:kern w:val="0"/>
                <w:sz w:val="21"/>
                <w:szCs w:val="21"/>
              </w:rPr>
              <w:t>≥100张</w:t>
            </w:r>
            <w:r>
              <w:rPr>
                <w:rFonts w:hint="eastAsia" w:ascii="宋体" w:hAnsi="宋体" w:eastAsia="宋体" w:cs="宋体"/>
                <w:color w:val="000000"/>
                <w:kern w:val="0"/>
                <w:sz w:val="21"/>
                <w:szCs w:val="21"/>
                <w:highlight w:val="none"/>
              </w:rPr>
              <w:t>（A4:70g/㎡）</w:t>
            </w:r>
          </w:p>
          <w:p>
            <w:pPr>
              <w:pStyle w:val="11"/>
              <w:numPr>
                <w:ilvl w:val="0"/>
                <w:numId w:val="0"/>
              </w:numPr>
              <w:tabs>
                <w:tab w:val="left" w:pos="420"/>
                <w:tab w:val="left" w:pos="630"/>
              </w:tabs>
              <w:spacing w:line="360" w:lineRule="auto"/>
              <w:rPr>
                <w:rFonts w:hint="eastAsia" w:ascii="宋体" w:hAnsi="宋体" w:eastAsia="宋体" w:cs="宋体"/>
                <w:color w:val="auto"/>
                <w:kern w:val="0"/>
                <w:sz w:val="21"/>
                <w:szCs w:val="21"/>
              </w:rPr>
            </w:pPr>
            <w:r>
              <w:rPr>
                <w:rFonts w:hint="eastAsia" w:ascii="宋体" w:hAnsi="宋体" w:eastAsia="宋体" w:cs="宋体"/>
                <w:color w:val="000000"/>
                <w:kern w:val="0"/>
                <w:sz w:val="21"/>
                <w:szCs w:val="21"/>
                <w:highlight w:val="none"/>
                <w:lang w:val="en-US" w:eastAsia="zh-CN"/>
              </w:rPr>
              <w:t>9.</w:t>
            </w:r>
            <w:r>
              <w:rPr>
                <w:rFonts w:hint="eastAsia" w:ascii="宋体" w:hAnsi="宋体" w:eastAsia="宋体" w:cs="宋体"/>
                <w:color w:val="auto"/>
                <w:kern w:val="0"/>
                <w:sz w:val="21"/>
                <w:szCs w:val="21"/>
              </w:rPr>
              <w:t>进纸方式</w:t>
            </w:r>
            <w:r>
              <w:rPr>
                <w:rFonts w:hint="eastAsia" w:ascii="宋体" w:hAnsi="宋体" w:eastAsia="宋体" w:cs="宋体"/>
                <w:color w:val="auto"/>
                <w:kern w:val="0"/>
                <w:sz w:val="21"/>
                <w:szCs w:val="21"/>
                <w:lang w:eastAsia="zh-CN"/>
              </w:rPr>
              <w:t>：</w:t>
            </w:r>
            <w:r>
              <w:rPr>
                <w:rFonts w:hint="eastAsia" w:ascii="宋体" w:hAnsi="宋体" w:eastAsia="宋体" w:cs="宋体"/>
                <w:color w:val="auto"/>
                <w:kern w:val="0"/>
                <w:sz w:val="21"/>
                <w:szCs w:val="21"/>
              </w:rPr>
              <w:t>自动进纸；直通道（上进纸，下出纸）</w:t>
            </w:r>
          </w:p>
          <w:p>
            <w:pPr>
              <w:pStyle w:val="11"/>
              <w:numPr>
                <w:ilvl w:val="0"/>
                <w:numId w:val="0"/>
              </w:numPr>
              <w:tabs>
                <w:tab w:val="left" w:pos="420"/>
                <w:tab w:val="left" w:pos="630"/>
              </w:tabs>
              <w:spacing w:line="360" w:lineRule="auto"/>
              <w:rPr>
                <w:rFonts w:hint="eastAsia" w:ascii="宋体" w:hAnsi="宋体" w:eastAsia="宋体" w:cs="宋体"/>
                <w:color w:val="000000"/>
                <w:kern w:val="0"/>
                <w:sz w:val="21"/>
                <w:szCs w:val="21"/>
                <w:lang w:eastAsia="zh-CN"/>
              </w:rPr>
            </w:pPr>
            <w:r>
              <w:rPr>
                <w:rFonts w:hint="eastAsia" w:ascii="宋体" w:hAnsi="宋体" w:eastAsia="宋体" w:cs="宋体"/>
                <w:color w:val="auto"/>
                <w:kern w:val="0"/>
                <w:sz w:val="21"/>
                <w:szCs w:val="21"/>
                <w:lang w:val="en-US" w:eastAsia="zh-CN"/>
              </w:rPr>
              <w:t>10.</w:t>
            </w:r>
            <w:r>
              <w:rPr>
                <w:rFonts w:hint="eastAsia" w:ascii="宋体" w:hAnsi="宋体" w:eastAsia="宋体" w:cs="宋体"/>
                <w:color w:val="000000"/>
                <w:kern w:val="0"/>
                <w:sz w:val="21"/>
                <w:szCs w:val="21"/>
              </w:rPr>
              <w:t>扫描页面</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单面/双面</w:t>
            </w:r>
            <w:r>
              <w:rPr>
                <w:rFonts w:hint="eastAsia" w:ascii="宋体" w:hAnsi="宋体" w:eastAsia="宋体" w:cs="宋体"/>
                <w:color w:val="000000"/>
                <w:kern w:val="0"/>
                <w:sz w:val="21"/>
                <w:szCs w:val="21"/>
                <w:lang w:eastAsia="zh-CN"/>
              </w:rPr>
              <w:t>。</w:t>
            </w:r>
          </w:p>
          <w:p>
            <w:pPr>
              <w:pStyle w:val="11"/>
              <w:numPr>
                <w:ilvl w:val="0"/>
                <w:numId w:val="0"/>
              </w:numPr>
              <w:tabs>
                <w:tab w:val="left" w:pos="420"/>
                <w:tab w:val="left" w:pos="630"/>
              </w:tabs>
              <w:spacing w:line="360" w:lineRule="auto"/>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lang w:val="en-US" w:eastAsia="zh-CN"/>
              </w:rPr>
              <w:t>11.</w:t>
            </w:r>
            <w:r>
              <w:rPr>
                <w:rFonts w:hint="eastAsia" w:ascii="宋体" w:hAnsi="宋体" w:eastAsia="宋体" w:cs="宋体"/>
                <w:color w:val="000000"/>
                <w:kern w:val="0"/>
                <w:sz w:val="21"/>
                <w:szCs w:val="21"/>
              </w:rPr>
              <w:t>介质尺寸</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最小：52*74mm，最大：210*420mm</w:t>
            </w:r>
            <w:r>
              <w:rPr>
                <w:rFonts w:hint="eastAsia" w:ascii="宋体" w:hAnsi="宋体" w:eastAsia="宋体" w:cs="宋体"/>
                <w:color w:val="000000"/>
                <w:kern w:val="0"/>
                <w:sz w:val="21"/>
                <w:szCs w:val="21"/>
                <w:lang w:eastAsia="zh-CN"/>
              </w:rPr>
              <w:t>。</w:t>
            </w:r>
          </w:p>
          <w:p>
            <w:pPr>
              <w:pStyle w:val="11"/>
              <w:numPr>
                <w:ilvl w:val="0"/>
                <w:numId w:val="0"/>
              </w:numPr>
              <w:tabs>
                <w:tab w:val="left" w:pos="420"/>
                <w:tab w:val="left" w:pos="630"/>
              </w:tabs>
              <w:spacing w:line="360" w:lineRule="auto"/>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12.介质厚度或重量： 0.06-0.15mm；40g-157g/㎡ ≦1.4mm证卡</w:t>
            </w:r>
          </w:p>
          <w:p>
            <w:pPr>
              <w:pStyle w:val="11"/>
              <w:numPr>
                <w:ilvl w:val="0"/>
                <w:numId w:val="0"/>
              </w:numPr>
              <w:tabs>
                <w:tab w:val="left" w:pos="420"/>
                <w:tab w:val="left" w:pos="630"/>
              </w:tabs>
              <w:spacing w:line="360" w:lineRule="auto"/>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lang w:val="en-US" w:eastAsia="zh-CN"/>
              </w:rPr>
              <w:t>13.</w:t>
            </w:r>
            <w:r>
              <w:rPr>
                <w:rFonts w:hint="eastAsia" w:ascii="宋体" w:hAnsi="宋体" w:eastAsia="宋体" w:cs="宋体"/>
                <w:color w:val="000000"/>
                <w:kern w:val="0"/>
                <w:sz w:val="21"/>
                <w:szCs w:val="21"/>
              </w:rPr>
              <w:t>扫描模式</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灰度，彩色，黑白，自动颜色识别</w:t>
            </w:r>
            <w:r>
              <w:rPr>
                <w:rFonts w:hint="eastAsia" w:ascii="宋体" w:hAnsi="宋体" w:eastAsia="宋体" w:cs="宋体"/>
                <w:color w:val="000000"/>
                <w:kern w:val="0"/>
                <w:sz w:val="21"/>
                <w:szCs w:val="21"/>
                <w:lang w:eastAsia="zh-CN"/>
              </w:rPr>
              <w:t>。</w:t>
            </w:r>
          </w:p>
          <w:p>
            <w:pPr>
              <w:pStyle w:val="11"/>
              <w:numPr>
                <w:ilvl w:val="0"/>
                <w:numId w:val="0"/>
              </w:numPr>
              <w:tabs>
                <w:tab w:val="left" w:pos="420"/>
                <w:tab w:val="left" w:pos="630"/>
              </w:tabs>
              <w:spacing w:line="360" w:lineRule="auto"/>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14.</w:t>
            </w:r>
            <w:r>
              <w:rPr>
                <w:rFonts w:hint="eastAsia" w:ascii="宋体" w:hAnsi="宋体" w:eastAsia="宋体" w:cs="宋体"/>
                <w:color w:val="000000"/>
                <w:kern w:val="0"/>
                <w:sz w:val="21"/>
                <w:szCs w:val="21"/>
              </w:rPr>
              <w:t>图像输出格式</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JPEG/TIFF/BMP/PDF/PNG</w:t>
            </w:r>
            <w:r>
              <w:rPr>
                <w:rFonts w:hint="eastAsia" w:ascii="宋体" w:hAnsi="宋体" w:eastAsia="宋体" w:cs="宋体"/>
                <w:color w:val="000000"/>
                <w:kern w:val="0"/>
                <w:sz w:val="21"/>
                <w:szCs w:val="21"/>
                <w:lang w:val="en-US" w:eastAsia="zh-CN"/>
              </w:rPr>
              <w:t>/双层PDF/OFD。</w:t>
            </w:r>
          </w:p>
          <w:p>
            <w:pPr>
              <w:pStyle w:val="11"/>
              <w:numPr>
                <w:ilvl w:val="0"/>
                <w:numId w:val="0"/>
              </w:numPr>
              <w:tabs>
                <w:tab w:val="left" w:pos="420"/>
                <w:tab w:val="left" w:pos="630"/>
              </w:tabs>
              <w:spacing w:line="360" w:lineRule="auto"/>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15.</w:t>
            </w:r>
            <w:r>
              <w:rPr>
                <w:rFonts w:hint="eastAsia" w:ascii="宋体" w:hAnsi="宋体" w:eastAsia="宋体" w:cs="宋体"/>
                <w:color w:val="000000"/>
                <w:kern w:val="0"/>
                <w:sz w:val="21"/>
                <w:szCs w:val="21"/>
              </w:rPr>
              <w:t>图像处理器</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GPU（片上图像处理单元）</w:t>
            </w:r>
            <w:r>
              <w:rPr>
                <w:rFonts w:hint="eastAsia" w:ascii="宋体" w:hAnsi="宋体" w:eastAsia="宋体" w:cs="宋体"/>
                <w:color w:val="000000"/>
                <w:kern w:val="0"/>
                <w:sz w:val="21"/>
                <w:szCs w:val="21"/>
                <w:lang w:eastAsia="zh-CN"/>
              </w:rPr>
              <w:t>。</w:t>
            </w:r>
          </w:p>
          <w:p>
            <w:pPr>
              <w:pStyle w:val="11"/>
              <w:numPr>
                <w:ilvl w:val="0"/>
                <w:numId w:val="0"/>
              </w:numPr>
              <w:tabs>
                <w:tab w:val="left" w:pos="640"/>
              </w:tabs>
              <w:spacing w:line="360" w:lineRule="auto"/>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16.</w:t>
            </w:r>
            <w:r>
              <w:rPr>
                <w:rFonts w:hint="eastAsia" w:ascii="宋体" w:hAnsi="宋体" w:eastAsia="宋体" w:cs="宋体"/>
                <w:color w:val="000000"/>
                <w:kern w:val="0"/>
                <w:sz w:val="21"/>
                <w:szCs w:val="21"/>
              </w:rPr>
              <w:t>内置操作系统</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安卓操作系统</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lang w:val="en-US" w:eastAsia="zh-CN"/>
              </w:rPr>
              <w:t>可在设备上安装客户端应用程序实现独立扫描并进行影像处理</w:t>
            </w:r>
          </w:p>
          <w:p>
            <w:pPr>
              <w:pStyle w:val="11"/>
              <w:numPr>
                <w:ilvl w:val="0"/>
                <w:numId w:val="0"/>
              </w:numPr>
              <w:tabs>
                <w:tab w:val="left" w:pos="640"/>
              </w:tabs>
              <w:spacing w:line="360" w:lineRule="auto"/>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17.支持接口：USB3.0*2 Type A（支持外设打印、拍摄、NFC、键鼠等USB扩展设备），TYPE-C扩展触摸屏、显示屏（免PC操作）。</w:t>
            </w:r>
          </w:p>
          <w:p>
            <w:pPr>
              <w:pStyle w:val="11"/>
              <w:numPr>
                <w:ilvl w:val="0"/>
                <w:numId w:val="0"/>
              </w:numPr>
              <w:tabs>
                <w:tab w:val="left" w:pos="640"/>
              </w:tabs>
              <w:spacing w:line="360" w:lineRule="auto"/>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18.存储功能：扫描到U盘存储。</w:t>
            </w:r>
          </w:p>
          <w:p>
            <w:pPr>
              <w:pStyle w:val="11"/>
              <w:numPr>
                <w:ilvl w:val="0"/>
                <w:numId w:val="0"/>
              </w:numPr>
              <w:tabs>
                <w:tab w:val="left" w:pos="640"/>
              </w:tabs>
              <w:spacing w:line="360" w:lineRule="auto"/>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19.网络模块：</w:t>
            </w:r>
            <w:r>
              <w:rPr>
                <w:rFonts w:hint="eastAsia" w:ascii="宋体" w:hAnsi="宋体" w:eastAsia="宋体" w:cs="宋体"/>
                <w:color w:val="000000"/>
                <w:kern w:val="0"/>
                <w:sz w:val="21"/>
                <w:szCs w:val="21"/>
              </w:rPr>
              <w:t>以太网接口（RJ45）支持千兆有线联网</w:t>
            </w:r>
            <w:r>
              <w:rPr>
                <w:rFonts w:hint="eastAsia" w:ascii="宋体" w:hAnsi="宋体" w:eastAsia="宋体" w:cs="宋体"/>
                <w:color w:val="000000"/>
                <w:kern w:val="0"/>
                <w:sz w:val="21"/>
                <w:szCs w:val="21"/>
                <w:lang w:eastAsia="zh-CN"/>
              </w:rPr>
              <w:t>；WIFI 2.4G\5G双频兼容；蓝牙连接。</w:t>
            </w:r>
          </w:p>
          <w:p>
            <w:pPr>
              <w:pStyle w:val="11"/>
              <w:numPr>
                <w:ilvl w:val="0"/>
                <w:numId w:val="0"/>
              </w:numPr>
              <w:tabs>
                <w:tab w:val="left" w:pos="640"/>
              </w:tabs>
              <w:spacing w:line="360" w:lineRule="auto"/>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20.硬件配置：</w:t>
            </w:r>
            <w:r>
              <w:rPr>
                <w:rFonts w:hint="eastAsia" w:ascii="宋体" w:hAnsi="宋体" w:eastAsia="宋体" w:cs="宋体"/>
                <w:color w:val="000000"/>
                <w:kern w:val="0"/>
                <w:sz w:val="21"/>
                <w:szCs w:val="21"/>
              </w:rPr>
              <w:t>4G（RAM）+32G（SSD），支持本地缓存功能</w:t>
            </w:r>
            <w:r>
              <w:rPr>
                <w:rFonts w:hint="eastAsia" w:ascii="宋体" w:hAnsi="宋体" w:eastAsia="宋体" w:cs="宋体"/>
                <w:color w:val="000000"/>
                <w:kern w:val="0"/>
                <w:sz w:val="21"/>
                <w:szCs w:val="21"/>
                <w:lang w:eastAsia="zh-CN"/>
              </w:rPr>
              <w:t>。</w:t>
            </w:r>
          </w:p>
          <w:p>
            <w:pPr>
              <w:pStyle w:val="11"/>
              <w:numPr>
                <w:ilvl w:val="0"/>
                <w:numId w:val="0"/>
              </w:numPr>
              <w:tabs>
                <w:tab w:val="left" w:pos="640"/>
              </w:tabs>
              <w:spacing w:line="360" w:lineRule="auto"/>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21.</w:t>
            </w:r>
            <w:r>
              <w:rPr>
                <w:rFonts w:hint="eastAsia" w:ascii="宋体" w:hAnsi="宋体" w:eastAsia="宋体" w:cs="宋体"/>
                <w:color w:val="000000"/>
                <w:kern w:val="0"/>
                <w:sz w:val="21"/>
                <w:szCs w:val="21"/>
              </w:rPr>
              <w:t>图像处理功能</w:t>
            </w:r>
            <w:r>
              <w:rPr>
                <w:rFonts w:hint="eastAsia" w:ascii="宋体" w:hAnsi="宋体" w:eastAsia="宋体" w:cs="宋体"/>
                <w:color w:val="000000"/>
                <w:kern w:val="0"/>
                <w:sz w:val="21"/>
                <w:szCs w:val="21"/>
                <w:lang w:eastAsia="zh-CN"/>
              </w:rPr>
              <w:t>：自适应幅面</w:t>
            </w:r>
            <w:r>
              <w:rPr>
                <w:rFonts w:hint="eastAsia" w:ascii="宋体" w:hAnsi="宋体" w:eastAsia="宋体" w:cs="宋体"/>
                <w:color w:val="000000"/>
                <w:kern w:val="0"/>
                <w:sz w:val="21"/>
                <w:szCs w:val="21"/>
                <w:lang w:eastAsia="zh-CN"/>
              </w:rPr>
              <w:tab/>
            </w:r>
            <w:r>
              <w:rPr>
                <w:rFonts w:hint="eastAsia" w:ascii="宋体" w:hAnsi="宋体" w:eastAsia="宋体" w:cs="宋体"/>
                <w:color w:val="000000"/>
                <w:kern w:val="0"/>
                <w:sz w:val="21"/>
                <w:szCs w:val="21"/>
                <w:lang w:eastAsia="zh-CN"/>
              </w:rPr>
              <w:t>，对折，跳过空白页，正反面交换，图像拆分，亮度/对比度/伽玛，锐化与模糊，多流输出，消除黑框，自动纠偏，多流输出除红，答题卡除红，穿孔移除，噪点优化，背景移除，尺寸检测，待纸扫描模式，自动文本方向识别，连续/指定页数扫描，图像旋转。</w:t>
            </w:r>
          </w:p>
          <w:p>
            <w:pPr>
              <w:pStyle w:val="11"/>
              <w:numPr>
                <w:ilvl w:val="0"/>
                <w:numId w:val="0"/>
              </w:numPr>
              <w:tabs>
                <w:tab w:val="left" w:pos="640"/>
              </w:tabs>
              <w:spacing w:line="360" w:lineRule="auto"/>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22.</w:t>
            </w:r>
            <w:r>
              <w:rPr>
                <w:rFonts w:hint="eastAsia" w:ascii="宋体" w:hAnsi="宋体" w:eastAsia="宋体" w:cs="宋体"/>
                <w:color w:val="000000"/>
                <w:kern w:val="0"/>
                <w:sz w:val="21"/>
                <w:szCs w:val="21"/>
              </w:rPr>
              <w:t>其他有用功能</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超声波双张检测功能</w:t>
            </w:r>
            <w:r>
              <w:rPr>
                <w:rFonts w:hint="eastAsia" w:ascii="宋体" w:hAnsi="宋体" w:eastAsia="宋体" w:cs="宋体"/>
                <w:color w:val="000000"/>
                <w:kern w:val="0"/>
                <w:sz w:val="21"/>
                <w:szCs w:val="21"/>
                <w:lang w:eastAsia="zh-CN"/>
              </w:rPr>
              <w:t>，休眠时间设置。</w:t>
            </w:r>
          </w:p>
          <w:p>
            <w:pPr>
              <w:pStyle w:val="11"/>
              <w:numPr>
                <w:ilvl w:val="0"/>
                <w:numId w:val="0"/>
              </w:numPr>
              <w:tabs>
                <w:tab w:val="left" w:pos="640"/>
              </w:tabs>
              <w:spacing w:line="360" w:lineRule="auto"/>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23.</w:t>
            </w:r>
            <w:r>
              <w:rPr>
                <w:rFonts w:hint="eastAsia" w:ascii="宋体" w:hAnsi="宋体" w:eastAsia="宋体" w:cs="宋体"/>
                <w:color w:val="000000"/>
                <w:kern w:val="0"/>
                <w:sz w:val="21"/>
                <w:szCs w:val="21"/>
              </w:rPr>
              <w:t>支持驱动</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TWAIN</w:t>
            </w:r>
            <w:r>
              <w:rPr>
                <w:rFonts w:hint="eastAsia" w:ascii="宋体" w:hAnsi="宋体" w:eastAsia="宋体" w:cs="宋体"/>
                <w:color w:val="000000"/>
                <w:kern w:val="0"/>
                <w:sz w:val="21"/>
                <w:szCs w:val="21"/>
                <w:lang w:eastAsia="zh-CN"/>
              </w:rPr>
              <w:t>、SANE、</w:t>
            </w:r>
            <w:r>
              <w:rPr>
                <w:rFonts w:hint="eastAsia" w:ascii="宋体" w:hAnsi="宋体" w:eastAsia="宋体" w:cs="宋体"/>
                <w:color w:val="000000"/>
                <w:kern w:val="0"/>
                <w:sz w:val="21"/>
                <w:szCs w:val="21"/>
                <w:lang w:val="en-US" w:eastAsia="zh-CN"/>
              </w:rPr>
              <w:t>可提供SDK开发包。</w:t>
            </w:r>
          </w:p>
          <w:p>
            <w:pPr>
              <w:pStyle w:val="11"/>
              <w:numPr>
                <w:ilvl w:val="0"/>
                <w:numId w:val="0"/>
              </w:numPr>
              <w:tabs>
                <w:tab w:val="left" w:pos="420"/>
                <w:tab w:val="left" w:pos="630"/>
              </w:tabs>
              <w:spacing w:line="360" w:lineRule="auto"/>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24.</w:t>
            </w:r>
            <w:r>
              <w:rPr>
                <w:rFonts w:hint="eastAsia" w:ascii="宋体" w:hAnsi="宋体" w:eastAsia="宋体" w:cs="宋体"/>
                <w:color w:val="000000"/>
                <w:kern w:val="0"/>
                <w:sz w:val="21"/>
                <w:szCs w:val="21"/>
              </w:rPr>
              <w:t>支持操作系统</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windows7、windows8、windows10</w:t>
            </w:r>
            <w:r>
              <w:rPr>
                <w:rFonts w:hint="eastAsia" w:ascii="宋体" w:hAnsi="宋体" w:eastAsia="宋体" w:cs="宋体"/>
                <w:color w:val="000000"/>
                <w:kern w:val="0"/>
                <w:sz w:val="21"/>
                <w:szCs w:val="21"/>
                <w:lang w:eastAsia="zh-CN"/>
              </w:rPr>
              <w:t>、UOS、银河麒麟、中标麒麟等国产操作系统</w:t>
            </w:r>
          </w:p>
          <w:p>
            <w:pPr>
              <w:pStyle w:val="11"/>
              <w:numPr>
                <w:ilvl w:val="0"/>
                <w:numId w:val="0"/>
              </w:numPr>
              <w:tabs>
                <w:tab w:val="left" w:pos="420"/>
                <w:tab w:val="left" w:pos="630"/>
              </w:tabs>
              <w:spacing w:line="360" w:lineRule="auto"/>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lang w:val="en-US" w:eastAsia="zh-CN"/>
              </w:rPr>
              <w:t>25.</w:t>
            </w:r>
            <w:r>
              <w:rPr>
                <w:rFonts w:hint="eastAsia" w:ascii="宋体" w:hAnsi="宋体" w:eastAsia="宋体" w:cs="宋体"/>
                <w:color w:val="000000"/>
                <w:kern w:val="0"/>
                <w:sz w:val="21"/>
                <w:szCs w:val="21"/>
              </w:rPr>
              <w:t>电源</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DC24V / 2.5A</w:t>
            </w:r>
            <w:r>
              <w:rPr>
                <w:rFonts w:hint="eastAsia" w:ascii="宋体" w:hAnsi="宋体" w:eastAsia="宋体" w:cs="宋体"/>
                <w:color w:val="000000"/>
                <w:kern w:val="0"/>
                <w:sz w:val="21"/>
                <w:szCs w:val="21"/>
                <w:lang w:eastAsia="zh-CN"/>
              </w:rPr>
              <w:t>。</w:t>
            </w:r>
          </w:p>
          <w:p>
            <w:pPr>
              <w:pStyle w:val="11"/>
              <w:numPr>
                <w:ilvl w:val="0"/>
                <w:numId w:val="0"/>
              </w:numPr>
              <w:tabs>
                <w:tab w:val="left" w:pos="420"/>
                <w:tab w:val="left" w:pos="630"/>
              </w:tabs>
              <w:spacing w:line="360" w:lineRule="auto"/>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26.</w:t>
            </w:r>
            <w:r>
              <w:rPr>
                <w:rFonts w:hint="eastAsia" w:ascii="宋体" w:hAnsi="宋体" w:eastAsia="宋体" w:cs="宋体"/>
                <w:color w:val="000000"/>
                <w:kern w:val="0"/>
                <w:sz w:val="21"/>
                <w:szCs w:val="21"/>
              </w:rPr>
              <w:t>能耗</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操作模式：≤40.6W；待机模式：≤0.5W；休眠时：≤2.4W</w:t>
            </w:r>
            <w:r>
              <w:rPr>
                <w:rFonts w:hint="eastAsia" w:ascii="宋体" w:hAnsi="宋体" w:eastAsia="宋体" w:cs="宋体"/>
                <w:color w:val="000000"/>
                <w:kern w:val="0"/>
                <w:sz w:val="21"/>
                <w:szCs w:val="21"/>
                <w:lang w:eastAsia="zh-CN"/>
              </w:rPr>
              <w:t>。</w:t>
            </w:r>
          </w:p>
          <w:p>
            <w:pPr>
              <w:pStyle w:val="11"/>
              <w:numPr>
                <w:ilvl w:val="0"/>
                <w:numId w:val="0"/>
              </w:numPr>
              <w:tabs>
                <w:tab w:val="left" w:pos="630"/>
              </w:tabs>
              <w:spacing w:line="360" w:lineRule="auto"/>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27.</w:t>
            </w:r>
            <w:r>
              <w:rPr>
                <w:rFonts w:hint="eastAsia" w:ascii="宋体" w:hAnsi="宋体" w:eastAsia="宋体" w:cs="宋体"/>
                <w:color w:val="000000"/>
                <w:kern w:val="0"/>
                <w:sz w:val="21"/>
                <w:szCs w:val="21"/>
              </w:rPr>
              <w:t>尺寸（长*宽*高）</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310*296*200mm</w:t>
            </w:r>
            <w:r>
              <w:rPr>
                <w:rFonts w:hint="eastAsia" w:ascii="宋体" w:hAnsi="宋体" w:eastAsia="宋体" w:cs="宋体"/>
                <w:color w:val="000000"/>
                <w:kern w:val="0"/>
                <w:sz w:val="21"/>
                <w:szCs w:val="21"/>
                <w:lang w:eastAsia="zh-CN"/>
              </w:rPr>
              <w:t>。</w:t>
            </w:r>
          </w:p>
          <w:p>
            <w:pPr>
              <w:pStyle w:val="11"/>
              <w:numPr>
                <w:ilvl w:val="0"/>
                <w:numId w:val="0"/>
              </w:numPr>
              <w:tabs>
                <w:tab w:val="left" w:pos="630"/>
              </w:tabs>
              <w:spacing w:line="360" w:lineRule="auto"/>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28.</w:t>
            </w:r>
            <w:r>
              <w:rPr>
                <w:rFonts w:hint="eastAsia" w:ascii="宋体" w:hAnsi="宋体" w:eastAsia="宋体" w:cs="宋体"/>
                <w:color w:val="000000"/>
                <w:kern w:val="0"/>
                <w:sz w:val="21"/>
                <w:szCs w:val="21"/>
              </w:rPr>
              <w:t>操作环境</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温度：0℃-40℃，湿度：20%RH-85%RH</w:t>
            </w:r>
            <w:r>
              <w:rPr>
                <w:rFonts w:hint="eastAsia" w:ascii="宋体" w:hAnsi="宋体" w:eastAsia="宋体" w:cs="宋体"/>
                <w:color w:val="000000"/>
                <w:kern w:val="0"/>
                <w:sz w:val="21"/>
                <w:szCs w:val="21"/>
                <w:lang w:eastAsia="zh-CN"/>
              </w:rPr>
              <w:t>。</w:t>
            </w:r>
          </w:p>
          <w:p>
            <w:pPr>
              <w:pStyle w:val="11"/>
              <w:numPr>
                <w:ilvl w:val="0"/>
                <w:numId w:val="0"/>
              </w:numPr>
              <w:tabs>
                <w:tab w:val="left" w:pos="630"/>
              </w:tabs>
              <w:spacing w:line="360" w:lineRule="auto"/>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29.</w:t>
            </w:r>
            <w:r>
              <w:rPr>
                <w:rFonts w:hint="eastAsia" w:ascii="宋体" w:hAnsi="宋体" w:eastAsia="宋体" w:cs="宋体"/>
                <w:color w:val="000000"/>
                <w:kern w:val="0"/>
                <w:sz w:val="21"/>
                <w:szCs w:val="21"/>
              </w:rPr>
              <w:t>国产品牌</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国产品牌非OEM</w:t>
            </w:r>
            <w:r>
              <w:rPr>
                <w:rFonts w:hint="eastAsia" w:ascii="宋体" w:hAnsi="宋体" w:eastAsia="宋体" w:cs="宋体"/>
                <w:color w:val="000000"/>
                <w:kern w:val="0"/>
                <w:sz w:val="21"/>
                <w:szCs w:val="21"/>
                <w:lang w:eastAsia="zh-CN"/>
              </w:rPr>
              <w:t>。</w:t>
            </w:r>
          </w:p>
          <w:p>
            <w:pPr>
              <w:pStyle w:val="11"/>
              <w:numPr>
                <w:ilvl w:val="0"/>
                <w:numId w:val="0"/>
              </w:numPr>
              <w:tabs>
                <w:tab w:val="left" w:pos="630"/>
              </w:tabs>
              <w:spacing w:line="360" w:lineRule="auto"/>
              <w:rPr>
                <w:rFonts w:hint="eastAsia" w:ascii="微软雅黑" w:hAnsi="微软雅黑" w:eastAsia="微软雅黑" w:cs="宋体"/>
                <w:color w:val="000000"/>
                <w:kern w:val="0"/>
                <w:sz w:val="16"/>
                <w:lang w:val="en-US" w:eastAsia="zh-CN"/>
              </w:rPr>
            </w:pPr>
            <w:r>
              <w:rPr>
                <w:rFonts w:hint="eastAsia" w:ascii="宋体" w:hAnsi="宋体" w:eastAsia="宋体" w:cs="宋体"/>
                <w:color w:val="000000"/>
                <w:kern w:val="0"/>
                <w:sz w:val="21"/>
                <w:szCs w:val="21"/>
                <w:lang w:val="en-US" w:eastAsia="zh-CN"/>
              </w:rPr>
              <w:t>29.</w:t>
            </w:r>
            <w:r>
              <w:rPr>
                <w:rFonts w:hint="eastAsia" w:ascii="宋体" w:hAnsi="宋体" w:eastAsia="宋体" w:cs="宋体"/>
                <w:color w:val="000000"/>
                <w:kern w:val="0"/>
                <w:sz w:val="21"/>
                <w:szCs w:val="21"/>
              </w:rPr>
              <w:t>产品认证</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CCC</w:t>
            </w:r>
          </w:p>
          <w:p>
            <w:pPr>
              <w:pStyle w:val="11"/>
              <w:numPr>
                <w:ilvl w:val="0"/>
                <w:numId w:val="0"/>
              </w:numPr>
              <w:tabs>
                <w:tab w:val="left" w:pos="630"/>
              </w:tabs>
              <w:spacing w:line="360" w:lineRule="auto"/>
              <w:rPr>
                <w:rFonts w:hint="eastAsia" w:ascii="宋体" w:hAnsi="宋体" w:eastAsia="宋体" w:cs="宋体"/>
                <w:b/>
                <w:bCs/>
                <w:color w:val="000000"/>
                <w:kern w:val="0"/>
                <w:sz w:val="21"/>
                <w:szCs w:val="21"/>
                <w:lang w:val="en-US" w:eastAsia="zh-CN"/>
              </w:rPr>
            </w:pPr>
            <w:r>
              <w:rPr>
                <w:rFonts w:hint="eastAsia" w:ascii="宋体" w:hAnsi="宋体" w:eastAsia="宋体" w:cs="宋体"/>
                <w:b/>
                <w:bCs/>
                <w:color w:val="000000"/>
                <w:kern w:val="0"/>
                <w:sz w:val="21"/>
                <w:szCs w:val="21"/>
                <w:lang w:val="en-US" w:eastAsia="zh-CN"/>
              </w:rPr>
              <w:t>二、软件功能要求：</w:t>
            </w:r>
          </w:p>
          <w:p>
            <w:pPr>
              <w:pStyle w:val="11"/>
              <w:numPr>
                <w:ilvl w:val="0"/>
                <w:numId w:val="0"/>
              </w:numPr>
              <w:tabs>
                <w:tab w:val="left" w:pos="630"/>
              </w:tabs>
              <w:spacing w:line="360" w:lineRule="auto"/>
              <w:ind w:firstLine="420" w:firstLineChars="200"/>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1.只需在扫描仪上操作即可收取作业，无需连接其他辅助软件和电子设备。（此功能需要截图证明）</w:t>
            </w:r>
          </w:p>
          <w:p>
            <w:pPr>
              <w:pStyle w:val="11"/>
              <w:numPr>
                <w:ilvl w:val="0"/>
                <w:numId w:val="0"/>
              </w:numPr>
              <w:tabs>
                <w:tab w:val="left" w:pos="630"/>
              </w:tabs>
              <w:spacing w:line="360" w:lineRule="auto"/>
              <w:ind w:firstLine="420" w:firstLineChars="200"/>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2.须内置APP软件登录账号与现有精准教学平台教师账号为同一账号，可通过手机APP扫码登录或使用账号信息登录，支持选择所属年级信息。（此功能需要截图证明）</w:t>
            </w:r>
          </w:p>
          <w:p>
            <w:pPr>
              <w:pStyle w:val="11"/>
              <w:numPr>
                <w:ilvl w:val="0"/>
                <w:numId w:val="0"/>
              </w:numPr>
              <w:tabs>
                <w:tab w:val="left" w:pos="630"/>
              </w:tabs>
              <w:spacing w:line="360" w:lineRule="auto"/>
              <w:ind w:firstLine="420" w:firstLineChars="200"/>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3.须支持作业扫描收取完成后即可在现有项目平台中查看作业数据，且能够全部正常显示出来，自动匹配相关章节知识点。（此功能需要截图证明）</w:t>
            </w:r>
          </w:p>
          <w:p>
            <w:pPr>
              <w:pStyle w:val="11"/>
              <w:numPr>
                <w:ilvl w:val="0"/>
                <w:numId w:val="0"/>
              </w:numPr>
              <w:tabs>
                <w:tab w:val="left" w:pos="630"/>
              </w:tabs>
              <w:spacing w:line="360" w:lineRule="auto"/>
              <w:ind w:firstLine="420" w:firstLineChars="200"/>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4.须支持作业扫描完成后在液晶屏上显示提交的学生姓名及学号。（此功能需要截图证明）</w:t>
            </w:r>
          </w:p>
          <w:p>
            <w:pPr>
              <w:spacing w:line="360" w:lineRule="auto"/>
              <w:ind w:firstLine="420" w:firstLineChars="200"/>
              <w:rPr>
                <w:rFonts w:hint="eastAsia" w:ascii="宋体" w:hAnsi="宋体" w:eastAsia="宋体" w:cs="宋体"/>
                <w:b/>
                <w:bCs/>
                <w:sz w:val="21"/>
                <w:szCs w:val="21"/>
                <w:lang w:val="en-US" w:eastAsia="zh-CN"/>
              </w:rPr>
            </w:pPr>
            <w:bookmarkStart w:id="0" w:name="_GoBack"/>
            <w:bookmarkEnd w:id="0"/>
            <w:r>
              <w:rPr>
                <w:rFonts w:hint="eastAsia" w:ascii="宋体" w:hAnsi="宋体" w:eastAsia="宋体" w:cs="宋体"/>
                <w:color w:val="000000"/>
                <w:kern w:val="0"/>
                <w:sz w:val="21"/>
                <w:szCs w:val="21"/>
                <w:lang w:val="en-US" w:eastAsia="zh-CN"/>
              </w:rPr>
              <w:t>5.须支持可自动校正作业识别图像，位置正反，并提示纸张折叠残缺等异常作业。</w:t>
            </w:r>
          </w:p>
        </w:tc>
        <w:tc>
          <w:tcPr>
            <w:tcW w:w="212" w:type="pct"/>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台</w:t>
            </w:r>
          </w:p>
        </w:tc>
        <w:tc>
          <w:tcPr>
            <w:tcW w:w="373" w:type="pct"/>
            <w:vAlign w:val="center"/>
          </w:tcPr>
          <w:p>
            <w:pPr>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13</w:t>
            </w:r>
          </w:p>
        </w:tc>
      </w:tr>
    </w:tbl>
    <w:p>
      <w:pPr>
        <w:numPr>
          <w:ilvl w:val="0"/>
          <w:numId w:val="0"/>
        </w:numPr>
        <w:outlineLvl w:val="9"/>
        <w:rPr>
          <w:rFonts w:hint="default"/>
          <w:lang w:val="en-US" w:eastAsia="zh-CN"/>
        </w:rPr>
      </w:pPr>
    </w:p>
    <w:p>
      <w:pPr>
        <w:rPr>
          <w:rFonts w:hint="default" w:ascii="宋体" w:hAnsi="宋体" w:eastAsia="宋体" w:cs="宋体"/>
          <w:b/>
          <w:bCs/>
          <w:color w:val="auto"/>
          <w:sz w:val="32"/>
          <w:szCs w:val="22"/>
          <w:lang w:val="en-US" w:eastAsia="zh-CN"/>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D326EF"/>
    <w:multiLevelType w:val="singleLevel"/>
    <w:tmpl w:val="8ED326EF"/>
    <w:lvl w:ilvl="0" w:tentative="0">
      <w:start w:val="1"/>
      <w:numFmt w:val="decimal"/>
      <w:suff w:val="space"/>
      <w:lvlText w:val="%1."/>
      <w:lvlJc w:val="left"/>
    </w:lvl>
  </w:abstractNum>
  <w:abstractNum w:abstractNumId="1">
    <w:nsid w:val="931FD734"/>
    <w:multiLevelType w:val="singleLevel"/>
    <w:tmpl w:val="931FD734"/>
    <w:lvl w:ilvl="0" w:tentative="0">
      <w:start w:val="2"/>
      <w:numFmt w:val="decimal"/>
      <w:lvlText w:val="%1."/>
      <w:lvlJc w:val="left"/>
      <w:pPr>
        <w:tabs>
          <w:tab w:val="left" w:pos="312"/>
        </w:tabs>
      </w:pPr>
      <w:rPr>
        <w:rFonts w:hint="default" w:ascii="宋体" w:hAnsi="宋体" w:eastAsia="宋体" w:cs="宋体"/>
        <w:sz w:val="21"/>
        <w:szCs w:val="21"/>
      </w:rPr>
    </w:lvl>
  </w:abstractNum>
  <w:abstractNum w:abstractNumId="2">
    <w:nsid w:val="C58F7FBF"/>
    <w:multiLevelType w:val="multilevel"/>
    <w:tmpl w:val="C58F7FBF"/>
    <w:lvl w:ilvl="0" w:tentative="0">
      <w:start w:val="1"/>
      <w:numFmt w:val="decimal"/>
      <w:lvlText w:val="%1."/>
      <w:lvlJc w:val="left"/>
      <w:pPr>
        <w:ind w:left="360" w:hanging="360"/>
      </w:pPr>
      <w:rPr>
        <w:rFonts w:hint="default" w:ascii="仿宋" w:hAnsi="仿宋" w:eastAsia="仿宋" w:cs="仿宋"/>
        <w:b w:val="0"/>
        <w:color w:val="000000"/>
        <w:sz w:val="20"/>
        <w:szCs w:val="20"/>
      </w:rPr>
    </w:lvl>
    <w:lvl w:ilvl="1" w:tentative="0">
      <w:start w:val="1"/>
      <w:numFmt w:val="lowerLetter"/>
      <w:lvlText w:val="%2)"/>
      <w:lvlJc w:val="left"/>
      <w:pPr>
        <w:ind w:left="840" w:hanging="420"/>
      </w:pPr>
      <w:rPr>
        <w:rFonts w:hint="default" w:ascii="Times New Roman" w:hAnsi="Times New Roman" w:cs="Times New Roman"/>
      </w:rPr>
    </w:lvl>
    <w:lvl w:ilvl="2" w:tentative="0">
      <w:start w:val="1"/>
      <w:numFmt w:val="lowerRoman"/>
      <w:lvlText w:val="%3."/>
      <w:lvlJc w:val="right"/>
      <w:pPr>
        <w:ind w:left="1260" w:hanging="420"/>
      </w:pPr>
      <w:rPr>
        <w:rFonts w:hint="default" w:ascii="Times New Roman" w:hAnsi="Times New Roman" w:cs="Times New Roman"/>
      </w:rPr>
    </w:lvl>
    <w:lvl w:ilvl="3" w:tentative="0">
      <w:start w:val="1"/>
      <w:numFmt w:val="decimal"/>
      <w:lvlText w:val="%4."/>
      <w:lvlJc w:val="left"/>
      <w:pPr>
        <w:ind w:left="1680" w:hanging="420"/>
      </w:pPr>
      <w:rPr>
        <w:rFonts w:hint="default" w:ascii="Times New Roman" w:hAnsi="Times New Roman" w:cs="Times New Roman"/>
      </w:rPr>
    </w:lvl>
    <w:lvl w:ilvl="4" w:tentative="0">
      <w:start w:val="1"/>
      <w:numFmt w:val="lowerLetter"/>
      <w:lvlText w:val="%5)"/>
      <w:lvlJc w:val="left"/>
      <w:pPr>
        <w:ind w:left="2100" w:hanging="420"/>
      </w:pPr>
      <w:rPr>
        <w:rFonts w:hint="default" w:ascii="Times New Roman" w:hAnsi="Times New Roman" w:cs="Times New Roman"/>
      </w:rPr>
    </w:lvl>
    <w:lvl w:ilvl="5" w:tentative="0">
      <w:start w:val="1"/>
      <w:numFmt w:val="lowerRoman"/>
      <w:lvlText w:val="%6."/>
      <w:lvlJc w:val="right"/>
      <w:pPr>
        <w:ind w:left="2520" w:hanging="420"/>
      </w:pPr>
      <w:rPr>
        <w:rFonts w:hint="default" w:ascii="Times New Roman" w:hAnsi="Times New Roman" w:cs="Times New Roman"/>
      </w:rPr>
    </w:lvl>
    <w:lvl w:ilvl="6" w:tentative="0">
      <w:start w:val="1"/>
      <w:numFmt w:val="decimal"/>
      <w:lvlText w:val="%7."/>
      <w:lvlJc w:val="left"/>
      <w:pPr>
        <w:ind w:left="2940" w:hanging="420"/>
      </w:pPr>
      <w:rPr>
        <w:rFonts w:hint="default" w:ascii="Times New Roman" w:hAnsi="Times New Roman" w:cs="Times New Roman"/>
      </w:rPr>
    </w:lvl>
    <w:lvl w:ilvl="7" w:tentative="0">
      <w:start w:val="1"/>
      <w:numFmt w:val="lowerLetter"/>
      <w:lvlText w:val="%8)"/>
      <w:lvlJc w:val="left"/>
      <w:pPr>
        <w:ind w:left="3360" w:hanging="420"/>
      </w:pPr>
      <w:rPr>
        <w:rFonts w:hint="default" w:ascii="Times New Roman" w:hAnsi="Times New Roman" w:cs="Times New Roman"/>
      </w:rPr>
    </w:lvl>
    <w:lvl w:ilvl="8" w:tentative="0">
      <w:start w:val="1"/>
      <w:numFmt w:val="lowerRoman"/>
      <w:lvlText w:val="%9."/>
      <w:lvlJc w:val="right"/>
      <w:pPr>
        <w:ind w:left="3780" w:hanging="420"/>
      </w:pPr>
      <w:rPr>
        <w:rFonts w:hint="default" w:ascii="Times New Roman" w:hAnsi="Times New Roman" w:cs="Times New Roman"/>
      </w:rPr>
    </w:lvl>
  </w:abstractNum>
  <w:abstractNum w:abstractNumId="3">
    <w:nsid w:val="C946495A"/>
    <w:multiLevelType w:val="singleLevel"/>
    <w:tmpl w:val="C946495A"/>
    <w:lvl w:ilvl="0" w:tentative="0">
      <w:start w:val="8"/>
      <w:numFmt w:val="decimal"/>
      <w:lvlText w:val="%1."/>
      <w:lvlJc w:val="left"/>
      <w:pPr>
        <w:tabs>
          <w:tab w:val="left" w:pos="312"/>
        </w:tabs>
      </w:pPr>
    </w:lvl>
  </w:abstractNum>
  <w:abstractNum w:abstractNumId="4">
    <w:nsid w:val="DD66B3E9"/>
    <w:multiLevelType w:val="singleLevel"/>
    <w:tmpl w:val="DD66B3E9"/>
    <w:lvl w:ilvl="0" w:tentative="0">
      <w:start w:val="1"/>
      <w:numFmt w:val="decimal"/>
      <w:lvlText w:val="%1."/>
      <w:lvlJc w:val="left"/>
      <w:pPr>
        <w:tabs>
          <w:tab w:val="left" w:pos="425"/>
        </w:tabs>
        <w:ind w:left="425" w:hanging="425"/>
      </w:pPr>
      <w:rPr>
        <w:rFonts w:hint="default"/>
      </w:rPr>
    </w:lvl>
  </w:abstractNum>
  <w:abstractNum w:abstractNumId="5">
    <w:nsid w:val="F566910B"/>
    <w:multiLevelType w:val="singleLevel"/>
    <w:tmpl w:val="F566910B"/>
    <w:lvl w:ilvl="0" w:tentative="0">
      <w:start w:val="1"/>
      <w:numFmt w:val="decimal"/>
      <w:lvlText w:val="%1."/>
      <w:lvlJc w:val="left"/>
      <w:pPr>
        <w:tabs>
          <w:tab w:val="left" w:pos="425"/>
        </w:tabs>
        <w:ind w:left="425" w:hanging="425"/>
      </w:pPr>
      <w:rPr>
        <w:rFonts w:hint="default"/>
      </w:rPr>
    </w:lvl>
  </w:abstractNum>
  <w:abstractNum w:abstractNumId="6">
    <w:nsid w:val="F915B876"/>
    <w:multiLevelType w:val="multilevel"/>
    <w:tmpl w:val="F915B876"/>
    <w:lvl w:ilvl="0" w:tentative="0">
      <w:start w:val="1"/>
      <w:numFmt w:val="decimal"/>
      <w:lvlText w:val="%1."/>
      <w:lvlJc w:val="left"/>
      <w:pPr>
        <w:ind w:left="360" w:hanging="360"/>
      </w:pPr>
      <w:rPr>
        <w:rFonts w:hint="default" w:ascii="仿宋" w:hAnsi="仿宋" w:eastAsia="仿宋" w:cs="仿宋"/>
        <w:b w:val="0"/>
        <w:color w:val="000000"/>
        <w:sz w:val="20"/>
        <w:szCs w:val="20"/>
      </w:rPr>
    </w:lvl>
    <w:lvl w:ilvl="1" w:tentative="0">
      <w:start w:val="1"/>
      <w:numFmt w:val="lowerLetter"/>
      <w:lvlText w:val="%2)"/>
      <w:lvlJc w:val="left"/>
      <w:pPr>
        <w:ind w:left="840" w:hanging="420"/>
      </w:pPr>
      <w:rPr>
        <w:rFonts w:hint="default" w:ascii="Times New Roman" w:hAnsi="Times New Roman" w:cs="Times New Roman"/>
      </w:rPr>
    </w:lvl>
    <w:lvl w:ilvl="2" w:tentative="0">
      <w:start w:val="1"/>
      <w:numFmt w:val="lowerRoman"/>
      <w:lvlText w:val="%3."/>
      <w:lvlJc w:val="right"/>
      <w:pPr>
        <w:ind w:left="1260" w:hanging="420"/>
      </w:pPr>
      <w:rPr>
        <w:rFonts w:hint="default" w:ascii="Times New Roman" w:hAnsi="Times New Roman" w:cs="Times New Roman"/>
      </w:rPr>
    </w:lvl>
    <w:lvl w:ilvl="3" w:tentative="0">
      <w:start w:val="1"/>
      <w:numFmt w:val="decimal"/>
      <w:lvlText w:val="%4."/>
      <w:lvlJc w:val="left"/>
      <w:pPr>
        <w:ind w:left="1680" w:hanging="420"/>
      </w:pPr>
      <w:rPr>
        <w:rFonts w:hint="default" w:ascii="Times New Roman" w:hAnsi="Times New Roman" w:cs="Times New Roman"/>
      </w:rPr>
    </w:lvl>
    <w:lvl w:ilvl="4" w:tentative="0">
      <w:start w:val="1"/>
      <w:numFmt w:val="lowerLetter"/>
      <w:lvlText w:val="%5)"/>
      <w:lvlJc w:val="left"/>
      <w:pPr>
        <w:ind w:left="2100" w:hanging="420"/>
      </w:pPr>
      <w:rPr>
        <w:rFonts w:hint="default" w:ascii="Times New Roman" w:hAnsi="Times New Roman" w:cs="Times New Roman"/>
      </w:rPr>
    </w:lvl>
    <w:lvl w:ilvl="5" w:tentative="0">
      <w:start w:val="1"/>
      <w:numFmt w:val="lowerRoman"/>
      <w:lvlText w:val="%6."/>
      <w:lvlJc w:val="right"/>
      <w:pPr>
        <w:ind w:left="2520" w:hanging="420"/>
      </w:pPr>
      <w:rPr>
        <w:rFonts w:hint="default" w:ascii="Times New Roman" w:hAnsi="Times New Roman" w:cs="Times New Roman"/>
      </w:rPr>
    </w:lvl>
    <w:lvl w:ilvl="6" w:tentative="0">
      <w:start w:val="1"/>
      <w:numFmt w:val="decimal"/>
      <w:lvlText w:val="%7."/>
      <w:lvlJc w:val="left"/>
      <w:pPr>
        <w:ind w:left="2940" w:hanging="420"/>
      </w:pPr>
      <w:rPr>
        <w:rFonts w:hint="default" w:ascii="Times New Roman" w:hAnsi="Times New Roman" w:cs="Times New Roman"/>
      </w:rPr>
    </w:lvl>
    <w:lvl w:ilvl="7" w:tentative="0">
      <w:start w:val="1"/>
      <w:numFmt w:val="lowerLetter"/>
      <w:lvlText w:val="%8)"/>
      <w:lvlJc w:val="left"/>
      <w:pPr>
        <w:ind w:left="3360" w:hanging="420"/>
      </w:pPr>
      <w:rPr>
        <w:rFonts w:hint="default" w:ascii="Times New Roman" w:hAnsi="Times New Roman" w:cs="Times New Roman"/>
      </w:rPr>
    </w:lvl>
    <w:lvl w:ilvl="8" w:tentative="0">
      <w:start w:val="1"/>
      <w:numFmt w:val="lowerRoman"/>
      <w:lvlText w:val="%9."/>
      <w:lvlJc w:val="right"/>
      <w:pPr>
        <w:ind w:left="3780" w:hanging="420"/>
      </w:pPr>
      <w:rPr>
        <w:rFonts w:hint="default" w:ascii="Times New Roman" w:hAnsi="Times New Roman" w:cs="Times New Roman"/>
      </w:rPr>
    </w:lvl>
  </w:abstractNum>
  <w:abstractNum w:abstractNumId="7">
    <w:nsid w:val="3FDCDAB7"/>
    <w:multiLevelType w:val="singleLevel"/>
    <w:tmpl w:val="3FDCDAB7"/>
    <w:lvl w:ilvl="0" w:tentative="0">
      <w:start w:val="1"/>
      <w:numFmt w:val="decimal"/>
      <w:lvlText w:val="%1."/>
      <w:lvlJc w:val="left"/>
      <w:pPr>
        <w:tabs>
          <w:tab w:val="left" w:pos="425"/>
        </w:tabs>
        <w:ind w:left="425" w:hanging="425"/>
      </w:pPr>
      <w:rPr>
        <w:rFonts w:hint="default"/>
      </w:rPr>
    </w:lvl>
  </w:abstractNum>
  <w:abstractNum w:abstractNumId="8">
    <w:nsid w:val="41957C6D"/>
    <w:multiLevelType w:val="singleLevel"/>
    <w:tmpl w:val="41957C6D"/>
    <w:lvl w:ilvl="0" w:tentative="0">
      <w:start w:val="2"/>
      <w:numFmt w:val="chineseCounting"/>
      <w:suff w:val="nothing"/>
      <w:lvlText w:val="%1、"/>
      <w:lvlJc w:val="left"/>
      <w:rPr>
        <w:rFonts w:hint="eastAsia"/>
      </w:rPr>
    </w:lvl>
  </w:abstractNum>
  <w:abstractNum w:abstractNumId="9">
    <w:nsid w:val="43997E2D"/>
    <w:multiLevelType w:val="multilevel"/>
    <w:tmpl w:val="43997E2D"/>
    <w:lvl w:ilvl="0" w:tentative="0">
      <w:start w:val="1"/>
      <w:numFmt w:val="decimal"/>
      <w:lvlText w:val="%1."/>
      <w:lvlJc w:val="left"/>
      <w:pPr>
        <w:ind w:left="360" w:hanging="360"/>
      </w:pPr>
      <w:rPr>
        <w:rFonts w:hint="default" w:ascii="仿宋" w:hAnsi="仿宋" w:eastAsia="仿宋" w:cs="仿宋"/>
        <w:b w:val="0"/>
        <w:color w:val="000000"/>
        <w:sz w:val="20"/>
        <w:szCs w:val="20"/>
      </w:rPr>
    </w:lvl>
    <w:lvl w:ilvl="1" w:tentative="0">
      <w:start w:val="1"/>
      <w:numFmt w:val="lowerLetter"/>
      <w:lvlText w:val="%2)"/>
      <w:lvlJc w:val="left"/>
      <w:pPr>
        <w:ind w:left="840" w:hanging="420"/>
      </w:pPr>
      <w:rPr>
        <w:rFonts w:hint="default" w:ascii="Times New Roman" w:hAnsi="Times New Roman" w:cs="Times New Roman"/>
      </w:rPr>
    </w:lvl>
    <w:lvl w:ilvl="2" w:tentative="0">
      <w:start w:val="1"/>
      <w:numFmt w:val="lowerRoman"/>
      <w:lvlText w:val="%3."/>
      <w:lvlJc w:val="right"/>
      <w:pPr>
        <w:ind w:left="1260" w:hanging="420"/>
      </w:pPr>
      <w:rPr>
        <w:rFonts w:hint="default" w:ascii="Times New Roman" w:hAnsi="Times New Roman" w:cs="Times New Roman"/>
      </w:rPr>
    </w:lvl>
    <w:lvl w:ilvl="3" w:tentative="0">
      <w:start w:val="1"/>
      <w:numFmt w:val="decimal"/>
      <w:lvlText w:val="%4."/>
      <w:lvlJc w:val="left"/>
      <w:pPr>
        <w:ind w:left="1680" w:hanging="420"/>
      </w:pPr>
      <w:rPr>
        <w:rFonts w:hint="default" w:ascii="Times New Roman" w:hAnsi="Times New Roman" w:cs="Times New Roman"/>
      </w:rPr>
    </w:lvl>
    <w:lvl w:ilvl="4" w:tentative="0">
      <w:start w:val="1"/>
      <w:numFmt w:val="lowerLetter"/>
      <w:lvlText w:val="%5)"/>
      <w:lvlJc w:val="left"/>
      <w:pPr>
        <w:ind w:left="2100" w:hanging="420"/>
      </w:pPr>
      <w:rPr>
        <w:rFonts w:hint="default" w:ascii="Times New Roman" w:hAnsi="Times New Roman" w:cs="Times New Roman"/>
      </w:rPr>
    </w:lvl>
    <w:lvl w:ilvl="5" w:tentative="0">
      <w:start w:val="1"/>
      <w:numFmt w:val="lowerRoman"/>
      <w:lvlText w:val="%6."/>
      <w:lvlJc w:val="right"/>
      <w:pPr>
        <w:ind w:left="2520" w:hanging="420"/>
      </w:pPr>
      <w:rPr>
        <w:rFonts w:hint="default" w:ascii="Times New Roman" w:hAnsi="Times New Roman" w:cs="Times New Roman"/>
      </w:rPr>
    </w:lvl>
    <w:lvl w:ilvl="6" w:tentative="0">
      <w:start w:val="1"/>
      <w:numFmt w:val="decimal"/>
      <w:lvlText w:val="%7."/>
      <w:lvlJc w:val="left"/>
      <w:pPr>
        <w:ind w:left="2940" w:hanging="420"/>
      </w:pPr>
      <w:rPr>
        <w:rFonts w:hint="default" w:ascii="Times New Roman" w:hAnsi="Times New Roman" w:cs="Times New Roman"/>
      </w:rPr>
    </w:lvl>
    <w:lvl w:ilvl="7" w:tentative="0">
      <w:start w:val="1"/>
      <w:numFmt w:val="lowerLetter"/>
      <w:lvlText w:val="%8)"/>
      <w:lvlJc w:val="left"/>
      <w:pPr>
        <w:ind w:left="3360" w:hanging="420"/>
      </w:pPr>
      <w:rPr>
        <w:rFonts w:hint="default" w:ascii="Times New Roman" w:hAnsi="Times New Roman" w:cs="Times New Roman"/>
      </w:rPr>
    </w:lvl>
    <w:lvl w:ilvl="8" w:tentative="0">
      <w:start w:val="1"/>
      <w:numFmt w:val="lowerRoman"/>
      <w:lvlText w:val="%9."/>
      <w:lvlJc w:val="right"/>
      <w:pPr>
        <w:ind w:left="3780" w:hanging="420"/>
      </w:pPr>
      <w:rPr>
        <w:rFonts w:hint="default" w:ascii="Times New Roman" w:hAnsi="Times New Roman" w:cs="Times New Roman"/>
      </w:rPr>
    </w:lvl>
  </w:abstractNum>
  <w:abstractNum w:abstractNumId="10">
    <w:nsid w:val="51BF407E"/>
    <w:multiLevelType w:val="multilevel"/>
    <w:tmpl w:val="51BF407E"/>
    <w:lvl w:ilvl="0" w:tentative="0">
      <w:start w:val="1"/>
      <w:numFmt w:val="chineseCountingThousand"/>
      <w:lvlText w:val="第%1章."/>
      <w:lvlJc w:val="left"/>
      <w:pPr>
        <w:ind w:left="425" w:hanging="425"/>
      </w:pPr>
      <w:rPr>
        <w:rFonts w:hint="eastAsia"/>
      </w:rPr>
    </w:lvl>
    <w:lvl w:ilvl="1" w:tentative="0">
      <w:start w:val="1"/>
      <w:numFmt w:val="decimal"/>
      <w:pStyle w:val="4"/>
      <w:isLgl/>
      <w:lvlText w:val="%1.%2."/>
      <w:lvlJc w:val="left"/>
      <w:pPr>
        <w:ind w:left="567" w:hanging="567"/>
      </w:pPr>
      <w:rPr>
        <w:rFonts w:hint="eastAsia"/>
      </w:rPr>
    </w:lvl>
    <w:lvl w:ilvl="2" w:tentative="0">
      <w:start w:val="1"/>
      <w:numFmt w:val="decimal"/>
      <w:isLgl/>
      <w:lvlText w:val="%1.%2.%3."/>
      <w:lvlJc w:val="left"/>
      <w:pPr>
        <w:ind w:left="709" w:hanging="709"/>
      </w:pPr>
      <w:rPr>
        <w:rFonts w:hint="eastAsia"/>
      </w:rPr>
    </w:lvl>
    <w:lvl w:ilvl="3" w:tentative="0">
      <w:start w:val="1"/>
      <w:numFmt w:val="decimal"/>
      <w:isLgl/>
      <w:lvlText w:val="%1.%2.%3.%4."/>
      <w:lvlJc w:val="left"/>
      <w:pPr>
        <w:ind w:left="851" w:hanging="851"/>
      </w:pPr>
      <w:rPr>
        <w:rFonts w:hint="eastAsia"/>
      </w:rPr>
    </w:lvl>
    <w:lvl w:ilvl="4" w:tentative="0">
      <w:start w:val="1"/>
      <w:numFmt w:val="decimal"/>
      <w:isLgl/>
      <w:lvlText w:val="%1.%2.%3.%4.%5."/>
      <w:lvlJc w:val="left"/>
      <w:pPr>
        <w:ind w:left="992" w:hanging="992"/>
      </w:pPr>
      <w:rPr>
        <w:rFonts w:hint="eastAsia"/>
      </w:rPr>
    </w:lvl>
    <w:lvl w:ilvl="5" w:tentative="0">
      <w:start w:val="1"/>
      <w:numFmt w:val="decimal"/>
      <w:isLgl/>
      <w:lvlText w:val="%1.%2.%3.%4.%5.%6."/>
      <w:lvlJc w:val="left"/>
      <w:pPr>
        <w:ind w:left="1134" w:hanging="1134"/>
      </w:pPr>
      <w:rPr>
        <w:rFonts w:hint="eastAsia"/>
      </w:rPr>
    </w:lvl>
    <w:lvl w:ilvl="6" w:tentative="0">
      <w:start w:val="1"/>
      <w:numFmt w:val="decimal"/>
      <w:isLgl/>
      <w:lvlText w:val="%1.%2.%3.%4.%5.%6.%7."/>
      <w:lvlJc w:val="left"/>
      <w:pPr>
        <w:ind w:left="1276" w:hanging="1276"/>
      </w:pPr>
      <w:rPr>
        <w:rFonts w:hint="eastAsia"/>
      </w:rPr>
    </w:lvl>
    <w:lvl w:ilvl="7" w:tentative="0">
      <w:start w:val="1"/>
      <w:numFmt w:val="decimal"/>
      <w:isLgl/>
      <w:lvlText w:val="%1.%2.%3.%4.%5.%6.%7.%8."/>
      <w:lvlJc w:val="left"/>
      <w:pPr>
        <w:ind w:left="1418" w:hanging="1418"/>
      </w:pPr>
      <w:rPr>
        <w:rFonts w:hint="eastAsia"/>
      </w:rPr>
    </w:lvl>
    <w:lvl w:ilvl="8" w:tentative="0">
      <w:start w:val="1"/>
      <w:numFmt w:val="decimal"/>
      <w:isLgl/>
      <w:lvlText w:val="%1.%2.%3.%4.%5.%6.%7.%8.%9."/>
      <w:lvlJc w:val="left"/>
      <w:pPr>
        <w:ind w:left="1559" w:hanging="1559"/>
      </w:pPr>
      <w:rPr>
        <w:rFonts w:hint="eastAsia"/>
      </w:rPr>
    </w:lvl>
  </w:abstractNum>
  <w:abstractNum w:abstractNumId="11">
    <w:nsid w:val="64FF036C"/>
    <w:multiLevelType w:val="singleLevel"/>
    <w:tmpl w:val="64FF036C"/>
    <w:lvl w:ilvl="0" w:tentative="0">
      <w:start w:val="1"/>
      <w:numFmt w:val="decimal"/>
      <w:lvlText w:val="%1."/>
      <w:lvlJc w:val="left"/>
      <w:pPr>
        <w:tabs>
          <w:tab w:val="left" w:pos="425"/>
        </w:tabs>
        <w:ind w:left="425" w:hanging="425"/>
      </w:pPr>
      <w:rPr>
        <w:rFonts w:hint="default"/>
      </w:rPr>
    </w:lvl>
  </w:abstractNum>
  <w:abstractNum w:abstractNumId="12">
    <w:nsid w:val="725FC70E"/>
    <w:multiLevelType w:val="singleLevel"/>
    <w:tmpl w:val="725FC70E"/>
    <w:lvl w:ilvl="0" w:tentative="0">
      <w:start w:val="1"/>
      <w:numFmt w:val="decimal"/>
      <w:lvlText w:val="%1."/>
      <w:lvlJc w:val="left"/>
      <w:pPr>
        <w:tabs>
          <w:tab w:val="left" w:pos="425"/>
        </w:tabs>
        <w:ind w:left="425" w:hanging="425"/>
      </w:pPr>
      <w:rPr>
        <w:rFonts w:hint="default"/>
      </w:rPr>
    </w:lvl>
  </w:abstractNum>
  <w:abstractNum w:abstractNumId="13">
    <w:nsid w:val="7BFDAC32"/>
    <w:multiLevelType w:val="singleLevel"/>
    <w:tmpl w:val="7BFDAC32"/>
    <w:lvl w:ilvl="0" w:tentative="0">
      <w:start w:val="1"/>
      <w:numFmt w:val="decimal"/>
      <w:lvlText w:val="%1."/>
      <w:lvlJc w:val="left"/>
      <w:pPr>
        <w:tabs>
          <w:tab w:val="left" w:pos="425"/>
        </w:tabs>
        <w:ind w:left="425" w:hanging="425"/>
      </w:pPr>
      <w:rPr>
        <w:rFonts w:hint="default"/>
      </w:rPr>
    </w:lvl>
  </w:abstractNum>
  <w:abstractNum w:abstractNumId="14">
    <w:nsid w:val="7EFFB036"/>
    <w:multiLevelType w:val="singleLevel"/>
    <w:tmpl w:val="7EFFB036"/>
    <w:lvl w:ilvl="0" w:tentative="0">
      <w:start w:val="1"/>
      <w:numFmt w:val="decimal"/>
      <w:lvlText w:val="%1."/>
      <w:lvlJc w:val="left"/>
      <w:pPr>
        <w:tabs>
          <w:tab w:val="left" w:pos="425"/>
        </w:tabs>
        <w:ind w:left="425" w:hanging="425"/>
      </w:pPr>
      <w:rPr>
        <w:rFonts w:hint="default"/>
      </w:rPr>
    </w:lvl>
  </w:abstractNum>
  <w:num w:numId="1">
    <w:abstractNumId w:val="10"/>
  </w:num>
  <w:num w:numId="2">
    <w:abstractNumId w:val="3"/>
  </w:num>
  <w:num w:numId="3">
    <w:abstractNumId w:val="11"/>
  </w:num>
  <w:num w:numId="4">
    <w:abstractNumId w:val="5"/>
  </w:num>
  <w:num w:numId="5">
    <w:abstractNumId w:val="13"/>
  </w:num>
  <w:num w:numId="6">
    <w:abstractNumId w:val="2"/>
  </w:num>
  <w:num w:numId="7">
    <w:abstractNumId w:val="6"/>
  </w:num>
  <w:num w:numId="8">
    <w:abstractNumId w:val="9"/>
  </w:num>
  <w:num w:numId="9">
    <w:abstractNumId w:val="14"/>
  </w:num>
  <w:num w:numId="10">
    <w:abstractNumId w:val="7"/>
  </w:num>
  <w:num w:numId="11">
    <w:abstractNumId w:val="4"/>
  </w:num>
  <w:num w:numId="12">
    <w:abstractNumId w:val="12"/>
  </w:num>
  <w:num w:numId="13">
    <w:abstractNumId w:val="8"/>
  </w:num>
  <w:num w:numId="14">
    <w:abstractNumId w:val="0"/>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hjYmIyZmQ3N2EyNGEzNTg1MzU2NmQ5NzFmYjI1YjcifQ=="/>
  </w:docVars>
  <w:rsids>
    <w:rsidRoot w:val="75866D08"/>
    <w:rsid w:val="00685A00"/>
    <w:rsid w:val="010C0502"/>
    <w:rsid w:val="017E6F26"/>
    <w:rsid w:val="042314C4"/>
    <w:rsid w:val="046C67C9"/>
    <w:rsid w:val="04B862AB"/>
    <w:rsid w:val="075E75DE"/>
    <w:rsid w:val="0A103ACD"/>
    <w:rsid w:val="0A1C3517"/>
    <w:rsid w:val="0A5F36E0"/>
    <w:rsid w:val="0B64718D"/>
    <w:rsid w:val="0BEA6DEB"/>
    <w:rsid w:val="0C3F2EC6"/>
    <w:rsid w:val="0D71793F"/>
    <w:rsid w:val="0E9B1118"/>
    <w:rsid w:val="11B83D8F"/>
    <w:rsid w:val="12094BEA"/>
    <w:rsid w:val="14CF0A50"/>
    <w:rsid w:val="150741DD"/>
    <w:rsid w:val="16900E36"/>
    <w:rsid w:val="190D49C0"/>
    <w:rsid w:val="1A371DB5"/>
    <w:rsid w:val="1AB4561B"/>
    <w:rsid w:val="1B077400"/>
    <w:rsid w:val="1B8B023B"/>
    <w:rsid w:val="1EEE1472"/>
    <w:rsid w:val="22525A2F"/>
    <w:rsid w:val="23AA6626"/>
    <w:rsid w:val="24F26C8B"/>
    <w:rsid w:val="257F5C2C"/>
    <w:rsid w:val="28C2790F"/>
    <w:rsid w:val="29474AEB"/>
    <w:rsid w:val="2A2155D7"/>
    <w:rsid w:val="2F9A160F"/>
    <w:rsid w:val="34C97F20"/>
    <w:rsid w:val="353F2EFD"/>
    <w:rsid w:val="38836992"/>
    <w:rsid w:val="395C3493"/>
    <w:rsid w:val="39F75BAA"/>
    <w:rsid w:val="3A6423C3"/>
    <w:rsid w:val="3A9C574C"/>
    <w:rsid w:val="409A16D8"/>
    <w:rsid w:val="40A23390"/>
    <w:rsid w:val="458D768E"/>
    <w:rsid w:val="46833568"/>
    <w:rsid w:val="488E4926"/>
    <w:rsid w:val="4AC705C3"/>
    <w:rsid w:val="4CB30DFF"/>
    <w:rsid w:val="4D695962"/>
    <w:rsid w:val="4DBE75E5"/>
    <w:rsid w:val="4EC217CD"/>
    <w:rsid w:val="4F5E0F7B"/>
    <w:rsid w:val="517D235C"/>
    <w:rsid w:val="51B303FF"/>
    <w:rsid w:val="53AA2830"/>
    <w:rsid w:val="557312C2"/>
    <w:rsid w:val="57C10D94"/>
    <w:rsid w:val="5B284AEF"/>
    <w:rsid w:val="5BF40B33"/>
    <w:rsid w:val="5E9E6AC7"/>
    <w:rsid w:val="5FF51F6F"/>
    <w:rsid w:val="60EB2C69"/>
    <w:rsid w:val="61AD25E2"/>
    <w:rsid w:val="61CB22EF"/>
    <w:rsid w:val="63310B26"/>
    <w:rsid w:val="64A55079"/>
    <w:rsid w:val="64EE4C72"/>
    <w:rsid w:val="69802F9E"/>
    <w:rsid w:val="6BC54253"/>
    <w:rsid w:val="6DB95EA9"/>
    <w:rsid w:val="6FD9600A"/>
    <w:rsid w:val="703B0F88"/>
    <w:rsid w:val="714D7FD6"/>
    <w:rsid w:val="75866D08"/>
    <w:rsid w:val="783401DC"/>
    <w:rsid w:val="7B91653D"/>
    <w:rsid w:val="7CAC1243"/>
    <w:rsid w:val="7D3E6B82"/>
    <w:rsid w:val="7E3E236F"/>
    <w:rsid w:val="7F8B70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lang w:val="en-US" w:eastAsia="zh-CN" w:bidi="ar-SA"/>
    </w:rPr>
  </w:style>
  <w:style w:type="paragraph" w:styleId="4">
    <w:name w:val="heading 2"/>
    <w:basedOn w:val="1"/>
    <w:next w:val="1"/>
    <w:unhideWhenUsed/>
    <w:qFormat/>
    <w:uiPriority w:val="0"/>
    <w:pPr>
      <w:keepNext/>
      <w:keepLines/>
      <w:numPr>
        <w:ilvl w:val="1"/>
        <w:numId w:val="1"/>
      </w:numPr>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ind w:firstLine="420" w:firstLineChars="200"/>
    </w:pPr>
  </w:style>
  <w:style w:type="paragraph" w:styleId="3">
    <w:name w:val="Body Text Indent"/>
    <w:basedOn w:val="1"/>
    <w:qFormat/>
    <w:uiPriority w:val="0"/>
    <w:pPr>
      <w:spacing w:line="360" w:lineRule="auto"/>
      <w:ind w:firstLine="570"/>
    </w:pPr>
    <w:rPr>
      <w:kern w:val="0"/>
      <w:sz w:val="24"/>
      <w:szCs w:val="20"/>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9">
    <w:name w:val="Table Grid"/>
    <w:basedOn w:val="8"/>
    <w:qFormat/>
    <w:uiPriority w:val="39"/>
    <w:rPr>
      <w:rFonts w:asciiTheme="minorHAnsi" w:hAnsiTheme="minorHAnsi" w:eastAsiaTheme="minorEastAsia" w:cstheme="minorBidi"/>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
    <w:name w:val="正文正"/>
    <w:basedOn w:val="1"/>
    <w:qFormat/>
    <w:uiPriority w:val="0"/>
    <w:pPr>
      <w:spacing w:line="560" w:lineRule="exact"/>
      <w:ind w:firstLine="561"/>
    </w:pPr>
    <w:rPr>
      <w:rFonts w:eastAsia="仿宋_GB2312"/>
      <w:sz w:val="28"/>
      <w:szCs w:val="24"/>
    </w:rPr>
  </w:style>
  <w:style w:type="paragraph" w:customStyle="1" w:styleId="12">
    <w:name w:val="正文1"/>
    <w:basedOn w:val="1"/>
    <w:qFormat/>
    <w:uiPriority w:val="0"/>
    <w:pPr>
      <w:adjustRightInd w:val="0"/>
      <w:spacing w:line="360" w:lineRule="atLeast"/>
      <w:jc w:val="left"/>
      <w:textAlignment w:val="baseline"/>
    </w:pPr>
    <w:rPr>
      <w:rFonts w:ascii="宋体" w:hAnsi="Calibri" w:eastAsia="宋体" w:cs="Times New Roman"/>
      <w:kern w:val="0"/>
      <w:sz w:val="24"/>
      <w:szCs w:val="20"/>
    </w:rPr>
  </w:style>
  <w:style w:type="character" w:customStyle="1" w:styleId="13">
    <w:name w:val="font101"/>
    <w:qFormat/>
    <w:uiPriority w:val="0"/>
    <w:rPr>
      <w:rFonts w:hint="eastAsia" w:ascii="宋体" w:hAnsi="宋体" w:eastAsia="宋体" w:cs="宋体"/>
      <w:color w:val="000000"/>
      <w:sz w:val="22"/>
      <w:szCs w:val="22"/>
      <w:u w:val="none"/>
    </w:rPr>
  </w:style>
  <w:style w:type="table" w:customStyle="1" w:styleId="14">
    <w:name w:val="网格型1"/>
    <w:basedOn w:val="8"/>
    <w:qFormat/>
    <w:uiPriority w:val="99"/>
    <w:rPr>
      <w:rFonts w:ascii="Calibri" w:hAnsi="Calibri" w:cs="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15">
    <w:name w:val="List Paragraph"/>
    <w:basedOn w:val="1"/>
    <w:qFormat/>
    <w:uiPriority w:val="99"/>
    <w:pPr>
      <w:ind w:firstLine="420" w:firstLineChars="200"/>
    </w:pPr>
  </w:style>
  <w:style w:type="character" w:customStyle="1" w:styleId="16">
    <w:name w:val="font11"/>
    <w:basedOn w:val="10"/>
    <w:qFormat/>
    <w:uiPriority w:val="0"/>
    <w:rPr>
      <w:rFonts w:hint="eastAsia" w:ascii="宋体" w:hAnsi="宋体" w:eastAsia="宋体" w:cs="宋体"/>
      <w:color w:val="000000"/>
      <w:sz w:val="21"/>
      <w:szCs w:val="21"/>
      <w:u w:val="none"/>
    </w:rPr>
  </w:style>
  <w:style w:type="paragraph" w:customStyle="1" w:styleId="17">
    <w:name w:val="列出段落51"/>
    <w:basedOn w:val="1"/>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Calibri" w:hAnsi="Calibri" w:eastAsia="宋体" w:cs="仿宋"/>
      <w:kern w:val="2"/>
      <w:sz w:val="24"/>
      <w:szCs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21</Pages>
  <Words>9654</Words>
  <Characters>9972</Characters>
  <Lines>0</Lines>
  <Paragraphs>0</Paragraphs>
  <TotalTime>19</TotalTime>
  <ScaleCrop>false</ScaleCrop>
  <LinksUpToDate>false</LinksUpToDate>
  <CharactersWithSpaces>9999</CharactersWithSpaces>
  <Application>WPS Office_11.8.2.12118_F1E327BC-269C-435d-A152-05C5408002CA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2022-05-13T05:55:00Z</dcterms:created>
  <dc:creator>victor</dc:creator>
  <cp:lastModifiedBy>Administrator</cp:lastModifiedBy>
  <dcterms:modified xsi:type="dcterms:W3CDTF">2025-04-01T03:14:58Z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2052-11.8.2.12118</vt:lpwstr>
  </property>
  <property fmtid="{D5CDD505-2E9C-101B-9397-08002B2CF9AE}" pid="3" name="ICV">
    <vt:lpwstr>9D4DB4DF35F6498CA36D932F4144E612</vt:lpwstr>
  </property>
  <property fmtid="{D5CDD505-2E9C-101B-9397-08002B2CF9AE}" pid="4" name="KSOTemplateDocerSaveRecord">
    <vt:lpwstr>eyJoZGlkIjoiMDhjYmIyZmQ3N2EyNGEzNTg1MzU2NmQ5NzFmYjI1YjciLCJ1c2VySWQiOiI1ODIxNjIzNDEifQ==</vt:lpwstr>
  </property>
</Properties>
</file>