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昌吉高新区</w:t>
      </w:r>
      <w:r>
        <w:rPr>
          <w:rFonts w:hint="eastAsia"/>
          <w:b/>
          <w:bCs/>
          <w:sz w:val="36"/>
          <w:szCs w:val="36"/>
          <w:lang w:val="en-US" w:eastAsia="zh-CN"/>
        </w:rPr>
        <w:t>印刷制作宣传资料采购要求</w:t>
      </w:r>
    </w:p>
    <w:p>
      <w:pPr>
        <w:jc w:val="center"/>
        <w:rPr>
          <w:rFonts w:hint="eastAsia" w:ascii="方正宋三简体" w:hAnsi="方正宋三简体" w:eastAsia="方正宋三简体" w:cs="方正宋三简体"/>
          <w:b w:val="0"/>
          <w:bCs w:val="0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page" w:horzAnchor="page" w:tblpX="1800" w:tblpY="2598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170"/>
        <w:gridCol w:w="141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lang w:val="en-US" w:eastAsia="zh-CN"/>
              </w:rPr>
              <w:t>商品名称</w:t>
            </w:r>
          </w:p>
        </w:tc>
        <w:tc>
          <w:tcPr>
            <w:tcW w:w="51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lang w:val="en-US" w:eastAsia="zh-CN"/>
              </w:rPr>
              <w:t>参数要求</w:t>
            </w:r>
          </w:p>
        </w:tc>
        <w:tc>
          <w:tcPr>
            <w:tcW w:w="14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lang w:val="en-US" w:eastAsia="zh-CN"/>
              </w:rPr>
              <w:t>购买数量</w:t>
            </w: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lang w:val="en-US" w:eastAsia="zh-CN"/>
              </w:rPr>
              <w:t>预算金额(元)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</w:trPr>
        <w:tc>
          <w:tcPr>
            <w:tcW w:w="13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招商引资投资指南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7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承接过10家以上政府招商引资项目资料策划及设计的成功业绩，有</w:t>
            </w: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lang w:val="en-US" w:eastAsia="zh-CN"/>
              </w:rPr>
              <w:t>对重点项目产业链延伸的上、中、下游产业关系布局和分析定位能力，能绘制产业链图谱，</w:t>
            </w: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文案策划及整体布局的综合优势;</w:t>
            </w:r>
            <w:r>
              <w:rPr>
                <w:rFonts w:ascii="宋体" w:hAnsi="宋体" w:eastAsia="宋体" w:cs="宋体"/>
                <w:sz w:val="24"/>
                <w:szCs w:val="24"/>
              </w:rPr>
              <w:t>有综合本园区的区位交通优势、配套优势、人才优势等全方位的规划设计能力。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设计风格需符合高新区形象，体现现代化、国际化、专业化的特点;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lang w:val="en-US" w:eastAsia="zh-CN"/>
              </w:rPr>
              <w:t>印制</w:t>
            </w: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需采用高品质铜版纸(封面不低于250克、内页不低于200克)环保油墨印制，确保印刷效果清晰、色彩鲜艳，规格，大度16开，页数不少于25页;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（4）工艺覆膜工艺，烫红、蓝金工艺，锁线胶订等工艺。</w:t>
            </w:r>
          </w:p>
        </w:tc>
        <w:tc>
          <w:tcPr>
            <w:tcW w:w="141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2000册</w:t>
            </w:r>
          </w:p>
        </w:tc>
        <w:tc>
          <w:tcPr>
            <w:tcW w:w="12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3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优惠政策汇编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70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需设计制作高新区招商引资优惠政策的封面设计、文字编辑综合能力</w:t>
            </w: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lang w:val="en-US" w:eastAsia="zh-CN"/>
              </w:rPr>
              <w:t>整体风格符合高新区形象；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lang w:val="en-US" w:eastAsia="zh-CN"/>
              </w:rPr>
              <w:t>印制需采用封面200克铜版纸彩色印制，内页采用80克胶版纸黑白印制；规格，正度16开，</w:t>
            </w: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页数不少于40页;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工艺，覆膜工艺，胶订等工艺。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2000册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10000元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3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纸质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手提袋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7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（1）承接过政府招商引资商务型手提袋的设计、制作的业绩及优势；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（2）整体风格符合高新区形象；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（3）印制需采用250克白卡纸彩色印制；规格，34X27X8（cm) 竖版 ;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（4）工艺过哑胶、模切、打孔、粘糊、穿绳。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5000个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22500元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3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帆布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手提袋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70" w:type="dxa"/>
            <w:vAlign w:val="center"/>
          </w:tcPr>
          <w:p>
            <w:pPr>
              <w:numPr>
                <w:ilvl w:val="0"/>
                <w:numId w:val="3"/>
              </w:numPr>
              <w:ind w:left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承接过政府招商引资帆布手提袋的设计、制作的业绩及优势；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（2）整体风格符合高新区形象；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（3）印制需采用16安厚帆布双色印制；规格，36X28X12（cm)竖板;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（4）工艺裁剪、缝合、有底有侧有压线成型。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5000个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60000元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方正宋三简体" w:hAnsi="方正宋三简体" w:eastAsia="方正宋三简体" w:cs="方正宋三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160CD"/>
    <w:multiLevelType w:val="singleLevel"/>
    <w:tmpl w:val="AAE160CD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8B1A6B6"/>
    <w:multiLevelType w:val="singleLevel"/>
    <w:tmpl w:val="18B1A6B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46194CF"/>
    <w:multiLevelType w:val="singleLevel"/>
    <w:tmpl w:val="646194C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75"/>
    <w:rsid w:val="000D35EF"/>
    <w:rsid w:val="0010198E"/>
    <w:rsid w:val="0011748E"/>
    <w:rsid w:val="0015595D"/>
    <w:rsid w:val="001F6957"/>
    <w:rsid w:val="00245B50"/>
    <w:rsid w:val="00264F18"/>
    <w:rsid w:val="0026646D"/>
    <w:rsid w:val="002B6BAF"/>
    <w:rsid w:val="0031436E"/>
    <w:rsid w:val="00370C7A"/>
    <w:rsid w:val="006A7EBD"/>
    <w:rsid w:val="006E09F9"/>
    <w:rsid w:val="00763937"/>
    <w:rsid w:val="008032FD"/>
    <w:rsid w:val="009129A7"/>
    <w:rsid w:val="00AC5B03"/>
    <w:rsid w:val="00BD1429"/>
    <w:rsid w:val="00BF036B"/>
    <w:rsid w:val="00BF0975"/>
    <w:rsid w:val="00D01F3C"/>
    <w:rsid w:val="00D97D85"/>
    <w:rsid w:val="00E466F3"/>
    <w:rsid w:val="00EC5A79"/>
    <w:rsid w:val="0B1E3BA8"/>
    <w:rsid w:val="10DF2B54"/>
    <w:rsid w:val="12127CFA"/>
    <w:rsid w:val="123C3E74"/>
    <w:rsid w:val="1D7238DD"/>
    <w:rsid w:val="1EE87DC7"/>
    <w:rsid w:val="20573890"/>
    <w:rsid w:val="278527FC"/>
    <w:rsid w:val="2E834C98"/>
    <w:rsid w:val="31567B11"/>
    <w:rsid w:val="33364CC5"/>
    <w:rsid w:val="3410477E"/>
    <w:rsid w:val="375B6B32"/>
    <w:rsid w:val="48C72ECC"/>
    <w:rsid w:val="4B156C31"/>
    <w:rsid w:val="4BD60367"/>
    <w:rsid w:val="54C412F7"/>
    <w:rsid w:val="5B454485"/>
    <w:rsid w:val="5B5E6EF5"/>
    <w:rsid w:val="5D4649C4"/>
    <w:rsid w:val="5D977E88"/>
    <w:rsid w:val="616821AD"/>
    <w:rsid w:val="65C5553C"/>
    <w:rsid w:val="67D00C72"/>
    <w:rsid w:val="729E44BE"/>
    <w:rsid w:val="7B6D2179"/>
    <w:rsid w:val="7C22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212</Words>
  <Characters>1210</Characters>
  <Lines>10</Lines>
  <Paragraphs>2</Paragraphs>
  <TotalTime>111</TotalTime>
  <ScaleCrop>false</ScaleCrop>
  <LinksUpToDate>false</LinksUpToDate>
  <CharactersWithSpaces>1420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2021-11-22T18:05:00Z</dcterms:created>
  <dc:creator>周 剑峰</dc:creator>
  <cp:lastModifiedBy>Administrator</cp:lastModifiedBy>
  <cp:lastPrinted>2024-09-12T04:30:00Z</cp:lastPrinted>
  <dcterms:modified xsi:type="dcterms:W3CDTF">2024-09-13T05:00:11Z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