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一、需求清单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（一）项目概况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吉木萨尔县消防救援大队执勤楼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于2013年投入使用，至今已有12年之久，因长期受自然侵蚀与频繁使用，门窗老化破损严重，普遍存在漏风现象，且框体变形、五金件损坏问题突出，严重影响密封和安全性能。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为提升执勤楼使用功能与安全性，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需更换断桥铝型材门窗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，需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具备良好的隔热、隔音、防水、气密等性能，能满足大队执勤楼的使用需求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（二）采购项目预算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总预算：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35万元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分预算：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（三）采购标的汇总表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78"/>
        <w:gridCol w:w="1905"/>
        <w:gridCol w:w="942"/>
        <w:gridCol w:w="1162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品目分类编码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断桥铝型材门窗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平方米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（四）技术商务要求：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型材规格：采用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65系列断桥铝型材，壁厚1.2mm，使用普通隔热条，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材质符合GB5237 - 2017《铝合金建筑型材》标准要求，型材表面处理为阳极氧化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处理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，保证型材的强度、耐腐蚀性和美观性。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玻璃配置：采用双层中空玻璃，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窗户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玻璃厚度为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mm +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+16A+4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mm，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门的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厚度为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mm +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+20A+4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mm，中间空气层厚度不小于12mm，玻璃符合GB11614 - 2009《平板玻璃》标准，具备良好的隔热、隔音性能，且具有3C认证。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五金配件：选用优质五金配件，符合相关国家标准，具备良好的防锈、耐磨性能，使用寿命不低于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年。合页、把手等配件应满足门窗正常开启和使用的力学性能要求。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安装要求：门窗安装应符合GB50210 - 2018《建筑装饰装修工程质量验收标准》中门窗工程的相关规定，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保证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门窗的密封性、水密性、抗风压性能。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质量要求：断桥铝型材应符合国家标准，壁厚、强度等指标满足相关要求，具有良好的隔热、隔音性能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门窗玻璃应采用符合安全标准的中空玻璃，具备良好的透光性和保温性。门窗安装应牢固，缝隙严密，开合顺畅，无变形、渗漏等问题。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（6）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安全要求：施工人员应具备相应的从业资格，严格遵守安全操作规程，佩戴必要的安全防护用品。施工现场应设置明显的安全警示标志，做好安全防护措施。拆除和安装过程中，应注意保护周边设施和人员安全，避免发生安全事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履约期限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：自合同签订之日起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30日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完工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履约地点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：吉木萨尔县消防救援大队。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（3）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付款方式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合同签订后预付合同价（不含暂列金）的30%，工程进行至50%，支付合同价（不含暂列金）的40%，工程验收合格，支付合同价（不含暂列金）的27%，预留3%作为质量保证金，待质保期满一年后支付质量保证金。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售后服务：供应商需提供不低于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年的免费质保服务，在质保期内，若门窗出现质量问题（非人为损坏），供应商应在接到通知后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小时内响应，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个工作日内完成维修或更换。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（5）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对投标供应商的资格要求：具备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建筑装修装饰工程专业承包贰级（含贰级）及以上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资质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DM1NWVjYzUxNWNmOTYyZTkxNTQ2MTJmNWQ3N2QifQ=="/>
  </w:docVars>
  <w:rsids>
    <w:rsidRoot w:val="09F5773C"/>
    <w:rsid w:val="02C1673F"/>
    <w:rsid w:val="09F5773C"/>
    <w:rsid w:val="195B0556"/>
    <w:rsid w:val="1E564F09"/>
    <w:rsid w:val="2BB14E42"/>
    <w:rsid w:val="55965473"/>
    <w:rsid w:val="5E4C7A12"/>
    <w:rsid w:val="6DA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430</Words>
  <Characters>440</Characters>
  <Lines>0</Lines>
  <Paragraphs>0</Paragraphs>
  <TotalTime>46</TotalTime>
  <ScaleCrop>false</ScaleCrop>
  <LinksUpToDate>false</LinksUpToDate>
  <CharactersWithSpaces>484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2025-05-19T17:09:00Z</dcterms:created>
  <dc:creator>wanghx</dc:creator>
  <cp:lastModifiedBy>米娜</cp:lastModifiedBy>
  <cp:lastPrinted>2025-06-05T09:28:00Z</cp:lastPrinted>
  <dcterms:modified xsi:type="dcterms:W3CDTF">2025-06-20T11:09:41Z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3FC12809E14E40D1A5F5854435489538_13</vt:lpwstr>
  </property>
  <property fmtid="{D5CDD505-2E9C-101B-9397-08002B2CF9AE}" pid="4" name="KSOTemplateDocerSaveRecord">
    <vt:lpwstr>eyJoZGlkIjoiOThjMzc0MzBhNDU0YzY1M2QxMjIyMjFkZjEwNWY3MTQiLCJ1c2VySWQiOiIzNzk2MjA0NTgifQ==</vt:lpwstr>
  </property>
</Properties>
</file>