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20" w:lineRule="exact"/>
        <w:jc w:val="center"/>
        <w:textAlignment w:val="auto"/>
        <w:outlineLvl w:val="9"/>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奇台县妇幼保健院、奇台县疾病预防控制中心、奇台县古城乡卫生院消防维保项目采购要求</w:t>
      </w:r>
    </w:p>
    <w:p>
      <w:pPr>
        <w:keepNext w:val="0"/>
        <w:keepLines w:val="0"/>
        <w:pageBreakBefore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服务期限：2024年5月1日至2025年4月30日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服务面积：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200" w:right="0" w:rightChars="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奇台县妇幼保健院               5943.36平方米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200" w:right="0" w:rightChars="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奇台县疾病预防控制中心         3928.56平方米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200" w:right="0" w:rightChars="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奇台县古城乡卫生院             2128.08平方米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200" w:right="0" w:rightChars="0"/>
        <w:textAlignment w:val="auto"/>
        <w:outlineLvl w:val="9"/>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合计：12000平方米</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服务项目：</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1220" w:leftChars="0" w:right="0" w:rightChars="0" w:firstLine="0" w:firstLineChars="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消防监测</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1220" w:leftChars="0" w:right="0" w:rightChars="0" w:firstLine="0" w:firstLineChars="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消防设备维护保养维修及配件购买维修</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1220" w:leftChars="0" w:right="0" w:rightChars="0" w:firstLine="0" w:firstLineChars="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消防控制室人员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四、资金来源：奇台县妇幼保健院、</w:t>
      </w:r>
      <w:r>
        <w:rPr>
          <w:rFonts w:hint="eastAsia" w:ascii="仿宋_GB2312" w:hAnsi="仿宋_GB2312" w:eastAsia="仿宋_GB2312" w:cs="仿宋_GB2312"/>
          <w:sz w:val="30"/>
          <w:szCs w:val="30"/>
          <w:lang w:val="en-US" w:eastAsia="zh-CN"/>
        </w:rPr>
        <w:t>奇台县疾病预防控制中心、奇台县古城乡卫生院自筹资金。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五、付款方式：</w:t>
      </w:r>
      <w:r>
        <w:rPr>
          <w:rFonts w:hint="eastAsia" w:ascii="仿宋_GB2312" w:hAnsi="仿宋_GB2312" w:eastAsia="仿宋_GB2312" w:cs="仿宋_GB2312"/>
          <w:sz w:val="30"/>
          <w:szCs w:val="30"/>
          <w:lang w:val="en-US" w:eastAsia="zh-CN"/>
        </w:rPr>
        <w:t>按季度付款。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六、招标预估金额：预估最高限价270000元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维护保养报价</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2、检测服务报价；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default" w:ascii="仿宋_GB2312" w:hAnsi="仿宋_GB2312" w:eastAsia="仿宋_GB2312" w:cs="仿宋_GB2312"/>
          <w:sz w:val="30"/>
          <w:szCs w:val="30"/>
          <w:lang w:val="en-US" w:eastAsia="zh-CN"/>
        </w:rPr>
      </w:pPr>
      <w:r>
        <w:rPr>
          <w:rFonts w:hint="eastAsia" w:ascii="仿宋" w:hAnsi="仿宋" w:eastAsia="仿宋" w:cs="仿宋"/>
          <w:sz w:val="30"/>
          <w:szCs w:val="30"/>
          <w:lang w:val="en-US" w:eastAsia="zh-CN"/>
        </w:rPr>
        <w:t>3、控制室值班人员：4人（持有国家四级证书）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val="0"/>
          <w:bCs w:val="0"/>
          <w:sz w:val="30"/>
          <w:szCs w:val="30"/>
          <w:lang w:val="en-US" w:eastAsia="zh-CN"/>
        </w:rPr>
        <w:t>八、消防维保单位资质要求：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1.有良好的商业信誉和健全的财务会计制度，提供相关文件；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2.具有履行合同必须的设备和专业技术能力；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3.在经营活动中没有重大违法记录；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4.法律、行政法规规定的其他条件；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5、提供本地办公场所证明；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6、注册消防工程师2名；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7、持有构建筑中级消防员不得少于6名；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8、驻场维保人员最少4名，均持有国家颁发中级职称（四级）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九、具体技术服务要求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委托消防设施：</w:t>
      </w:r>
      <w:r>
        <w:rPr>
          <w:rFonts w:hint="eastAsia" w:ascii="仿宋_GB2312" w:hAnsi="仿宋_GB2312" w:eastAsia="仿宋_GB2312" w:cs="仿宋_GB2312"/>
          <w:b w:val="0"/>
          <w:bCs w:val="0"/>
          <w:sz w:val="30"/>
          <w:szCs w:val="30"/>
          <w:lang w:eastAsia="zh-CN"/>
        </w:rPr>
        <w:t>消防设施大包（不含灭火器的更换）。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（1）档案要求：</w:t>
      </w:r>
      <w:r>
        <w:rPr>
          <w:rFonts w:hint="eastAsia" w:ascii="仿宋_GB2312" w:hAnsi="仿宋_GB2312" w:eastAsia="仿宋_GB2312" w:cs="仿宋_GB2312"/>
          <w:b w:val="0"/>
          <w:bCs w:val="0"/>
          <w:sz w:val="30"/>
          <w:szCs w:val="30"/>
          <w:lang w:val="en-US" w:eastAsia="zh-CN"/>
        </w:rPr>
        <w:t>由维保公司提供符合消防三化标准的各类记录，交由消防控制室做好各类</w:t>
      </w:r>
      <w:r>
        <w:rPr>
          <w:rFonts w:hint="eastAsia" w:ascii="仿宋_GB2312" w:hAnsi="仿宋_GB2312" w:eastAsia="仿宋_GB2312" w:cs="仿宋_GB2312"/>
          <w:sz w:val="30"/>
          <w:szCs w:val="30"/>
        </w:rPr>
        <w:t>巡查</w:t>
      </w:r>
      <w:r>
        <w:rPr>
          <w:rFonts w:hint="eastAsia" w:ascii="仿宋_GB2312" w:hAnsi="仿宋_GB2312" w:eastAsia="仿宋_GB2312" w:cs="仿宋_GB2312"/>
          <w:sz w:val="30"/>
          <w:szCs w:val="30"/>
          <w:lang w:eastAsia="zh-CN"/>
        </w:rPr>
        <w:t>、巡检的工作记录，</w:t>
      </w:r>
      <w:r>
        <w:rPr>
          <w:rFonts w:hint="eastAsia" w:ascii="仿宋_GB2312" w:hAnsi="仿宋_GB2312" w:eastAsia="仿宋_GB2312" w:cs="仿宋_GB2312"/>
          <w:sz w:val="30"/>
          <w:szCs w:val="30"/>
        </w:rPr>
        <w:t>建立档案</w:t>
      </w:r>
      <w:r>
        <w:rPr>
          <w:rFonts w:hint="eastAsia" w:ascii="仿宋_GB2312" w:hAnsi="仿宋_GB2312" w:eastAsia="仿宋_GB2312" w:cs="仿宋_GB2312"/>
          <w:sz w:val="30"/>
          <w:szCs w:val="30"/>
          <w:lang w:eastAsia="zh-CN"/>
        </w:rPr>
        <w:t>，档案</w:t>
      </w:r>
      <w:r>
        <w:rPr>
          <w:rFonts w:hint="eastAsia" w:ascii="仿宋_GB2312" w:hAnsi="仿宋_GB2312" w:eastAsia="仿宋_GB2312" w:cs="仿宋_GB2312"/>
          <w:sz w:val="30"/>
          <w:szCs w:val="30"/>
        </w:rPr>
        <w:t>应当妥善保管、独立归档成册</w:t>
      </w:r>
      <w:r>
        <w:rPr>
          <w:rFonts w:hint="eastAsia" w:ascii="仿宋_GB2312" w:hAnsi="仿宋_GB2312" w:eastAsia="仿宋_GB2312" w:cs="仿宋_GB2312"/>
          <w:sz w:val="30"/>
          <w:szCs w:val="30"/>
          <w:lang w:val="en-US" w:eastAsia="zh-CN"/>
        </w:rPr>
        <w:t>；由维保公司与甲方沟通</w:t>
      </w:r>
      <w:r>
        <w:rPr>
          <w:rFonts w:hint="eastAsia" w:ascii="仿宋_GB2312" w:hAnsi="仿宋_GB2312" w:eastAsia="仿宋_GB2312" w:cs="仿宋_GB2312"/>
          <w:sz w:val="30"/>
          <w:szCs w:val="30"/>
        </w:rPr>
        <w:t>定期检修/测试</w:t>
      </w:r>
      <w:r>
        <w:rPr>
          <w:rFonts w:hint="eastAsia" w:ascii="仿宋_GB2312" w:hAnsi="仿宋_GB2312" w:eastAsia="仿宋_GB2312" w:cs="仿宋_GB2312"/>
          <w:sz w:val="30"/>
          <w:szCs w:val="30"/>
          <w:lang w:val="en-US" w:eastAsia="zh-CN"/>
        </w:rPr>
        <w:t>并及时出具消防检测报告，月检测报告、季检测报告交由甲方签字盖章后归档成册，年度检测报告由维保公司提前一个月与甲方沟通，及时有效的完成甲方消防年度检测报告。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消防控制室：</w:t>
      </w:r>
      <w:r>
        <w:rPr>
          <w:rFonts w:hint="eastAsia" w:ascii="仿宋_GB2312" w:hAnsi="仿宋_GB2312" w:eastAsia="仿宋_GB2312" w:cs="仿宋_GB2312"/>
          <w:sz w:val="30"/>
          <w:szCs w:val="30"/>
        </w:rPr>
        <w:t>消防控制室操作人员最少4人，必须持有国家消防上岗证方能上岗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四级）</w:t>
      </w:r>
      <w:r>
        <w:rPr>
          <w:rFonts w:hint="eastAsia" w:ascii="仿宋_GB2312" w:hAnsi="仿宋_GB2312" w:eastAsia="仿宋_GB2312" w:cs="仿宋_GB2312"/>
          <w:sz w:val="30"/>
          <w:szCs w:val="30"/>
        </w:rPr>
        <w:t>，并将上岗人员</w:t>
      </w:r>
      <w:r>
        <w:rPr>
          <w:rFonts w:hint="eastAsia" w:ascii="仿宋_GB2312" w:hAnsi="仿宋_GB2312" w:eastAsia="仿宋_GB2312" w:cs="仿宋_GB2312"/>
          <w:sz w:val="30"/>
          <w:szCs w:val="30"/>
          <w:lang w:eastAsia="zh-CN"/>
        </w:rPr>
        <w:t>资质</w:t>
      </w:r>
      <w:r>
        <w:rPr>
          <w:rFonts w:hint="eastAsia" w:ascii="仿宋_GB2312" w:hAnsi="仿宋_GB2312" w:eastAsia="仿宋_GB2312" w:cs="仿宋_GB2312"/>
          <w:sz w:val="30"/>
          <w:szCs w:val="30"/>
        </w:rPr>
        <w:t>在甲方备案，操作证上墙，消防控制室24小时不得离人（最少有</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名值班人员）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消防控制室操作人员应熟知甲方各种设备位置及使用方法。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lang w:eastAsia="zh-CN"/>
        </w:rPr>
        <w:t>附属设施：</w:t>
      </w:r>
      <w:r>
        <w:rPr>
          <w:rFonts w:hint="eastAsia" w:ascii="仿宋_GB2312" w:hAnsi="仿宋_GB2312" w:eastAsia="仿宋_GB2312" w:cs="仿宋_GB2312"/>
          <w:sz w:val="30"/>
          <w:szCs w:val="30"/>
          <w:lang w:eastAsia="zh-CN"/>
        </w:rPr>
        <w:t>发电机房、配电室等提供电工证并做每日巡检登记，每半月启动</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次发电机，做好登记工作，</w:t>
      </w:r>
      <w:r>
        <w:rPr>
          <w:rFonts w:hint="eastAsia" w:ascii="仿宋_GB2312" w:hAnsi="仿宋_GB2312" w:eastAsia="仿宋_GB2312" w:cs="仿宋_GB2312"/>
          <w:sz w:val="30"/>
          <w:szCs w:val="30"/>
        </w:rPr>
        <w:t>记录应当妥善保管、独立归档成册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并辅助我方在巡查时登记好电梯、二次供水巡查记录</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（4）防火巡查要求：</w:t>
      </w:r>
      <w:r>
        <w:rPr>
          <w:rFonts w:hint="eastAsia" w:ascii="仿宋_GB2312" w:hAnsi="仿宋_GB2312" w:eastAsia="仿宋_GB2312" w:cs="仿宋_GB2312"/>
          <w:sz w:val="30"/>
          <w:szCs w:val="30"/>
          <w:lang w:val="en-US" w:eastAsia="zh-CN"/>
        </w:rPr>
        <w:t>每2</w:t>
      </w:r>
      <w:r>
        <w:rPr>
          <w:rFonts w:hint="eastAsia" w:ascii="仿宋_GB2312" w:hAnsi="仿宋_GB2312" w:eastAsia="仿宋_GB2312" w:cs="仿宋_GB2312"/>
          <w:sz w:val="30"/>
          <w:szCs w:val="30"/>
        </w:rPr>
        <w:t>小时</w:t>
      </w:r>
      <w:r>
        <w:rPr>
          <w:rFonts w:hint="eastAsia" w:ascii="仿宋_GB2312" w:hAnsi="仿宋_GB2312" w:eastAsia="仿宋_GB2312" w:cs="仿宋_GB2312"/>
          <w:sz w:val="30"/>
          <w:szCs w:val="30"/>
          <w:lang w:eastAsia="zh-CN"/>
        </w:rPr>
        <w:t>巡查</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做好日常巡检、登记工作</w:t>
      </w:r>
      <w:r>
        <w:rPr>
          <w:rFonts w:hint="eastAsia" w:ascii="仿宋_GB2312" w:hAnsi="仿宋_GB2312" w:eastAsia="仿宋_GB2312" w:cs="仿宋_GB2312"/>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（5）消防培训：</w:t>
      </w:r>
      <w:r>
        <w:rPr>
          <w:rFonts w:hint="eastAsia" w:ascii="仿宋_GB2312" w:hAnsi="仿宋_GB2312" w:eastAsia="仿宋_GB2312" w:cs="仿宋_GB2312"/>
          <w:sz w:val="30"/>
          <w:szCs w:val="30"/>
        </w:rPr>
        <w:t>制定每月对甲方进行</w:t>
      </w:r>
      <w:r>
        <w:rPr>
          <w:rFonts w:hint="eastAsia" w:ascii="仿宋_GB2312" w:hAnsi="仿宋_GB2312" w:eastAsia="仿宋_GB2312" w:cs="仿宋_GB2312"/>
          <w:sz w:val="30"/>
          <w:szCs w:val="30"/>
          <w:lang w:eastAsia="zh-CN"/>
        </w:rPr>
        <w:t>消防</w:t>
      </w:r>
      <w:r>
        <w:rPr>
          <w:rFonts w:hint="eastAsia" w:ascii="仿宋_GB2312" w:hAnsi="仿宋_GB2312" w:eastAsia="仿宋_GB2312" w:cs="仿宋_GB2312"/>
          <w:sz w:val="30"/>
          <w:szCs w:val="30"/>
        </w:rPr>
        <w:t>培训的方案及培训内容，根据培训内容进行考核，定期对甲方进行消防应急演练培训，有预案、有步骤，使每个人应对消防事故时保证医院病人能有序撤离、初期火灾的扑救、人员撤离应对方法、消防报警步骤。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（6）</w:t>
      </w:r>
      <w:r>
        <w:rPr>
          <w:rFonts w:hint="eastAsia" w:ascii="仿宋_GB2312" w:hAnsi="仿宋_GB2312" w:eastAsia="仿宋_GB2312" w:cs="仿宋_GB2312"/>
          <w:b/>
          <w:bCs/>
          <w:i w:val="0"/>
          <w:iCs w:val="0"/>
          <w:caps w:val="0"/>
          <w:color w:val="000000" w:themeColor="text1"/>
          <w:spacing w:val="0"/>
          <w:sz w:val="30"/>
          <w:szCs w:val="30"/>
          <w:shd w:val="clear" w:fill="FFFFFF"/>
          <w:lang w:val="en-US" w:eastAsia="zh-CN"/>
          <w14:textFill>
            <w14:solidFill>
              <w14:schemeClr w14:val="tx1"/>
            </w14:solidFill>
          </w14:textFill>
        </w:rPr>
        <w:t>设备维护：</w:t>
      </w: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定期对业主单位进</w:t>
      </w:r>
      <w:r>
        <w:rPr>
          <w:rFonts w:hint="eastAsia" w:ascii="仿宋_GB2312" w:hAnsi="仿宋_GB2312" w:eastAsia="仿宋_GB2312" w:cs="仿宋_GB2312"/>
          <w:i w:val="0"/>
          <w:iCs w:val="0"/>
          <w:caps w:val="0"/>
          <w:color w:val="000000" w:themeColor="text1"/>
          <w:spacing w:val="0"/>
          <w:sz w:val="30"/>
          <w:szCs w:val="30"/>
          <w:shd w:val="clear" w:fill="FFFFFF"/>
          <w:lang w:val="en-US" w:eastAsia="zh-CN"/>
          <w14:textFill>
            <w14:solidFill>
              <w14:schemeClr w14:val="tx1"/>
            </w14:solidFill>
          </w14:textFill>
        </w:rPr>
        <w:t>行</w:t>
      </w: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实地对整个系</w:t>
      </w:r>
      <w:r>
        <w:rPr>
          <w:rFonts w:hint="eastAsia" w:ascii="仿宋_GB2312" w:hAnsi="仿宋_GB2312" w:eastAsia="仿宋_GB2312" w:cs="仿宋_GB2312"/>
          <w:i w:val="0"/>
          <w:iCs w:val="0"/>
          <w:caps w:val="0"/>
          <w:color w:val="000000" w:themeColor="text1"/>
          <w:spacing w:val="0"/>
          <w:sz w:val="30"/>
          <w:szCs w:val="30"/>
          <w:shd w:val="clear" w:fill="FFFFFF"/>
          <w:lang w:val="en-US" w:eastAsia="zh-CN"/>
          <w14:textFill>
            <w14:solidFill>
              <w14:schemeClr w14:val="tx1"/>
            </w14:solidFill>
          </w14:textFill>
        </w:rPr>
        <w:t>消防系</w:t>
      </w: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统的运行状况进行检查，并对发现的问题及时解决</w:t>
      </w:r>
      <w:r>
        <w:rPr>
          <w:rFonts w:hint="eastAsia" w:ascii="仿宋_GB2312" w:hAnsi="仿宋_GB2312" w:eastAsia="仿宋_GB2312" w:cs="仿宋_GB2312"/>
          <w:i w:val="0"/>
          <w:iCs w:val="0"/>
          <w:caps w:val="0"/>
          <w:color w:val="000000" w:themeColor="text1"/>
          <w:spacing w:val="0"/>
          <w:sz w:val="30"/>
          <w:szCs w:val="30"/>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接到业主维修通知后2小时内提供技术响应，并在24小时内安排技术人员及维修人员对故障进行排除</w:t>
      </w:r>
      <w:r>
        <w:rPr>
          <w:rFonts w:hint="eastAsia" w:ascii="仿宋_GB2312" w:hAnsi="仿宋_GB2312" w:eastAsia="仿宋_GB2312" w:cs="仿宋_GB2312"/>
          <w:i w:val="0"/>
          <w:iCs w:val="0"/>
          <w:caps w:val="0"/>
          <w:color w:val="000000" w:themeColor="text1"/>
          <w:spacing w:val="0"/>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按照规定对委托维修保养的建筑消防设施进行检查、维修和保养</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对消防设施出现的故障及时修复，保证其正常运行</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sz w:val="30"/>
          <w:szCs w:val="30"/>
        </w:rPr>
        <w:t>严格依照国家相关消防规范规定和维修方案的具体内容，对委托维护保养的消防设施进行技术性能测试检查和消防系统功能性操作试验检查及修缮。</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i w:val="0"/>
          <w:iCs w:val="0"/>
          <w:caps w:val="0"/>
          <w:color w:val="333333"/>
          <w:spacing w:val="0"/>
          <w:sz w:val="30"/>
          <w:szCs w:val="30"/>
          <w:shd w:val="clear" w:fill="FFFFFF"/>
        </w:rPr>
      </w:pP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rPr>
        <w:t>技术咨询</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val="0"/>
          <w:bCs w:val="0"/>
          <w:sz w:val="30"/>
          <w:szCs w:val="30"/>
          <w:lang w:val="en-US" w:eastAsia="zh-CN"/>
        </w:rPr>
        <w:t>维保公司</w:t>
      </w:r>
      <w:r>
        <w:rPr>
          <w:rFonts w:hint="eastAsia" w:ascii="仿宋_GB2312" w:hAnsi="仿宋_GB2312" w:eastAsia="仿宋_GB2312" w:cs="仿宋_GB2312"/>
          <w:i w:val="0"/>
          <w:iCs w:val="0"/>
          <w:caps w:val="0"/>
          <w:color w:val="333333"/>
          <w:spacing w:val="0"/>
          <w:sz w:val="30"/>
          <w:szCs w:val="30"/>
          <w:shd w:val="clear" w:fill="FFFFFF"/>
        </w:rPr>
        <w:t>技术人员</w:t>
      </w:r>
      <w:r>
        <w:rPr>
          <w:rFonts w:hint="eastAsia" w:ascii="仿宋_GB2312" w:hAnsi="仿宋_GB2312" w:eastAsia="仿宋_GB2312" w:cs="仿宋_GB2312"/>
          <w:i w:val="0"/>
          <w:iCs w:val="0"/>
          <w:caps w:val="0"/>
          <w:color w:val="333333"/>
          <w:spacing w:val="0"/>
          <w:sz w:val="30"/>
          <w:szCs w:val="30"/>
          <w:shd w:val="clear" w:fill="FFFFFF"/>
          <w:lang w:val="en-US" w:eastAsia="zh-CN"/>
        </w:rPr>
        <w:t>需</w:t>
      </w:r>
      <w:r>
        <w:rPr>
          <w:rFonts w:hint="eastAsia" w:ascii="仿宋_GB2312" w:hAnsi="仿宋_GB2312" w:eastAsia="仿宋_GB2312" w:cs="仿宋_GB2312"/>
          <w:i w:val="0"/>
          <w:iCs w:val="0"/>
          <w:caps w:val="0"/>
          <w:color w:val="333333"/>
          <w:spacing w:val="0"/>
          <w:sz w:val="30"/>
          <w:szCs w:val="30"/>
          <w:shd w:val="clear" w:fill="FFFFFF"/>
        </w:rPr>
        <w:t>随时向业主提供技术咨询。</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(8)卫生要求：</w:t>
      </w:r>
      <w:r>
        <w:rPr>
          <w:rFonts w:hint="eastAsia" w:ascii="仿宋_GB2312" w:hAnsi="仿宋_GB2312" w:eastAsia="仿宋_GB2312" w:cs="仿宋_GB2312"/>
          <w:sz w:val="30"/>
          <w:szCs w:val="30"/>
        </w:rPr>
        <w:t>消防控制室、喷淋泵房、发电机房、风机房、消防水箱房等消防设施用地卫生由维保公司进行清洁。</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4500" w:firstLineChars="15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奇台县妇幼保健院</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4500" w:firstLineChars="15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奇台县疾病控制中心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4500" w:firstLineChars="15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奇台县古城乡卫生院</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4800" w:firstLineChars="16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2024年3月1日</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0" w:firstLineChars="1600"/>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人员要求：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消防控制室：消防控制室操作人员最少4人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每个班次2人在岗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，必须持有国家消防上岗证方能上岗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四级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，并将上岗人员在甲方备案，操作证上墙，消防控制室24小时不得离人。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要求：甲方随机检查（检查方式：①、交接班记录、②、巡查登记本、③、监控随机抽查）。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惩罚：</w:t>
      </w:r>
      <w:r>
        <w:rPr>
          <w:rFonts w:hint="eastAsia" w:ascii="仿宋_GB2312" w:hAnsi="仿宋_GB2312" w:eastAsia="仿宋_GB2312" w:cs="仿宋_GB2312"/>
          <w:sz w:val="30"/>
          <w:szCs w:val="30"/>
          <w:lang w:val="en-US" w:eastAsia="zh-CN"/>
        </w:rPr>
        <w:t>未按要求履职</w:t>
      </w:r>
      <w:r>
        <w:rPr>
          <w:rFonts w:hint="eastAsia" w:ascii="仿宋_GB2312" w:hAnsi="仿宋_GB2312" w:eastAsia="仿宋_GB2312" w:cs="仿宋_GB2312"/>
          <w:sz w:val="30"/>
          <w:szCs w:val="30"/>
        </w:rPr>
        <w:t>第一次警告，第二次扣除维保公司1000元。</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巡检：按照消防重点单位防火巡查要求：①、公共聚集场所在营业期间应当至少每两小时一次，营业结束时应对营业现场进行检查，消除遗留火种；②、医院、养老院、寄宿制学校、托儿所、幼儿园应当至少一次夜间防火巡查；③、消防控制室操作人员应熟知甲方各种设备位置及使用方法；④、巡查记录应当妥善保管、独立归档成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要求：甲方随机检查（检查方式：①、交接班记录、②、巡查登记本、③、监控随机抽查）。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惩罚：</w:t>
      </w:r>
      <w:r>
        <w:rPr>
          <w:rFonts w:hint="eastAsia" w:ascii="仿宋_GB2312" w:hAnsi="仿宋_GB2312" w:eastAsia="仿宋_GB2312" w:cs="仿宋_GB2312"/>
          <w:sz w:val="30"/>
          <w:szCs w:val="30"/>
          <w:lang w:val="en-US" w:eastAsia="zh-CN"/>
        </w:rPr>
        <w:t>未按要求履职</w:t>
      </w:r>
      <w:r>
        <w:rPr>
          <w:rFonts w:hint="eastAsia" w:ascii="仿宋_GB2312" w:hAnsi="仿宋_GB2312" w:eastAsia="仿宋_GB2312" w:cs="仿宋_GB2312"/>
          <w:sz w:val="30"/>
          <w:szCs w:val="30"/>
        </w:rPr>
        <w:t>第一次警告，第二次扣除维保公司1000元，如发生事故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i w:val="0"/>
          <w:caps w:val="0"/>
          <w:color w:val="121212"/>
          <w:spacing w:val="0"/>
          <w:sz w:val="27"/>
          <w:szCs w:val="27"/>
          <w:shd w:val="clear" w:color="auto" w:fill="FFFFFF"/>
        </w:rPr>
        <w:t>一般火灾、较大火灾、重大火灾与特别重大火灾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由维保公司承担全部责任。</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资料制作：填写每日消防资料，并独立归档成册。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要求：消防部门及上级单位检查时能提供完整资料。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惩罚：检查中资料出现问题，由维保公司承担全部责任，并扣除维保公司1000元。</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资料抽查：</w:t>
      </w:r>
      <w:r>
        <w:rPr>
          <w:rFonts w:hint="eastAsia" w:ascii="仿宋_GB2312" w:hAnsi="仿宋_GB2312" w:eastAsia="仿宋_GB2312" w:cs="仿宋_GB2312"/>
          <w:sz w:val="30"/>
          <w:szCs w:val="30"/>
        </w:rPr>
        <w:t>填写每日</w:t>
      </w:r>
      <w:r>
        <w:rPr>
          <w:rFonts w:hint="eastAsia" w:ascii="仿宋_GB2312" w:hAnsi="仿宋_GB2312" w:eastAsia="仿宋_GB2312" w:cs="仿宋_GB2312"/>
          <w:sz w:val="30"/>
          <w:szCs w:val="30"/>
          <w:lang w:val="en-US" w:eastAsia="zh-CN"/>
        </w:rPr>
        <w:t>填写</w:t>
      </w:r>
      <w:r>
        <w:rPr>
          <w:rFonts w:hint="eastAsia" w:ascii="仿宋_GB2312" w:hAnsi="仿宋_GB2312" w:eastAsia="仿宋_GB2312" w:cs="仿宋_GB2312"/>
          <w:sz w:val="30"/>
          <w:szCs w:val="30"/>
        </w:rPr>
        <w:t>消防资料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甲方不定时巡查。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要求：</w:t>
      </w:r>
      <w:r>
        <w:rPr>
          <w:rFonts w:hint="eastAsia" w:ascii="仿宋_GB2312" w:hAnsi="仿宋_GB2312" w:eastAsia="仿宋_GB2312" w:cs="仿宋_GB2312"/>
          <w:sz w:val="30"/>
          <w:szCs w:val="30"/>
        </w:rPr>
        <w:t>甲方随机检查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如检查出问题3小时后复查</w:t>
      </w:r>
      <w:r>
        <w:rPr>
          <w:rFonts w:hint="eastAsia" w:ascii="仿宋_GB2312" w:hAnsi="仿宋_GB2312" w:eastAsia="仿宋_GB2312" w:cs="仿宋_GB2312"/>
          <w:sz w:val="30"/>
          <w:szCs w:val="30"/>
        </w:rPr>
        <w:t>（检查方式：①、</w:t>
      </w:r>
      <w:r>
        <w:rPr>
          <w:rFonts w:hint="eastAsia" w:ascii="仿宋_GB2312" w:hAnsi="仿宋_GB2312" w:eastAsia="仿宋_GB2312" w:cs="仿宋_GB2312"/>
          <w:sz w:val="30"/>
          <w:szCs w:val="30"/>
          <w:lang w:val="en-US" w:eastAsia="zh-CN"/>
        </w:rPr>
        <w:t>配电室巡检记录</w:t>
      </w:r>
      <w:r>
        <w:rPr>
          <w:rFonts w:hint="eastAsia" w:ascii="仿宋_GB2312" w:hAnsi="仿宋_GB2312" w:eastAsia="仿宋_GB2312" w:cs="仿宋_GB2312"/>
          <w:sz w:val="30"/>
          <w:szCs w:val="30"/>
        </w:rPr>
        <w:t>、②、</w:t>
      </w:r>
      <w:r>
        <w:rPr>
          <w:rFonts w:hint="eastAsia" w:ascii="仿宋_GB2312" w:hAnsi="仿宋_GB2312" w:eastAsia="仿宋_GB2312" w:cs="仿宋_GB2312"/>
          <w:sz w:val="30"/>
          <w:szCs w:val="30"/>
          <w:lang w:val="en-US" w:eastAsia="zh-CN"/>
        </w:rPr>
        <w:t>发电机房巡检记录</w:t>
      </w:r>
      <w:r>
        <w:rPr>
          <w:rFonts w:hint="eastAsia" w:ascii="仿宋_GB2312" w:hAnsi="仿宋_GB2312" w:eastAsia="仿宋_GB2312" w:cs="仿宋_GB2312"/>
          <w:sz w:val="30"/>
          <w:szCs w:val="30"/>
        </w:rPr>
        <w:t>、③、</w:t>
      </w:r>
      <w:r>
        <w:rPr>
          <w:rFonts w:hint="eastAsia" w:ascii="仿宋_GB2312" w:hAnsi="仿宋_GB2312" w:eastAsia="仿宋_GB2312" w:cs="仿宋_GB2312"/>
          <w:sz w:val="30"/>
          <w:szCs w:val="30"/>
          <w:lang w:val="en-US" w:eastAsia="zh-CN"/>
        </w:rPr>
        <w:t>发电机每半月启动登记、④、控制值班记录表、⑤、其他相应记录表</w:t>
      </w:r>
      <w:r>
        <w:rPr>
          <w:rFonts w:hint="eastAsia" w:ascii="仿宋_GB2312" w:hAnsi="仿宋_GB2312" w:eastAsia="仿宋_GB2312" w:cs="仿宋_GB2312"/>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textAlignment w:val="auto"/>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惩罚：</w:t>
      </w:r>
      <w:r>
        <w:rPr>
          <w:rFonts w:hint="eastAsia" w:ascii="仿宋_GB2312" w:hAnsi="仿宋_GB2312" w:eastAsia="仿宋_GB2312" w:cs="仿宋_GB2312"/>
          <w:sz w:val="30"/>
          <w:szCs w:val="30"/>
          <w:lang w:val="en-US" w:eastAsia="zh-CN"/>
        </w:rPr>
        <w:t>复查后未登记入记录表，没有及时通知维保公司维护</w:t>
      </w:r>
      <w:r>
        <w:rPr>
          <w:rFonts w:hint="eastAsia" w:ascii="仿宋_GB2312" w:hAnsi="仿宋_GB2312" w:eastAsia="仿宋_GB2312" w:cs="仿宋_GB2312"/>
          <w:sz w:val="30"/>
          <w:szCs w:val="30"/>
        </w:rPr>
        <w:t>，由维保公司承担全部责任，并扣除维保公司1000元。</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配合：制定每月对甲方进行培训的方案及培训内容，根据培训内容进行考核，定期对甲方进行消防应急演练培训，有预案、有步骤，使每个人应对消防事故时保证医院病人能有序撤离、初期火灾的扑救、人员撤离应对方法、消防报警步骤。</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要求：消防部门及上级单位检查时每个工作人员能熟知消防知识及应对措施。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惩罚：甲方组织随机抽查出现错误，第一次警告、第二次扣除维保公司1000元。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6"/>
          <w:szCs w:val="36"/>
        </w:rPr>
      </w:pPr>
      <w:r>
        <w:rPr>
          <w:rFonts w:hint="eastAsia" w:ascii="黑体" w:hAnsi="黑体" w:eastAsia="黑体" w:cs="黑体"/>
          <w:sz w:val="36"/>
          <w:szCs w:val="36"/>
        </w:rPr>
        <w:t>设备要求：</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消防设施：消防控制柜、电气火灾控制柜、消防水箱控制器、消防水池控制器、消防控制柜备用电源、气体灭火柜、消防用水管道、喷淋头、新风系统、排风系统、消防水泵、消防巡检柜、发电机、发电机控制柜、消防水池、消防水箱、消火栓、灭火器、手动报警阀、楼层显示器、安全出口、疏散通道、安全疏散指示标志、应急照明、消防设施、器材和消防安全标志、防火门、防火卷帘等消防设施的维护保养、更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此项由消防维保公司大包，甲方不再承担维修费、配件费、材料费、人工费、工时费等其他费用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要求：甲方配合维保公司每月检查一遍，出具检查报告书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甲方签字盖章后由消防控制室存档</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惩罚：消防部门及上级单位检查出问题，由维保公司承担全部责任，</w:t>
      </w:r>
      <w:r>
        <w:rPr>
          <w:rFonts w:hint="eastAsia" w:ascii="仿宋_GB2312" w:hAnsi="仿宋_GB2312" w:eastAsia="仿宋_GB2312" w:cs="仿宋_GB2312"/>
          <w:sz w:val="30"/>
          <w:szCs w:val="30"/>
          <w:lang w:val="en-US" w:eastAsia="zh-CN"/>
        </w:rPr>
        <w:t>并</w:t>
      </w:r>
      <w:r>
        <w:rPr>
          <w:rFonts w:hint="eastAsia" w:ascii="仿宋_GB2312" w:hAnsi="仿宋_GB2312" w:eastAsia="仿宋_GB2312" w:cs="仿宋_GB2312"/>
          <w:sz w:val="30"/>
          <w:szCs w:val="30"/>
        </w:rPr>
        <w:t>扣除维保公司1000元。</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消防设施：灭火器、七氟丙烷灭火器日常由维保公司维护保养，如需更换维保公司通知甲方，并由甲方自行更换。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要求：符合《消防法》的规定及重点单位消防管理。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惩罚：消防部门及上级单位检查时出现问题由维保公司自行更换，并扣除维保公司1000元。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6"/>
          <w:szCs w:val="36"/>
        </w:rPr>
      </w:pPr>
      <w:r>
        <w:rPr>
          <w:rFonts w:hint="eastAsia" w:ascii="黑体" w:hAnsi="黑体" w:eastAsia="黑体" w:cs="黑体"/>
          <w:sz w:val="36"/>
          <w:szCs w:val="36"/>
        </w:rPr>
        <w:t>卫生要求：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消防控制室、喷淋泵房、发电机房、风机房、消防水箱房等消防设施用地卫生由维保公司进行清洁。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要求：甲方随机检查。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惩罚：第一次警告，第二次扣除当季度维保公司500元。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0" w:firstLineChars="1600"/>
        <w:textAlignment w:val="auto"/>
        <w:outlineLvl w:val="9"/>
        <w:rPr>
          <w:rFonts w:hint="eastAsia" w:ascii="仿宋_GB2312" w:hAnsi="仿宋_GB2312" w:eastAsia="仿宋_GB2312" w:cs="仿宋_GB2312"/>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89DC4"/>
    <w:multiLevelType w:val="singleLevel"/>
    <w:tmpl w:val="C8089DC4"/>
    <w:lvl w:ilvl="0" w:tentative="0">
      <w:start w:val="1"/>
      <w:numFmt w:val="decimal"/>
      <w:suff w:val="nothing"/>
      <w:lvlText w:val="%1、"/>
      <w:lvlJc w:val="left"/>
      <w:pPr>
        <w:ind w:left="1220" w:leftChars="0" w:firstLine="0" w:firstLineChars="0"/>
      </w:pPr>
    </w:lvl>
  </w:abstractNum>
  <w:abstractNum w:abstractNumId="1">
    <w:nsid w:val="DE65128E"/>
    <w:multiLevelType w:val="singleLevel"/>
    <w:tmpl w:val="DE65128E"/>
    <w:lvl w:ilvl="0" w:tentative="0">
      <w:start w:val="1"/>
      <w:numFmt w:val="chineseCounting"/>
      <w:suff w:val="nothing"/>
      <w:lvlText w:val="%1、"/>
      <w:lvlJc w:val="left"/>
      <w:rPr>
        <w:rFonts w:hint="eastAsia"/>
      </w:rPr>
    </w:lvl>
  </w:abstractNum>
  <w:abstractNum w:abstractNumId="2">
    <w:nsid w:val="00000009"/>
    <w:multiLevelType w:val="singleLevel"/>
    <w:tmpl w:val="00000009"/>
    <w:lvl w:ilvl="0" w:tentative="0">
      <w:start w:val="2"/>
      <w:numFmt w:val="decimal"/>
      <w:suff w:val="nothing"/>
      <w:lvlText w:val="%1、"/>
      <w:lvlJc w:val="left"/>
    </w:lvl>
  </w:abstractNum>
  <w:abstractNum w:abstractNumId="3">
    <w:nsid w:val="0000000B"/>
    <w:multiLevelType w:val="singleLevel"/>
    <w:tmpl w:val="0000000B"/>
    <w:lvl w:ilvl="0" w:tentative="0">
      <w:start w:val="1"/>
      <w:numFmt w:val="decimal"/>
      <w:suff w:val="nothing"/>
      <w:lvlText w:val="%1、"/>
      <w:lvlJc w:val="left"/>
    </w:lvl>
  </w:abstractNum>
  <w:abstractNum w:abstractNumId="4">
    <w:nsid w:val="0000000C"/>
    <w:multiLevelType w:val="singleLevel"/>
    <w:tmpl w:val="0000000C"/>
    <w:lvl w:ilvl="0" w:tentative="0">
      <w:start w:val="2"/>
      <w:numFmt w:val="decimal"/>
      <w:suff w:val="nothing"/>
      <w:lvlText w:val="%1、"/>
      <w:lvlJc w:val="left"/>
    </w:lvl>
  </w:abstractNum>
  <w:abstractNum w:abstractNumId="5">
    <w:nsid w:val="0000000D"/>
    <w:multiLevelType w:val="singleLevel"/>
    <w:tmpl w:val="0000000D"/>
    <w:lvl w:ilvl="0" w:tentative="0">
      <w:start w:val="1"/>
      <w:numFmt w:val="decimal"/>
      <w:suff w:val="nothing"/>
      <w:lvlText w:val="%1、"/>
      <w:lvlJc w:val="left"/>
    </w:lvl>
  </w:abstractNum>
  <w:abstractNum w:abstractNumId="6">
    <w:nsid w:val="0000000E"/>
    <w:multiLevelType w:val="singleLevel"/>
    <w:tmpl w:val="0000000E"/>
    <w:lvl w:ilvl="0" w:tentative="0">
      <w:start w:val="3"/>
      <w:numFmt w:val="decimal"/>
      <w:suff w:val="nothing"/>
      <w:lvlText w:val="%1、"/>
      <w:lvlJc w:val="left"/>
    </w:lvl>
  </w:abstractNum>
  <w:abstractNum w:abstractNumId="7">
    <w:nsid w:val="0000000F"/>
    <w:multiLevelType w:val="singleLevel"/>
    <w:tmpl w:val="0000000F"/>
    <w:lvl w:ilvl="0" w:tentative="0">
      <w:start w:val="4"/>
      <w:numFmt w:val="decimal"/>
      <w:suff w:val="nothing"/>
      <w:lvlText w:val="%1、"/>
      <w:lvlJc w:val="left"/>
    </w:lvl>
  </w:abstractNum>
  <w:num w:numId="1">
    <w:abstractNumId w:val="1"/>
  </w:num>
  <w:num w:numId="2">
    <w:abstractNumId w:val="0"/>
  </w:num>
  <w:num w:numId="3">
    <w:abstractNumId w:val="3"/>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DVhM2I2YjlkNGI3MGEwZjg1MDcwNGExYzExMDEifQ=="/>
  </w:docVars>
  <w:rsids>
    <w:rsidRoot w:val="724B5E98"/>
    <w:rsid w:val="01937AB9"/>
    <w:rsid w:val="04FE37DD"/>
    <w:rsid w:val="05E27011"/>
    <w:rsid w:val="076C0C05"/>
    <w:rsid w:val="085E6F37"/>
    <w:rsid w:val="0866500E"/>
    <w:rsid w:val="08C02A20"/>
    <w:rsid w:val="08C772F7"/>
    <w:rsid w:val="095A0461"/>
    <w:rsid w:val="0D610B80"/>
    <w:rsid w:val="13316E9E"/>
    <w:rsid w:val="13EB676B"/>
    <w:rsid w:val="156F54EE"/>
    <w:rsid w:val="199F31F8"/>
    <w:rsid w:val="1A7F0A9A"/>
    <w:rsid w:val="1AB5798B"/>
    <w:rsid w:val="1B6B09DC"/>
    <w:rsid w:val="1CE1296E"/>
    <w:rsid w:val="1E950BA7"/>
    <w:rsid w:val="254B5558"/>
    <w:rsid w:val="25870421"/>
    <w:rsid w:val="27D042C5"/>
    <w:rsid w:val="2B8F3E25"/>
    <w:rsid w:val="2C1440A5"/>
    <w:rsid w:val="2C6F60E3"/>
    <w:rsid w:val="2D263580"/>
    <w:rsid w:val="2D8829AC"/>
    <w:rsid w:val="2E644B11"/>
    <w:rsid w:val="2EFB0F15"/>
    <w:rsid w:val="306C0929"/>
    <w:rsid w:val="30941941"/>
    <w:rsid w:val="35EB1FB1"/>
    <w:rsid w:val="3D36118F"/>
    <w:rsid w:val="3DEF636A"/>
    <w:rsid w:val="3F2A1433"/>
    <w:rsid w:val="407C46BF"/>
    <w:rsid w:val="44263019"/>
    <w:rsid w:val="45C75161"/>
    <w:rsid w:val="4AB03E8C"/>
    <w:rsid w:val="4BCC5FDA"/>
    <w:rsid w:val="4D0C714F"/>
    <w:rsid w:val="4FDE63D5"/>
    <w:rsid w:val="504B23A6"/>
    <w:rsid w:val="512350BD"/>
    <w:rsid w:val="51276884"/>
    <w:rsid w:val="520C3D5B"/>
    <w:rsid w:val="54271E86"/>
    <w:rsid w:val="54906FF8"/>
    <w:rsid w:val="55601F0A"/>
    <w:rsid w:val="58C36296"/>
    <w:rsid w:val="5BAC567D"/>
    <w:rsid w:val="5BCC1A87"/>
    <w:rsid w:val="5C515A66"/>
    <w:rsid w:val="600A484D"/>
    <w:rsid w:val="603904BF"/>
    <w:rsid w:val="626D447F"/>
    <w:rsid w:val="62A22A16"/>
    <w:rsid w:val="64D31710"/>
    <w:rsid w:val="64D803E9"/>
    <w:rsid w:val="658339E8"/>
    <w:rsid w:val="65E7581B"/>
    <w:rsid w:val="6A4A3E6A"/>
    <w:rsid w:val="6E9C1915"/>
    <w:rsid w:val="6F050FC6"/>
    <w:rsid w:val="71F7064D"/>
    <w:rsid w:val="724B5E98"/>
    <w:rsid w:val="76573FCF"/>
    <w:rsid w:val="78310DE3"/>
    <w:rsid w:val="78467988"/>
    <w:rsid w:val="7AF61CB8"/>
    <w:rsid w:val="7D4D111C"/>
    <w:rsid w:val="7E5B5C5A"/>
    <w:rsid w:val="7FA1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2022-04-06T03:38:00Z</dcterms:created>
  <dc:creator>Lenovo</dc:creator>
  <cp:lastModifiedBy>梦中人</cp:lastModifiedBy>
  <cp:lastPrinted>2024-03-26T10:32:00Z</cp:lastPrinted>
  <dcterms:modified xsi:type="dcterms:W3CDTF">2024-04-09T04:55:03Z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CFAF718C39DE4DF2B2053BF103CB277C</vt:lpwstr>
  </property>
</Properties>
</file>