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8BC91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编制范围：教学楼卫生间维修，排污管网连接至原有化粪池。</w:t>
      </w:r>
    </w:p>
    <w:p w14:paraId="13094205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需求描述</w:t>
      </w:r>
      <w:bookmarkStart w:id="0" w:name="_GoBack"/>
      <w:bookmarkEnd w:id="0"/>
    </w:p>
    <w:p w14:paraId="05C61126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具有建筑行业(建筑工程)设计甲级以上资质，城乡规划乙级以上资质，同时具有工程咨询单位咨信证书(工程咨询单位备案凭证即可);</w:t>
      </w:r>
    </w:p>
    <w:p w14:paraId="29DC3386">
      <w:pPr>
        <w:numPr>
          <w:ilvl w:val="0"/>
          <w:numId w:val="2"/>
        </w:numPr>
      </w:pPr>
      <w:r>
        <w:rPr>
          <w:rFonts w:hint="eastAsia"/>
        </w:rPr>
        <w:t>供应商携带委托书及本单位社保、本人身份证，到现场踏勘并由业主出具现场踏勘证明(由甲方盖章)时间为：2025年4月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:00之前踏勘。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5636F"/>
    <w:multiLevelType w:val="singleLevel"/>
    <w:tmpl w:val="96F5636F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EFF6C435"/>
    <w:multiLevelType w:val="singleLevel"/>
    <w:tmpl w:val="EFF6C43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2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2025-04-11T09:49:01Z</dcterms:created>
  <dc:creator>Administrator</dc:creator>
  <cp:lastModifiedBy>赵岩</cp:lastModifiedBy>
  <dcterms:modified xsi:type="dcterms:W3CDTF">2025-04-11T09:51:18Z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eyJoZGlkIjoiNGMyYzdkNTM5NmZkMGZlNmQ2MTI3NzJmMDdhZWJmNTUiLCJ1c2VySWQiOiIzMjIyOTIxMDYifQ==</vt:lpwstr>
  </property>
  <property fmtid="{D5CDD505-2E9C-101B-9397-08002B2CF9AE}" pid="4" name="ICV">
    <vt:lpwstr>6AE53B63503C45E88934F1EACE4CDFDD_12</vt:lpwstr>
  </property>
</Properties>
</file>