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AA2B6">
      <w:pPr>
        <w:jc w:val="both"/>
        <w:rPr>
          <w:rFonts w:hint="eastAsia" w:asciiTheme="majorAscii"/>
          <w:b/>
          <w:bCs/>
          <w:color w:val="auto"/>
          <w:sz w:val="24"/>
          <w:szCs w:val="24"/>
          <w:lang w:val="en-US" w:eastAsia="zh-CN"/>
        </w:rPr>
      </w:pPr>
    </w:p>
    <w:p w14:paraId="0E69B35D">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附件：1</w:t>
      </w:r>
    </w:p>
    <w:p w14:paraId="2A82711A">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（货物、</w:t>
      </w:r>
      <w:r>
        <w:rPr>
          <w:rFonts w:hint="eastAsia" w:ascii="方正小标宋简体" w:hAnsi="方正小标宋简体" w:eastAsia="方正小标宋简体" w:cs="宋体"/>
          <w:color w:val="auto"/>
          <w:sz w:val="56"/>
          <w:szCs w:val="56"/>
          <w:lang w:val="en-US" w:eastAsia="zh-CN"/>
        </w:rPr>
        <w:t>服务类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493024AF">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0E87FD12">
      <w:pPr>
        <w:jc w:val="center"/>
        <w:rPr>
          <w:rFonts w:ascii="方正小标宋简体" w:hAnsi="方正小标宋简体" w:eastAsia="方正小标宋简体"/>
          <w:color w:val="auto"/>
          <w:sz w:val="44"/>
          <w:szCs w:val="44"/>
        </w:rPr>
      </w:pPr>
    </w:p>
    <w:p w14:paraId="10EB20A5">
      <w:pPr>
        <w:ind w:firstLine="1440" w:firstLineChars="4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奇台县第五幼儿园2024年学前教育普及普惠验收保障项目（绘本室设备设施）</w:t>
      </w:r>
      <w:r>
        <w:rPr>
          <w:rFonts w:hint="eastAsia" w:ascii="方正小标宋简体" w:hAnsi="方正小标宋简体" w:eastAsia="方正小标宋简体"/>
          <w:color w:val="auto"/>
          <w:sz w:val="32"/>
          <w:szCs w:val="32"/>
          <w:u w:val="single"/>
        </w:rPr>
        <w:t xml:space="preserve">                    </w:t>
      </w:r>
    </w:p>
    <w:p w14:paraId="1CBA6DA2">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奇台县第五幼儿园</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14:paraId="744EEFEA">
      <w:pPr>
        <w:jc w:val="center"/>
        <w:rPr>
          <w:rFonts w:hint="eastAsia" w:ascii="方正小标宋简体" w:hAnsi="方正小标宋简体" w:eastAsia="方正小标宋简体"/>
          <w:color w:val="auto"/>
          <w:sz w:val="44"/>
          <w:szCs w:val="44"/>
        </w:rPr>
      </w:pPr>
    </w:p>
    <w:p w14:paraId="2B095E96">
      <w:pPr>
        <w:pStyle w:val="10"/>
        <w:rPr>
          <w:rFonts w:hint="eastAsia" w:ascii="方正小标宋简体" w:hAnsi="方正小标宋简体" w:eastAsia="方正小标宋简体"/>
          <w:color w:val="auto"/>
          <w:sz w:val="44"/>
          <w:szCs w:val="44"/>
        </w:rPr>
      </w:pPr>
    </w:p>
    <w:p w14:paraId="0DF59744">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50459A70">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4B18B96E">
      <w:pPr>
        <w:spacing w:line="560" w:lineRule="exact"/>
        <w:ind w:firstLine="640" w:firstLineChars="200"/>
        <w:jc w:val="left"/>
        <w:rPr>
          <w:rFonts w:hint="eastAsia" w:asciiTheme="majorEastAsia" w:hAnsiTheme="majorEastAsia" w:eastAsiaTheme="majorEastAsia" w:cstheme="majorEastAsia"/>
          <w:color w:val="auto"/>
          <w:sz w:val="32"/>
          <w:szCs w:val="32"/>
          <w:u w:val="single"/>
        </w:rPr>
      </w:pPr>
      <w:r>
        <w:rPr>
          <w:rFonts w:hint="eastAsia" w:asciiTheme="majorEastAsia" w:hAnsiTheme="majorEastAsia" w:eastAsiaTheme="majorEastAsia" w:cstheme="majorEastAsia"/>
          <w:color w:val="auto"/>
          <w:sz w:val="32"/>
          <w:szCs w:val="32"/>
          <w:u w:val="single"/>
        </w:rPr>
        <w:t xml:space="preserve"> 为了给幼儿提供一个丰富、舒适、富有启发性的阅读环境，满足他们的阅读需求，促进其语言、认知、情感和社会交往等多方面的发展，</w:t>
      </w:r>
      <w:r>
        <w:rPr>
          <w:rFonts w:hint="eastAsia" w:asciiTheme="majorEastAsia" w:hAnsiTheme="majorEastAsia" w:eastAsiaTheme="majorEastAsia" w:cstheme="majorEastAsia"/>
          <w:color w:val="auto"/>
          <w:sz w:val="32"/>
          <w:szCs w:val="32"/>
          <w:u w:val="single"/>
          <w:lang w:val="en-US" w:eastAsia="zh-CN"/>
        </w:rPr>
        <w:t>奇台县第五</w:t>
      </w:r>
      <w:r>
        <w:rPr>
          <w:rFonts w:hint="eastAsia" w:asciiTheme="majorEastAsia" w:hAnsiTheme="majorEastAsia" w:eastAsiaTheme="majorEastAsia" w:cstheme="majorEastAsia"/>
          <w:color w:val="auto"/>
          <w:sz w:val="32"/>
          <w:szCs w:val="32"/>
          <w:u w:val="single"/>
        </w:rPr>
        <w:t>幼儿园决定</w:t>
      </w:r>
      <w:r>
        <w:rPr>
          <w:rFonts w:hint="eastAsia" w:asciiTheme="majorEastAsia" w:hAnsiTheme="majorEastAsia" w:eastAsiaTheme="majorEastAsia" w:cstheme="majorEastAsia"/>
          <w:color w:val="auto"/>
          <w:sz w:val="32"/>
          <w:szCs w:val="32"/>
          <w:u w:val="single"/>
          <w:lang w:val="en-US" w:eastAsia="zh-CN"/>
        </w:rPr>
        <w:t>采购一批</w:t>
      </w:r>
      <w:r>
        <w:rPr>
          <w:rFonts w:hint="eastAsia" w:asciiTheme="majorEastAsia" w:hAnsiTheme="majorEastAsia" w:eastAsiaTheme="majorEastAsia" w:cstheme="majorEastAsia"/>
          <w:color w:val="auto"/>
          <w:sz w:val="32"/>
          <w:szCs w:val="32"/>
          <w:u w:val="single"/>
        </w:rPr>
        <w:t>绘本室</w:t>
      </w:r>
      <w:r>
        <w:rPr>
          <w:rFonts w:hint="eastAsia" w:asciiTheme="majorEastAsia" w:hAnsiTheme="majorEastAsia" w:eastAsiaTheme="majorEastAsia" w:cstheme="majorEastAsia"/>
          <w:color w:val="auto"/>
          <w:sz w:val="32"/>
          <w:szCs w:val="32"/>
          <w:u w:val="single"/>
          <w:lang w:val="en-US" w:eastAsia="zh-CN"/>
        </w:rPr>
        <w:t>设备设施</w:t>
      </w:r>
      <w:r>
        <w:rPr>
          <w:rFonts w:hint="eastAsia" w:asciiTheme="majorEastAsia" w:hAnsiTheme="majorEastAsia" w:eastAsiaTheme="majorEastAsia" w:cstheme="majorEastAsia"/>
          <w:color w:val="auto"/>
          <w:sz w:val="32"/>
          <w:szCs w:val="32"/>
          <w:u w:val="single"/>
        </w:rPr>
        <w:t>。</w:t>
      </w:r>
      <w:r>
        <w:rPr>
          <w:rFonts w:hint="eastAsia" w:asciiTheme="majorEastAsia" w:hAnsiTheme="majorEastAsia" w:eastAsiaTheme="majorEastAsia" w:cstheme="majorEastAsia"/>
          <w:color w:val="auto"/>
          <w:sz w:val="32"/>
          <w:szCs w:val="32"/>
          <w:u w:val="single"/>
          <w:lang w:val="en-US" w:eastAsia="zh-CN"/>
        </w:rPr>
        <w:t>预计</w:t>
      </w:r>
      <w:r>
        <w:rPr>
          <w:rFonts w:hint="eastAsia" w:asciiTheme="majorEastAsia" w:hAnsiTheme="majorEastAsia" w:eastAsiaTheme="majorEastAsia" w:cstheme="majorEastAsia"/>
          <w:color w:val="auto"/>
          <w:sz w:val="32"/>
          <w:szCs w:val="32"/>
          <w:u w:val="single"/>
        </w:rPr>
        <w:t>配备创造温馨、安静、适合幼儿阅读环境</w:t>
      </w:r>
      <w:r>
        <w:rPr>
          <w:rFonts w:hint="eastAsia" w:asciiTheme="majorEastAsia" w:hAnsiTheme="majorEastAsia" w:eastAsiaTheme="majorEastAsia" w:cstheme="majorEastAsia"/>
          <w:color w:val="auto"/>
          <w:sz w:val="32"/>
          <w:szCs w:val="32"/>
          <w:u w:val="single"/>
          <w:lang w:val="en-US" w:eastAsia="zh-CN"/>
        </w:rPr>
        <w:t>的设备，</w:t>
      </w:r>
      <w:r>
        <w:rPr>
          <w:rFonts w:hint="eastAsia" w:asciiTheme="majorEastAsia" w:hAnsiTheme="majorEastAsia" w:eastAsiaTheme="majorEastAsia" w:cstheme="majorEastAsia"/>
          <w:color w:val="auto"/>
          <w:sz w:val="32"/>
          <w:szCs w:val="32"/>
          <w:u w:val="single"/>
        </w:rPr>
        <w:t xml:space="preserve">引导幼儿主动参与阅读，培养他们的阅读习惯和自主学习能力。 </w:t>
      </w:r>
    </w:p>
    <w:p w14:paraId="5A683910">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14"/>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4E02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6844D0B8">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01D113AE">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63685F2E">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58458B06">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0B3C9295">
      <w:pPr>
        <w:pStyle w:val="17"/>
        <w:rPr>
          <w:rFonts w:hint="eastAsia" w:asciiTheme="majorEastAsia" w:hAnsiTheme="majorEastAsia" w:eastAsiaTheme="majorEastAsia" w:cstheme="majorEastAsia"/>
          <w:b/>
          <w:bCs/>
          <w:i/>
          <w:iCs w:val="0"/>
          <w:snapToGrid/>
          <w:color w:val="auto"/>
          <w:kern w:val="2"/>
          <w:sz w:val="20"/>
          <w:szCs w:val="20"/>
          <w:highlight w:val="yellow"/>
          <w:u w:val="single"/>
          <w:lang w:val="en-US" w:eastAsia="zh-CN" w:bidi="ar-SA"/>
        </w:rPr>
      </w:pPr>
      <w:r>
        <w:rPr>
          <w:rFonts w:hint="eastAsia" w:asciiTheme="majorEastAsia" w:hAnsiTheme="majorEastAsia" w:eastAsiaTheme="majorEastAsia" w:cstheme="majorEastAsia"/>
          <w:color w:val="auto"/>
          <w:sz w:val="28"/>
          <w:szCs w:val="28"/>
          <w:lang w:val="en-US" w:eastAsia="zh-CN"/>
        </w:rPr>
        <w:t>采购方式：在线询价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388CF446">
      <w:pPr>
        <w:pStyle w:val="17"/>
        <w:ind w:left="0" w:leftChars="0" w:firstLine="0" w:firstLineChars="0"/>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5.5万元整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5.5</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p w14:paraId="5D493CFA">
      <w:pPr>
        <w:pStyle w:val="10"/>
        <w:rPr>
          <w:rFonts w:hint="eastAsia"/>
          <w:color w:val="auto"/>
        </w:rPr>
      </w:pPr>
    </w:p>
    <w:tbl>
      <w:tblPr>
        <w:tblStyle w:val="14"/>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2610"/>
        <w:gridCol w:w="692"/>
        <w:gridCol w:w="1397"/>
        <w:gridCol w:w="1486"/>
        <w:gridCol w:w="1500"/>
      </w:tblGrid>
      <w:tr w14:paraId="6468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899E">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标的序号</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150E">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标的名称</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9D0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单</w:t>
            </w:r>
          </w:p>
          <w:p w14:paraId="602FC1C6">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7BE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C4B5">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预算单价</w:t>
            </w:r>
          </w:p>
          <w:p w14:paraId="1D2ADDA2">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B82C">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合计（元）</w:t>
            </w:r>
          </w:p>
        </w:tc>
      </w:tr>
      <w:tr w14:paraId="79C81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080D">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E041">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奇台县第五幼儿园绘本室设备设施采购项目</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AA1D">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批</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BE8E">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380B">
            <w:pPr>
              <w:jc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7E39">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55000</w:t>
            </w:r>
          </w:p>
        </w:tc>
      </w:tr>
      <w:tr w14:paraId="539A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FAF4">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D4EA">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9797">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2D8D">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1136">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322E">
            <w:pPr>
              <w:rPr>
                <w:rFonts w:hint="eastAsia" w:ascii="宋体" w:hAnsi="宋体" w:eastAsia="宋体" w:cs="宋体"/>
                <w:i w:val="0"/>
                <w:color w:val="auto"/>
                <w:sz w:val="22"/>
                <w:szCs w:val="22"/>
                <w:u w:val="none"/>
              </w:rPr>
            </w:pPr>
          </w:p>
        </w:tc>
      </w:tr>
      <w:tr w14:paraId="4E98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777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FC2E">
            <w:pPr>
              <w:jc w:val="center"/>
              <w:rPr>
                <w:rFonts w:hint="eastAsia" w:ascii="宋体" w:hAnsi="宋体" w:eastAsia="宋体" w:cs="宋体"/>
                <w:i w:val="0"/>
                <w:color w:val="auto"/>
                <w:sz w:val="22"/>
                <w:szCs w:val="22"/>
                <w:u w:val="none"/>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5F19">
            <w:pPr>
              <w:rPr>
                <w:rFonts w:hint="eastAsia" w:ascii="宋体" w:hAnsi="宋体" w:eastAsia="宋体" w:cs="宋体"/>
                <w:i w:val="0"/>
                <w:color w:val="auto"/>
                <w:sz w:val="22"/>
                <w:szCs w:val="22"/>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2AD1">
            <w:pPr>
              <w:rPr>
                <w:rFonts w:hint="eastAsia" w:ascii="宋体" w:hAnsi="宋体" w:eastAsia="宋体" w:cs="宋体"/>
                <w:i w:val="0"/>
                <w:color w:val="auto"/>
                <w:sz w:val="22"/>
                <w:szCs w:val="22"/>
                <w:u w:val="none"/>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61D6">
            <w:pPr>
              <w:jc w:val="center"/>
              <w:rPr>
                <w:rFonts w:hint="eastAsia" w:ascii="宋体" w:hAnsi="宋体" w:eastAsia="宋体" w:cs="宋体"/>
                <w:i w:val="0"/>
                <w:color w:val="auto"/>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A0C2">
            <w:pPr>
              <w:rPr>
                <w:rFonts w:hint="eastAsia" w:ascii="宋体" w:hAnsi="宋体" w:eastAsia="宋体" w:cs="宋体"/>
                <w:i w:val="0"/>
                <w:color w:val="auto"/>
                <w:sz w:val="22"/>
                <w:szCs w:val="22"/>
                <w:u w:val="none"/>
              </w:rPr>
            </w:pPr>
          </w:p>
        </w:tc>
      </w:tr>
    </w:tbl>
    <w:p w14:paraId="7E28D9C6">
      <w:pPr>
        <w:numPr>
          <w:ilvl w:val="0"/>
          <w:numId w:val="1"/>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14"/>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6"/>
        <w:gridCol w:w="242"/>
        <w:gridCol w:w="917"/>
        <w:gridCol w:w="1240"/>
        <w:gridCol w:w="5463"/>
        <w:gridCol w:w="120"/>
      </w:tblGrid>
      <w:tr w14:paraId="19A75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480" w:hRule="atLeast"/>
        </w:trPr>
        <w:tc>
          <w:tcPr>
            <w:tcW w:w="8338" w:type="dxa"/>
            <w:gridSpan w:val="5"/>
            <w:shd w:val="clear" w:color="auto" w:fill="auto"/>
            <w:vAlign w:val="center"/>
          </w:tcPr>
          <w:p w14:paraId="2B34E7FA">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3525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8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63ED">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C715A">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737FA">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03806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961"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48A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187D8">
            <w:pPr>
              <w:keepNext w:val="0"/>
              <w:keepLines w:val="0"/>
              <w:widowControl/>
              <w:suppressLineNumbers w:val="0"/>
              <w:jc w:val="center"/>
              <w:textAlignment w:val="center"/>
              <w:rPr>
                <w:rStyle w:val="18"/>
                <w:b/>
                <w:bCs/>
                <w:color w:val="auto"/>
                <w:lang w:val="en-US" w:eastAsia="zh-CN" w:bidi="ar"/>
              </w:rPr>
            </w:pPr>
            <w:r>
              <w:rPr>
                <w:rStyle w:val="18"/>
                <w:b/>
                <w:bCs/>
                <w:color w:val="auto"/>
                <w:lang w:val="en-US" w:eastAsia="zh-CN" w:bidi="ar"/>
              </w:rPr>
              <w:t>付款方式</w:t>
            </w:r>
          </w:p>
          <w:p w14:paraId="2C2A7BFB">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9"/>
                <w:b/>
                <w:bCs/>
                <w:color w:val="auto"/>
                <w:lang w:val="en-US" w:eastAsia="zh-CN" w:bidi="ar"/>
              </w:rPr>
              <w:t>（付款的时间及比例）</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A2372">
            <w:pPr>
              <w:spacing w:line="440" w:lineRule="exact"/>
              <w:rPr>
                <w:rStyle w:val="18"/>
                <w:color w:val="auto"/>
                <w:lang w:val="en-US" w:eastAsia="zh-CN" w:bidi="ar"/>
              </w:rPr>
            </w:pPr>
            <w:r>
              <w:rPr>
                <w:rStyle w:val="18"/>
                <w:color w:val="auto"/>
                <w:lang w:val="en-US" w:eastAsia="zh-CN" w:bidi="ar"/>
              </w:rPr>
              <w:t xml:space="preserve">                           </w:t>
            </w:r>
          </w:p>
          <w:p w14:paraId="03104CBC">
            <w:pPr>
              <w:spacing w:line="440" w:lineRule="exact"/>
              <w:rPr>
                <w:rStyle w:val="18"/>
                <w:color w:val="auto"/>
                <w:lang w:val="en-US" w:eastAsia="zh-CN" w:bidi="ar"/>
              </w:rPr>
            </w:pPr>
            <w:r>
              <w:rPr>
                <w:rStyle w:val="18"/>
                <w:rFonts w:hint="eastAsia"/>
                <w:color w:val="auto"/>
                <w:lang w:val="en-US" w:eastAsia="zh-CN" w:bidi="ar"/>
              </w:rPr>
              <w:t>项目完成本年度支付70%，第二年支付30%。(具体付款根据实际情况定）</w:t>
            </w:r>
          </w:p>
          <w:p w14:paraId="16BC4191">
            <w:pPr>
              <w:spacing w:line="440" w:lineRule="exact"/>
              <w:rPr>
                <w:rStyle w:val="18"/>
                <w:rFonts w:hint="eastAsia"/>
                <w:color w:val="auto"/>
                <w:lang w:val="en-US" w:eastAsia="zh-CN" w:bidi="ar"/>
              </w:rPr>
            </w:pPr>
          </w:p>
        </w:tc>
      </w:tr>
      <w:tr w14:paraId="4E19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7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E507">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E7B54">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Style w:val="18"/>
                <w:rFonts w:hint="eastAsia"/>
                <w:b/>
                <w:bCs/>
                <w:color w:val="auto"/>
                <w:lang w:val="en-US" w:eastAsia="zh-CN" w:bidi="ar"/>
              </w:rPr>
              <w:t>交付（实施）的时间（期限）</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561F7">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合同签订后8-10日</w:t>
            </w:r>
          </w:p>
        </w:tc>
      </w:tr>
      <w:tr w14:paraId="0D2A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85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296B">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F66F2">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交货</w:t>
            </w:r>
            <w:r>
              <w:rPr>
                <w:rFonts w:hint="eastAsia" w:ascii="宋体" w:hAnsi="宋体" w:cs="宋体"/>
                <w:b/>
                <w:bCs/>
                <w:i w:val="0"/>
                <w:color w:val="auto"/>
                <w:kern w:val="0"/>
                <w:sz w:val="22"/>
                <w:szCs w:val="22"/>
                <w:u w:val="none"/>
                <w:lang w:val="en-US" w:eastAsia="zh-CN" w:bidi="ar"/>
              </w:rPr>
              <w:t>（实施）</w:t>
            </w:r>
            <w:r>
              <w:rPr>
                <w:rFonts w:hint="eastAsia" w:ascii="宋体" w:hAnsi="宋体" w:eastAsia="宋体" w:cs="宋体"/>
                <w:b/>
                <w:bCs/>
                <w:i w:val="0"/>
                <w:color w:val="auto"/>
                <w:kern w:val="0"/>
                <w:sz w:val="22"/>
                <w:szCs w:val="22"/>
                <w:u w:val="none"/>
                <w:lang w:val="en-US" w:eastAsia="zh-CN" w:bidi="ar"/>
              </w:rPr>
              <w:t>地点</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B2A8D">
            <w:pPr>
              <w:jc w:val="left"/>
              <w:rPr>
                <w:rFonts w:hint="default" w:ascii="宋体" w:hAnsi="宋体" w:eastAsia="宋体" w:cs="宋体"/>
                <w:i w:val="0"/>
                <w:color w:val="auto"/>
                <w:sz w:val="22"/>
                <w:szCs w:val="22"/>
                <w:u w:val="none"/>
                <w:lang w:val="en-US"/>
              </w:rPr>
            </w:pPr>
            <w:r>
              <w:rPr>
                <w:rFonts w:hint="eastAsia" w:ascii="宋体" w:hAnsi="宋体" w:eastAsia="宋体" w:cs="宋体"/>
                <w:i w:val="0"/>
                <w:color w:val="auto"/>
                <w:sz w:val="22"/>
                <w:szCs w:val="22"/>
                <w:u w:val="none"/>
                <w:lang w:val="en-US" w:eastAsia="zh-CN"/>
              </w:rPr>
              <w:t>奇台县第五幼儿园（奇台县古城北街200号）教学楼指定地点</w:t>
            </w:r>
          </w:p>
        </w:tc>
      </w:tr>
      <w:tr w14:paraId="653D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5003"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15E3">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4</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A47F0">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履约验收</w:t>
            </w:r>
          </w:p>
          <w:p w14:paraId="7464CD79">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（含验收内容、标准、程序等）</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53E5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采购人依据国家有关规定、招标文件、中标人的投标文件以及合同约定的内容和验收标准进行验收，采购人可以邀请相关专家或参加本项目的其他投标人或者第三方机构参与验收。参与验收的投标人或者第三方机构的意见作为验收书的参考资料一并存档。货物</w:t>
            </w:r>
            <w:r>
              <w:rPr>
                <w:rFonts w:hint="eastAsia" w:ascii="宋体" w:hAnsi="宋体" w:cs="宋体"/>
                <w:i w:val="0"/>
                <w:color w:val="auto"/>
                <w:kern w:val="0"/>
                <w:sz w:val="22"/>
                <w:szCs w:val="22"/>
                <w:u w:val="none"/>
                <w:lang w:val="en-US" w:eastAsia="zh-CN" w:bidi="ar"/>
              </w:rPr>
              <w:t>类项目因</w:t>
            </w:r>
            <w:r>
              <w:rPr>
                <w:rFonts w:hint="eastAsia" w:ascii="宋体" w:hAnsi="宋体" w:eastAsia="宋体" w:cs="宋体"/>
                <w:i w:val="0"/>
                <w:color w:val="auto"/>
                <w:kern w:val="0"/>
                <w:sz w:val="22"/>
                <w:szCs w:val="22"/>
                <w:u w:val="none"/>
                <w:lang w:val="en-US" w:eastAsia="zh-CN" w:bidi="ar"/>
              </w:rPr>
              <w:t>质量问题发生争议时，</w:t>
            </w:r>
            <w:r>
              <w:rPr>
                <w:rFonts w:hint="eastAsia" w:ascii="宋体" w:hAnsi="宋体" w:cs="宋体"/>
                <w:i w:val="0"/>
                <w:color w:val="auto"/>
                <w:kern w:val="0"/>
                <w:sz w:val="22"/>
                <w:szCs w:val="22"/>
                <w:u w:val="none"/>
                <w:lang w:val="en-US" w:eastAsia="zh-CN" w:bidi="ar"/>
              </w:rPr>
              <w:t>以</w:t>
            </w:r>
            <w:r>
              <w:rPr>
                <w:rFonts w:hint="eastAsia" w:ascii="宋体" w:hAnsi="宋体" w:eastAsia="宋体" w:cs="宋体"/>
                <w:i w:val="0"/>
                <w:color w:val="auto"/>
                <w:kern w:val="0"/>
                <w:sz w:val="22"/>
                <w:szCs w:val="22"/>
                <w:u w:val="none"/>
                <w:lang w:val="en-US" w:eastAsia="zh-CN" w:bidi="ar"/>
              </w:rPr>
              <w:t>质量技术检验检测机构检验结果为准，如产生检验费用，则该费用由过失方承担。</w:t>
            </w:r>
          </w:p>
          <w:p w14:paraId="072F960A">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  </w:t>
            </w:r>
          </w:p>
          <w:p w14:paraId="73C15449">
            <w:pPr>
              <w:keepNext w:val="0"/>
              <w:keepLines w:val="0"/>
              <w:widowControl/>
              <w:suppressLineNumbers w:val="0"/>
              <w:jc w:val="left"/>
              <w:textAlignment w:val="center"/>
              <w:rPr>
                <w:rFonts w:hint="eastAsia" w:ascii="宋体" w:hAnsi="宋体" w:eastAsia="宋体" w:cs="宋体"/>
                <w:b/>
                <w:bCs/>
                <w:i w:val="0"/>
                <w:color w:val="auto"/>
                <w:kern w:val="0"/>
                <w:sz w:val="22"/>
                <w:szCs w:val="22"/>
                <w:highlight w:val="yellow"/>
                <w:u w:val="single"/>
                <w:lang w:val="en-US" w:eastAsia="zh-CN" w:bidi="ar"/>
              </w:rPr>
            </w:pPr>
            <w:r>
              <w:rPr>
                <w:rFonts w:hint="eastAsia" w:ascii="宋体" w:hAnsi="宋体" w:eastAsia="宋体" w:cs="宋体"/>
                <w:b/>
                <w:bCs/>
                <w:i w:val="0"/>
                <w:color w:val="auto"/>
                <w:kern w:val="0"/>
                <w:sz w:val="22"/>
                <w:szCs w:val="22"/>
                <w:highlight w:val="yellow"/>
                <w:u w:val="single"/>
                <w:lang w:val="en-US" w:eastAsia="zh-CN" w:bidi="ar"/>
              </w:rPr>
              <w:t xml:space="preserve"> 若招标技术参数中要求供应商提供相关认证证书、检测报告的，采购人与中标供应商签订采购合同前，将对供应商提供的相关认证证书、检测报告，经市场监督管理部门予以认定。如发现提供的材料为虚假材料，将上报相关部门依法处理。</w:t>
            </w:r>
          </w:p>
          <w:p w14:paraId="67B96A17">
            <w:pPr>
              <w:keepNext w:val="0"/>
              <w:keepLines w:val="0"/>
              <w:widowControl/>
              <w:suppressLineNumbers w:val="0"/>
              <w:jc w:val="left"/>
              <w:textAlignment w:val="center"/>
              <w:rPr>
                <w:rFonts w:hint="eastAsia" w:ascii="宋体" w:hAnsi="宋体" w:eastAsia="宋体" w:cs="宋体"/>
                <w:b/>
                <w:bCs/>
                <w:i w:val="0"/>
                <w:color w:val="auto"/>
                <w:kern w:val="0"/>
                <w:sz w:val="22"/>
                <w:szCs w:val="22"/>
                <w:highlight w:val="yellow"/>
                <w:u w:val="single"/>
                <w:lang w:val="en-US" w:eastAsia="zh-CN" w:bidi="ar"/>
              </w:rPr>
            </w:pPr>
          </w:p>
          <w:p w14:paraId="7E88121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其他要求：□无   ☑有</w:t>
            </w:r>
          </w:p>
          <w:p w14:paraId="0E9741EF">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1、★.所投产品参数必须与设备清单文件一致、否则报价无效</w:t>
            </w:r>
          </w:p>
          <w:p w14:paraId="349A3687">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★.所投产品参数必须符合询价文件中“★”要求，并提供相应的检测报告，未提供或提供不完整者，报价无效。</w:t>
            </w:r>
          </w:p>
          <w:p w14:paraId="7126DB4F">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★.供应商需在竞价结束一个工作日之内，向园所提供乳钉纹、饕餮纹样品，若未在一个工作日之内提供，视为自动放弃本次竞价，报价无效。</w:t>
            </w:r>
          </w:p>
        </w:tc>
      </w:tr>
      <w:tr w14:paraId="0054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2889"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31FB">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0A005">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售后服务</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E5F6C">
            <w:pPr>
              <w:keepNext w:val="0"/>
              <w:keepLines w:val="0"/>
              <w:widowControl/>
              <w:suppressLineNumbers w:val="0"/>
              <w:jc w:val="left"/>
              <w:textAlignment w:val="center"/>
              <w:rPr>
                <w:rFonts w:hint="eastAsia" w:ascii="宋体" w:hAnsi="宋体" w:eastAsia="宋体" w:cs="宋体"/>
                <w:b/>
                <w:bCs/>
                <w:i/>
                <w:iCs/>
                <w:color w:val="auto"/>
                <w:kern w:val="0"/>
                <w:sz w:val="20"/>
                <w:szCs w:val="20"/>
                <w:highlight w:val="yellow"/>
                <w:u w:val="single"/>
                <w:lang w:val="en-US" w:eastAsia="zh-CN" w:bidi="ar"/>
              </w:rPr>
            </w:pPr>
            <w:r>
              <w:rPr>
                <w:rStyle w:val="20"/>
                <w:color w:val="auto"/>
                <w:lang w:val="en-US" w:eastAsia="zh-CN" w:bidi="ar"/>
              </w:rPr>
              <w:t>自项目验收合格后</w:t>
            </w:r>
            <w:r>
              <w:rPr>
                <w:rStyle w:val="21"/>
                <w:color w:val="auto"/>
                <w:lang w:val="en-US" w:eastAsia="zh-CN" w:bidi="ar"/>
              </w:rPr>
              <w:t xml:space="preserve">   </w:t>
            </w:r>
            <w:r>
              <w:rPr>
                <w:rStyle w:val="21"/>
                <w:rFonts w:hint="eastAsia"/>
                <w:color w:val="auto"/>
                <w:lang w:val="en-US" w:eastAsia="zh-CN" w:bidi="ar"/>
              </w:rPr>
              <w:t>1年</w:t>
            </w:r>
            <w:r>
              <w:rPr>
                <w:rStyle w:val="21"/>
                <w:color w:val="auto"/>
                <w:lang w:val="en-US" w:eastAsia="zh-CN" w:bidi="ar"/>
              </w:rPr>
              <w:t xml:space="preserve"> （年或月）</w:t>
            </w:r>
            <w:r>
              <w:rPr>
                <w:rStyle w:val="22"/>
                <w:i/>
                <w:iCs/>
                <w:color w:val="auto"/>
                <w:lang w:val="en-US" w:eastAsia="zh-CN" w:bidi="ar"/>
              </w:rPr>
              <w:t>（</w:t>
            </w:r>
            <w:r>
              <w:rPr>
                <w:rFonts w:hint="eastAsia" w:ascii="宋体" w:hAnsi="宋体" w:eastAsia="宋体" w:cs="宋体"/>
                <w:b/>
                <w:bCs/>
                <w:i/>
                <w:iCs/>
                <w:color w:val="auto"/>
                <w:kern w:val="0"/>
                <w:sz w:val="20"/>
                <w:szCs w:val="20"/>
                <w:highlight w:val="yellow"/>
                <w:u w:val="single"/>
                <w:lang w:val="en-US" w:eastAsia="zh-CN" w:bidi="ar"/>
              </w:rPr>
              <w:t>货物类国家有统一规定的执行国家规定，没有规定的原则上不少于12个月）</w:t>
            </w:r>
          </w:p>
          <w:p w14:paraId="1F088FED">
            <w:pPr>
              <w:keepNext w:val="0"/>
              <w:keepLines w:val="0"/>
              <w:widowControl/>
              <w:suppressLineNumbers w:val="0"/>
              <w:jc w:val="left"/>
              <w:textAlignment w:val="center"/>
              <w:rPr>
                <w:rFonts w:hint="eastAsia" w:ascii="宋体" w:hAnsi="宋体" w:eastAsia="宋体" w:cs="宋体"/>
                <w:b/>
                <w:bCs/>
                <w:i/>
                <w:iCs/>
                <w:color w:val="auto"/>
                <w:kern w:val="0"/>
                <w:sz w:val="20"/>
                <w:szCs w:val="20"/>
                <w:highlight w:val="yellow"/>
                <w:u w:val="single"/>
                <w:lang w:val="en-US" w:eastAsia="zh-CN" w:bidi="ar"/>
              </w:rPr>
            </w:pPr>
          </w:p>
          <w:p w14:paraId="1ED239CE">
            <w:pPr>
              <w:keepNext w:val="0"/>
              <w:keepLines w:val="0"/>
              <w:widowControl/>
              <w:suppressLineNumbers w:val="0"/>
              <w:jc w:val="left"/>
              <w:textAlignment w:val="center"/>
              <w:rPr>
                <w:rStyle w:val="20"/>
                <w:color w:val="auto"/>
                <w:lang w:val="en-US" w:eastAsia="zh-CN" w:bidi="ar"/>
              </w:rPr>
            </w:pPr>
            <w:r>
              <w:rPr>
                <w:rStyle w:val="20"/>
                <w:color w:val="auto"/>
                <w:lang w:val="en-US" w:eastAsia="zh-CN" w:bidi="ar"/>
              </w:rPr>
              <w:t>售后服务</w:t>
            </w:r>
            <w:r>
              <w:rPr>
                <w:rStyle w:val="20"/>
                <w:rFonts w:hint="eastAsia"/>
                <w:color w:val="auto"/>
                <w:lang w:val="en-US" w:eastAsia="zh-CN" w:bidi="ar"/>
              </w:rPr>
              <w:t>要求</w:t>
            </w:r>
            <w:r>
              <w:rPr>
                <w:rStyle w:val="20"/>
                <w:color w:val="auto"/>
                <w:lang w:val="en-US" w:eastAsia="zh-CN" w:bidi="ar"/>
              </w:rPr>
              <w:t>：</w:t>
            </w:r>
          </w:p>
          <w:p w14:paraId="700B19C2">
            <w:pPr>
              <w:keepNext w:val="0"/>
              <w:keepLines w:val="0"/>
              <w:widowControl/>
              <w:numPr>
                <w:ilvl w:val="0"/>
                <w:numId w:val="2"/>
              </w:numPr>
              <w:suppressLineNumbers w:val="0"/>
              <w:ind w:firstLine="440" w:firstLineChars="200"/>
              <w:jc w:val="left"/>
              <w:textAlignment w:val="center"/>
              <w:rPr>
                <w:rStyle w:val="20"/>
                <w:rFonts w:hint="eastAsia"/>
                <w:color w:val="auto"/>
                <w:lang w:val="en-US" w:eastAsia="zh-CN" w:bidi="ar"/>
              </w:rPr>
            </w:pPr>
            <w:r>
              <w:rPr>
                <w:rStyle w:val="20"/>
                <w:rFonts w:hint="eastAsia"/>
                <w:color w:val="auto"/>
                <w:lang w:val="en-US" w:eastAsia="zh-CN" w:bidi="ar"/>
              </w:rPr>
              <w:t>绘本室采购的设备设施免费质保1年，质保期间非人为或双方认定的不可抗力事件而出现产品质量及安装问题，由供应商负责免费包修、包换。</w:t>
            </w:r>
          </w:p>
          <w:p w14:paraId="3B70BCF5">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20"/>
                <w:rFonts w:hint="eastAsia"/>
                <w:color w:val="auto"/>
                <w:lang w:val="en-US" w:eastAsia="zh-CN" w:bidi="ar"/>
              </w:rPr>
              <w:t>提供免费的电话指导、计算机远程服务、上门维护等工作。</w:t>
            </w:r>
          </w:p>
          <w:p w14:paraId="5686EDCA">
            <w:pPr>
              <w:keepNext w:val="0"/>
              <w:keepLines w:val="0"/>
              <w:widowControl/>
              <w:numPr>
                <w:ilvl w:val="0"/>
                <w:numId w:val="2"/>
              </w:numPr>
              <w:suppressLineNumbers w:val="0"/>
              <w:ind w:firstLine="440" w:firstLineChars="200"/>
              <w:jc w:val="left"/>
              <w:textAlignment w:val="center"/>
              <w:rPr>
                <w:rFonts w:hint="eastAsia" w:ascii="宋体" w:hAnsi="宋体" w:eastAsia="宋体" w:cs="宋体"/>
                <w:i w:val="0"/>
                <w:color w:val="auto"/>
                <w:sz w:val="22"/>
                <w:szCs w:val="22"/>
                <w:u w:val="none"/>
              </w:rPr>
            </w:pPr>
            <w:r>
              <w:rPr>
                <w:rStyle w:val="20"/>
                <w:rFonts w:hint="eastAsia"/>
                <w:color w:val="auto"/>
                <w:lang w:val="en-US" w:eastAsia="zh-CN" w:bidi="ar"/>
              </w:rPr>
              <w:t>提供3年以上的产品备件，以便设备在质保期内方便维护设备。</w:t>
            </w:r>
            <w:r>
              <w:rPr>
                <w:rStyle w:val="20"/>
                <w:color w:val="auto"/>
                <w:lang w:val="en-US" w:eastAsia="zh-CN" w:bidi="ar"/>
              </w:rPr>
              <w:t xml:space="preserve">                        </w:t>
            </w:r>
          </w:p>
        </w:tc>
      </w:tr>
      <w:tr w14:paraId="4DF7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90" w:hRule="atLeast"/>
        </w:trPr>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F945">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E1ABC">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投标人资</w:t>
            </w:r>
          </w:p>
          <w:p w14:paraId="5269298A">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格要求</w:t>
            </w:r>
          </w:p>
        </w:tc>
        <w:tc>
          <w:tcPr>
            <w:tcW w:w="6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E1684">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投标人必须是符合《中华人民共和国政府采购法》第二十二条的合格供应商（1.1具有承担民事责任能力、为中国境内合法成立的法人单位或其他组织；1.2具有良好的商业信誉和健全的财务会计制度；1.3具有履行合同所必需的设备和专业技术能力；1.4有依法缴纳税收和社会保障资金的良好记录；1.5参加政府采购活动前三年内，在经营活动中没有重大违法记录；1.6法律、行政法规规定的其他条件；）</w:t>
            </w:r>
          </w:p>
          <w:p w14:paraId="76B740A6">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p>
          <w:p w14:paraId="78CDF77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2、其他特定资格：</w:t>
            </w:r>
          </w:p>
          <w:p w14:paraId="352DA4A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□无 </w:t>
            </w:r>
          </w:p>
          <w:p w14:paraId="1F00BF1B">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☑有：</w:t>
            </w:r>
          </w:p>
          <w:p w14:paraId="6D54E175">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2.1落实政府采购政策需满足的资格要求：政采云注册企业，供应商必须为新疆政府采购网注册的商家；</w:t>
            </w:r>
          </w:p>
          <w:p w14:paraId="7D81ECC8">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2.2单位负责人为同一人或者存在直接控股、管理关系的不同供应商不得参加本项目的报价或投标。</w:t>
            </w:r>
          </w:p>
        </w:tc>
      </w:tr>
      <w:tr w14:paraId="386C1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120" w:type="dxa"/>
          <w:trHeight w:val="2458" w:hRule="atLeast"/>
        </w:trPr>
        <w:tc>
          <w:tcPr>
            <w:tcW w:w="476" w:type="dxa"/>
            <w:tcBorders>
              <w:top w:val="single" w:color="auto" w:sz="4" w:space="0"/>
              <w:left w:val="single" w:color="000000" w:sz="4" w:space="0"/>
              <w:bottom w:val="single" w:color="auto" w:sz="4" w:space="0"/>
              <w:right w:val="single" w:color="000000" w:sz="4" w:space="0"/>
            </w:tcBorders>
            <w:shd w:val="clear" w:color="auto" w:fill="auto"/>
            <w:vAlign w:val="center"/>
          </w:tcPr>
          <w:p w14:paraId="262667A8">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1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23A6A46">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投标报价</w:t>
            </w:r>
          </w:p>
        </w:tc>
        <w:tc>
          <w:tcPr>
            <w:tcW w:w="6703"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0DC0090E">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报价采用总承包方式，投标人的报价应包括所投产品费用、安装调试费、测试验收费、培训费、运行维护费用、税金、国际国内运输保险、报关清关、开证、办理全套免税手续费用及其他有关的为完成本项目发生的所有费用，采购文件中另有规定的除外。</w:t>
            </w:r>
          </w:p>
          <w:p w14:paraId="2309D959">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供应商应被认为在填报报价之前，已经仔细阅读了本采购需求的所有有关章节以及审查了所有相关资料，已确保本次竞价范围内的各种价格风险均已包含在报价内。</w:t>
            </w:r>
          </w:p>
          <w:p w14:paraId="2EA6401C">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供应商报价时，需同时提供以下证明文件（要求原件扫描上传为 PDF 格式，彩色文件，并加盖公章）：</w:t>
            </w:r>
          </w:p>
          <w:p w14:paraId="146DB08A">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1.营业执照。</w:t>
            </w:r>
          </w:p>
          <w:p w14:paraId="18E1DEED">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2.供应商法人身份证明。</w:t>
            </w:r>
          </w:p>
          <w:p w14:paraId="1DAF35D3">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3.资质证书等材料。</w:t>
            </w:r>
          </w:p>
          <w:p w14:paraId="3E87C672">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4.提供 “信用中国”网站、中国政府采购网失信查询记录（截图清晰）或报告；</w:t>
            </w:r>
          </w:p>
          <w:p w14:paraId="019951C8">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5.附件2详细奇台县第五幼儿园绘本室设备设施采购项目报价单</w:t>
            </w:r>
            <w:bookmarkStart w:id="0" w:name="_GoBack"/>
            <w:r>
              <w:rPr>
                <w:rFonts w:hint="eastAsia" w:ascii="宋体" w:hAnsi="宋体" w:eastAsia="宋体" w:cs="宋体"/>
                <w:i w:val="0"/>
                <w:color w:val="auto"/>
                <w:kern w:val="0"/>
                <w:sz w:val="22"/>
                <w:szCs w:val="22"/>
                <w:u w:val="none"/>
                <w:lang w:val="en-US" w:eastAsia="zh-CN" w:bidi="ar"/>
              </w:rPr>
              <w:t>；</w:t>
            </w:r>
          </w:p>
          <w:p w14:paraId="33E3E6C3">
            <w:pPr>
              <w:keepNext w:val="0"/>
              <w:keepLines w:val="0"/>
              <w:widowControl/>
              <w:suppressLineNumbers w:val="0"/>
              <w:jc w:val="left"/>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6.提供合理有效的售后承诺书。</w:t>
            </w:r>
            <w:bookmarkEnd w:id="0"/>
          </w:p>
        </w:tc>
      </w:tr>
      <w:tr w14:paraId="4E3F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20" w:type="dxa"/>
          <w:trHeight w:val="640" w:hRule="atLeast"/>
        </w:trPr>
        <w:tc>
          <w:tcPr>
            <w:tcW w:w="8338" w:type="dxa"/>
            <w:gridSpan w:val="5"/>
            <w:shd w:val="clear" w:color="auto" w:fill="auto"/>
            <w:vAlign w:val="center"/>
          </w:tcPr>
          <w:p w14:paraId="7D45C217">
            <w:pPr>
              <w:pStyle w:val="17"/>
              <w:numPr>
                <w:ilvl w:val="0"/>
                <w:numId w:val="0"/>
              </w:numPr>
              <w:rPr>
                <w:rFonts w:hint="eastAsia" w:asciiTheme="majorEastAsia" w:hAnsiTheme="majorEastAsia" w:eastAsiaTheme="majorEastAsia" w:cstheme="majorEastAsia"/>
                <w:b w:val="0"/>
                <w:bCs/>
                <w:i w:val="0"/>
                <w:snapToGrid/>
                <w:color w:val="auto"/>
                <w:kern w:val="0"/>
                <w:sz w:val="28"/>
                <w:szCs w:val="28"/>
                <w:u w:val="none"/>
                <w:lang w:val="en-US" w:eastAsia="zh-CN" w:bidi="ar"/>
              </w:rPr>
            </w:pPr>
          </w:p>
          <w:p w14:paraId="01401A35">
            <w:pPr>
              <w:pStyle w:val="17"/>
              <w:numPr>
                <w:ilvl w:val="0"/>
                <w:numId w:val="0"/>
              </w:numPr>
              <w:rPr>
                <w:rFonts w:hint="eastAsia" w:asciiTheme="majorEastAsia" w:hAnsiTheme="majorEastAsia" w:eastAsiaTheme="majorEastAsia" w:cstheme="majorEastAsia"/>
                <w:b/>
                <w:bCs/>
                <w:i/>
                <w:color w:val="auto"/>
                <w:sz w:val="20"/>
                <w:szCs w:val="20"/>
                <w:highlight w:val="yellow"/>
                <w:u w:val="single"/>
                <w:lang w:val="en-US" w:eastAsia="zh-CN"/>
              </w:rPr>
            </w:pPr>
            <w:r>
              <w:rPr>
                <w:rFonts w:hint="eastAsia" w:asciiTheme="majorEastAsia" w:hAnsiTheme="majorEastAsia" w:eastAsiaTheme="majorEastAsia" w:cstheme="majorEastAsia"/>
                <w:b w:val="0"/>
                <w:bCs/>
                <w:i w:val="0"/>
                <w:snapToGrid/>
                <w:color w:val="auto"/>
                <w:kern w:val="0"/>
                <w:sz w:val="28"/>
                <w:szCs w:val="28"/>
                <w:u w:val="none"/>
                <w:lang w:val="en-US" w:eastAsia="zh-CN" w:bidi="ar"/>
              </w:rPr>
              <w:t>（2）技术要求</w:t>
            </w:r>
          </w:p>
        </w:tc>
      </w:tr>
      <w:tr w14:paraId="50C5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76FCEE7">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标的序号</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F7597E8">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标的名称</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9A549">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招标技术参数要求</w:t>
            </w:r>
          </w:p>
        </w:tc>
      </w:tr>
      <w:tr w14:paraId="53660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9"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CAD3DC">
            <w:pP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w:t>
            </w: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26C31A2">
            <w:pP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奇台县第五幼儿园绘本室设备设施采购项目</w:t>
            </w: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58115">
            <w:pP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val="en-US" w:eastAsia="zh-CN"/>
              </w:rPr>
              <w:t>详见附件《</w:t>
            </w:r>
            <w:r>
              <w:rPr>
                <w:rFonts w:hint="eastAsia" w:ascii="宋体" w:hAnsi="宋体" w:eastAsia="宋体" w:cs="宋体"/>
                <w:i w:val="0"/>
                <w:color w:val="auto"/>
                <w:sz w:val="22"/>
                <w:szCs w:val="22"/>
                <w:u w:val="none"/>
              </w:rPr>
              <w:t>奇台县第五幼儿园绘本室设备设施采购需求清单</w:t>
            </w:r>
            <w:r>
              <w:rPr>
                <w:rFonts w:hint="eastAsia" w:ascii="宋体" w:hAnsi="宋体" w:eastAsia="宋体" w:cs="宋体"/>
                <w:i w:val="0"/>
                <w:color w:val="auto"/>
                <w:sz w:val="22"/>
                <w:szCs w:val="22"/>
                <w:u w:val="none"/>
                <w:lang w:eastAsia="zh-CN"/>
              </w:rPr>
              <w:t>》</w:t>
            </w:r>
          </w:p>
        </w:tc>
      </w:tr>
      <w:tr w14:paraId="39CD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6" w:hRule="atLeast"/>
        </w:trPr>
        <w:tc>
          <w:tcPr>
            <w:tcW w:w="71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233EEFE">
            <w:pPr>
              <w:rPr>
                <w:rFonts w:hint="eastAsia" w:ascii="宋体" w:hAnsi="宋体" w:eastAsia="宋体" w:cs="宋体"/>
                <w:i w:val="0"/>
                <w:color w:val="auto"/>
                <w:sz w:val="22"/>
                <w:szCs w:val="22"/>
                <w:u w:val="none"/>
              </w:rPr>
            </w:pPr>
          </w:p>
        </w:tc>
        <w:tc>
          <w:tcPr>
            <w:tcW w:w="215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7FB72C8">
            <w:pPr>
              <w:rPr>
                <w:rFonts w:hint="eastAsia" w:ascii="宋体" w:hAnsi="宋体" w:eastAsia="宋体" w:cs="宋体"/>
                <w:i w:val="0"/>
                <w:color w:val="auto"/>
                <w:sz w:val="22"/>
                <w:szCs w:val="22"/>
                <w:u w:val="none"/>
              </w:rPr>
            </w:pPr>
          </w:p>
        </w:tc>
        <w:tc>
          <w:tcPr>
            <w:tcW w:w="5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51863">
            <w:pPr>
              <w:rPr>
                <w:rFonts w:hint="eastAsia" w:ascii="宋体" w:hAnsi="宋体" w:eastAsia="宋体" w:cs="宋体"/>
                <w:i w:val="0"/>
                <w:color w:val="auto"/>
                <w:sz w:val="22"/>
                <w:szCs w:val="22"/>
                <w:u w:val="none"/>
              </w:rPr>
            </w:pPr>
          </w:p>
        </w:tc>
      </w:tr>
      <w:tr w14:paraId="3A74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1" w:hRule="atLeast"/>
        </w:trPr>
        <w:tc>
          <w:tcPr>
            <w:tcW w:w="8458" w:type="dxa"/>
            <w:gridSpan w:val="6"/>
            <w:shd w:val="clear" w:color="auto" w:fill="auto"/>
            <w:vAlign w:val="center"/>
          </w:tcPr>
          <w:p w14:paraId="7933C275">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24"/>
                <w:rFonts w:hint="eastAsia" w:ascii="黑体" w:hAnsi="黑体" w:eastAsia="黑体" w:cs="黑体"/>
                <w:b/>
                <w:bCs w:val="0"/>
                <w:color w:val="auto"/>
                <w:sz w:val="32"/>
                <w:szCs w:val="32"/>
                <w:lang w:val="en-US" w:eastAsia="zh-CN" w:bidi="ar"/>
              </w:rPr>
              <w:t>二、评标办法</w:t>
            </w:r>
          </w:p>
        </w:tc>
      </w:tr>
      <w:tr w14:paraId="7DF2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8458" w:type="dxa"/>
            <w:gridSpan w:val="6"/>
            <w:shd w:val="clear" w:color="auto" w:fill="auto"/>
            <w:vAlign w:val="center"/>
          </w:tcPr>
          <w:p w14:paraId="55F50CB1">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7883A2C1">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44343122">
      <w:pPr>
        <w:jc w:val="both"/>
        <w:rPr>
          <w:rFonts w:hint="eastAsia" w:asciiTheme="majorAscii"/>
          <w:b/>
          <w:bCs/>
          <w:color w:val="auto"/>
          <w:sz w:val="24"/>
          <w:szCs w:val="24"/>
          <w:lang w:val="en-US" w:eastAsia="zh-CN"/>
        </w:rPr>
      </w:pPr>
    </w:p>
    <w:p w14:paraId="651FBD05">
      <w:pPr>
        <w:jc w:val="both"/>
        <w:rPr>
          <w:rFonts w:hint="eastAsia" w:asciiTheme="majorAscii"/>
          <w:b/>
          <w:bCs/>
          <w:color w:val="auto"/>
          <w:sz w:val="24"/>
          <w:szCs w:val="24"/>
          <w:lang w:val="en-US" w:eastAsia="zh-CN"/>
        </w:rPr>
      </w:pPr>
    </w:p>
    <w:p w14:paraId="74E732DD">
      <w:pPr>
        <w:jc w:val="both"/>
        <w:rPr>
          <w:rFonts w:hint="eastAsia" w:asciiTheme="majorAscii"/>
          <w:b/>
          <w:bCs/>
          <w:color w:val="auto"/>
          <w:sz w:val="24"/>
          <w:szCs w:val="24"/>
          <w:lang w:val="en-US" w:eastAsia="zh-CN"/>
        </w:rPr>
      </w:pPr>
    </w:p>
    <w:p w14:paraId="3A5B6971">
      <w:pPr>
        <w:jc w:val="both"/>
        <w:rPr>
          <w:rFonts w:hint="eastAsia" w:asciiTheme="majorAscii"/>
          <w:b/>
          <w:bCs/>
          <w:color w:val="auto"/>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tbl>
      <w:tblPr>
        <w:tblStyle w:val="14"/>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6"/>
        <w:gridCol w:w="1297"/>
        <w:gridCol w:w="2104"/>
        <w:gridCol w:w="672"/>
        <w:gridCol w:w="763"/>
        <w:gridCol w:w="1392"/>
        <w:gridCol w:w="2191"/>
        <w:gridCol w:w="1792"/>
        <w:gridCol w:w="853"/>
        <w:gridCol w:w="949"/>
        <w:gridCol w:w="1363"/>
      </w:tblGrid>
      <w:tr w14:paraId="70247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892" w:type="dxa"/>
            <w:gridSpan w:val="11"/>
            <w:tcBorders>
              <w:top w:val="nil"/>
              <w:left w:val="nil"/>
              <w:bottom w:val="nil"/>
              <w:right w:val="nil"/>
            </w:tcBorders>
            <w:shd w:val="clear" w:color="auto" w:fill="auto"/>
            <w:vAlign w:val="center"/>
          </w:tcPr>
          <w:p w14:paraId="542FF511">
            <w:pPr>
              <w:keepNext w:val="0"/>
              <w:keepLines w:val="0"/>
              <w:widowControl/>
              <w:suppressLineNumbers w:val="0"/>
              <w:jc w:val="both"/>
              <w:textAlignment w:val="center"/>
              <w:rPr>
                <w:rFonts w:hint="default" w:ascii="黑体" w:hAnsi="黑体" w:eastAsia="黑体" w:cs="黑体"/>
                <w:b/>
                <w:bCs/>
                <w:sz w:val="21"/>
                <w:szCs w:val="21"/>
                <w:u w:val="none"/>
                <w:lang w:val="en-US" w:eastAsia="zh-CN"/>
              </w:rPr>
            </w:pPr>
            <w:r>
              <w:rPr>
                <w:rFonts w:hint="eastAsia" w:ascii="黑体" w:hAnsi="黑体" w:eastAsia="黑体" w:cs="黑体"/>
                <w:b/>
                <w:bCs/>
                <w:sz w:val="21"/>
                <w:szCs w:val="21"/>
                <w:u w:val="none"/>
                <w:lang w:val="en-US" w:eastAsia="zh-CN"/>
              </w:rPr>
              <w:t>附件：2</w:t>
            </w:r>
          </w:p>
          <w:p w14:paraId="181ADF9B">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奇台县第五幼儿园绘本室设备设施采购项目报价单（货物类）</w:t>
            </w:r>
          </w:p>
        </w:tc>
      </w:tr>
      <w:tr w14:paraId="6D082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6EA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w:t>
            </w:r>
          </w:p>
          <w:p w14:paraId="6A55CA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号</w:t>
            </w: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DD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标的名称</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0F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招标参数及规格要求</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9D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14:paraId="12BA0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40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5D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投标产品</w:t>
            </w:r>
          </w:p>
          <w:p w14:paraId="6E7CF3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360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投标产品</w:t>
            </w:r>
          </w:p>
          <w:p w14:paraId="2298D0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型号/规格</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1D3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制造商名称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12B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4E761A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p w14:paraId="4DEBF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336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p w14:paraId="6CF253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12ADB8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交货期</w:t>
            </w:r>
          </w:p>
          <w:p w14:paraId="49BC3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（日历日）</w:t>
            </w:r>
          </w:p>
        </w:tc>
      </w:tr>
      <w:tr w14:paraId="0EE5C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ACC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E29A">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23A4D">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431CA">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66D7C">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3354F">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8699D">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E878F">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3DEAB">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5F08E">
            <w:pPr>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nil"/>
              <w:bottom w:val="single" w:color="000000" w:sz="4" w:space="0"/>
              <w:right w:val="single" w:color="000000" w:sz="4" w:space="0"/>
            </w:tcBorders>
            <w:shd w:val="clear" w:color="auto" w:fill="FFFFFF"/>
            <w:vAlign w:val="center"/>
          </w:tcPr>
          <w:p w14:paraId="4E220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自合同签订之日起XX日</w:t>
            </w:r>
          </w:p>
        </w:tc>
      </w:tr>
      <w:tr w14:paraId="75A81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52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549F6">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F21B9">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E352C">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6AE2C">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67A42">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AEADE">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2F035">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16F66">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9C565">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0BE527A5">
            <w:pPr>
              <w:jc w:val="center"/>
              <w:rPr>
                <w:rFonts w:hint="eastAsia" w:ascii="宋体" w:hAnsi="宋体" w:eastAsia="宋体" w:cs="宋体"/>
                <w:i w:val="0"/>
                <w:iCs w:val="0"/>
                <w:color w:val="000000"/>
                <w:sz w:val="22"/>
                <w:szCs w:val="22"/>
                <w:u w:val="none"/>
              </w:rPr>
            </w:pPr>
          </w:p>
        </w:tc>
      </w:tr>
      <w:tr w14:paraId="68E4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9B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CAE13">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0B666">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486F1">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5B0ED">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EA9101">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3CACF">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0616C">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C7A85">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5B67C">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20254A60">
            <w:pPr>
              <w:jc w:val="center"/>
              <w:rPr>
                <w:rFonts w:hint="eastAsia" w:ascii="宋体" w:hAnsi="宋体" w:eastAsia="宋体" w:cs="宋体"/>
                <w:i w:val="0"/>
                <w:iCs w:val="0"/>
                <w:color w:val="000000"/>
                <w:sz w:val="22"/>
                <w:szCs w:val="22"/>
                <w:u w:val="none"/>
              </w:rPr>
            </w:pPr>
          </w:p>
        </w:tc>
      </w:tr>
      <w:tr w14:paraId="6F46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EF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FCA37">
            <w:pPr>
              <w:rPr>
                <w:rFonts w:hint="eastAsia" w:ascii="宋体" w:hAnsi="宋体" w:eastAsia="宋体" w:cs="宋体"/>
                <w:i w:val="0"/>
                <w:iCs w:val="0"/>
                <w:color w:val="000000"/>
                <w:sz w:val="22"/>
                <w:szCs w:val="22"/>
                <w:u w:val="none"/>
              </w:rPr>
            </w:pPr>
          </w:p>
        </w:tc>
        <w:tc>
          <w:tcPr>
            <w:tcW w:w="21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23DFB">
            <w:pPr>
              <w:rPr>
                <w:rFonts w:hint="eastAsia" w:ascii="宋体" w:hAnsi="宋体" w:eastAsia="宋体" w:cs="宋体"/>
                <w:i w:val="0"/>
                <w:iCs w:val="0"/>
                <w:color w:val="000000"/>
                <w:sz w:val="22"/>
                <w:szCs w:val="22"/>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CB889">
            <w:pP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FD485">
            <w:pPr>
              <w:rPr>
                <w:rFonts w:hint="eastAsia" w:ascii="宋体" w:hAnsi="宋体" w:eastAsia="宋体" w:cs="宋体"/>
                <w:i w:val="0"/>
                <w:iCs w:val="0"/>
                <w:color w:val="000000"/>
                <w:sz w:val="22"/>
                <w:szCs w:val="22"/>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2E447">
            <w:pPr>
              <w:rPr>
                <w:rFonts w:hint="eastAsia" w:ascii="宋体" w:hAnsi="宋体" w:eastAsia="宋体" w:cs="宋体"/>
                <w:i w:val="0"/>
                <w:iCs w:val="0"/>
                <w:color w:val="000000"/>
                <w:sz w:val="22"/>
                <w:szCs w:val="22"/>
                <w:u w:val="none"/>
              </w:rPr>
            </w:pPr>
          </w:p>
        </w:tc>
        <w:tc>
          <w:tcPr>
            <w:tcW w:w="2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C7AE4">
            <w:pPr>
              <w:rPr>
                <w:rFonts w:hint="eastAsia" w:ascii="宋体" w:hAnsi="宋体" w:eastAsia="宋体" w:cs="宋体"/>
                <w:i w:val="0"/>
                <w:iCs w:val="0"/>
                <w:color w:val="000000"/>
                <w:sz w:val="22"/>
                <w:szCs w:val="22"/>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EAF01">
            <w:pPr>
              <w:rPr>
                <w:rFonts w:hint="eastAsia" w:ascii="宋体" w:hAnsi="宋体" w:eastAsia="宋体" w:cs="宋体"/>
                <w:i w:val="0"/>
                <w:iCs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8FB29">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B10A9">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6A36CFD4">
            <w:pPr>
              <w:jc w:val="center"/>
              <w:rPr>
                <w:rFonts w:hint="eastAsia" w:ascii="宋体" w:hAnsi="宋体" w:eastAsia="宋体" w:cs="宋体"/>
                <w:i w:val="0"/>
                <w:iCs w:val="0"/>
                <w:color w:val="000000"/>
                <w:sz w:val="22"/>
                <w:szCs w:val="22"/>
                <w:u w:val="none"/>
              </w:rPr>
            </w:pPr>
          </w:p>
        </w:tc>
      </w:tr>
      <w:tr w14:paraId="466AE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727"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52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36118">
            <w:pP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CDF97">
            <w:pPr>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nil"/>
              <w:bottom w:val="single" w:color="000000" w:sz="4" w:space="0"/>
              <w:right w:val="single" w:color="000000" w:sz="4" w:space="0"/>
            </w:tcBorders>
            <w:shd w:val="clear" w:color="auto" w:fill="FFFFFF"/>
            <w:vAlign w:val="center"/>
          </w:tcPr>
          <w:p w14:paraId="76041F2F">
            <w:pPr>
              <w:jc w:val="center"/>
              <w:rPr>
                <w:rFonts w:hint="eastAsia" w:ascii="宋体" w:hAnsi="宋体" w:eastAsia="宋体" w:cs="宋体"/>
                <w:i w:val="0"/>
                <w:iCs w:val="0"/>
                <w:color w:val="000000"/>
                <w:sz w:val="22"/>
                <w:szCs w:val="22"/>
                <w:u w:val="none"/>
              </w:rPr>
            </w:pPr>
          </w:p>
        </w:tc>
      </w:tr>
      <w:tr w14:paraId="16F5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3892" w:type="dxa"/>
            <w:gridSpan w:val="11"/>
            <w:tcBorders>
              <w:top w:val="nil"/>
              <w:left w:val="single" w:color="000000" w:sz="4" w:space="0"/>
              <w:bottom w:val="single" w:color="000000" w:sz="4" w:space="0"/>
              <w:right w:val="single" w:color="000000" w:sz="4" w:space="0"/>
            </w:tcBorders>
            <w:shd w:val="clear" w:color="auto" w:fill="auto"/>
            <w:vAlign w:val="center"/>
          </w:tcPr>
          <w:p w14:paraId="0971AD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1、报价包含货物、包装、运输、装卸、安装等验收合格之前的一切税金和费用。  2、供应商必须将投标产品品牌、投标产品型号/规格、制造商名称、报价单价、合价、交货期填写完整，因供应商填写不完整造成投标不响应的，责任自负！  3、若要求供应商提供相关证明材料的，将证明材料附后。</w:t>
            </w:r>
          </w:p>
        </w:tc>
      </w:tr>
      <w:tr w14:paraId="2313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9E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14:paraId="6369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7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14:paraId="32AD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E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w:t>
            </w:r>
          </w:p>
        </w:tc>
      </w:tr>
      <w:tr w14:paraId="15B0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38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D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14:paraId="76A88CC3">
      <w:pPr>
        <w:jc w:val="both"/>
        <w:rPr>
          <w:rFonts w:hint="eastAsia" w:asciiTheme="majorAscii"/>
          <w:b/>
          <w:bCs/>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14:paraId="2D62122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7AFAA6-3708-4AE4-B8CA-389D9FA0F2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embedRegular r:id="rId2" w:fontKey="{85BC2A17-B517-4D1C-8EE6-9BC89945771A}"/>
  </w:font>
  <w:font w:name="方正小标宋简体">
    <w:panose1 w:val="02000000000000000000"/>
    <w:charset w:val="86"/>
    <w:family w:val="auto"/>
    <w:pitch w:val="default"/>
    <w:sig w:usb0="00000001" w:usb1="08000000" w:usb2="00000000" w:usb3="00000000" w:csb0="00040000" w:csb1="00000000"/>
    <w:embedRegular r:id="rId3" w:fontKey="{3C614459-A473-4478-AAF4-0E1586081BB2}"/>
  </w:font>
  <w:font w:name="楷体_GB2312">
    <w:altName w:val="楷体"/>
    <w:panose1 w:val="02010609030101010101"/>
    <w:charset w:val="86"/>
    <w:family w:val="auto"/>
    <w:pitch w:val="default"/>
    <w:sig w:usb0="00000000" w:usb1="00000000" w:usb2="00000000" w:usb3="00000000" w:csb0="00040000" w:csb1="00000000"/>
    <w:embedRegular r:id="rId4" w:fontKey="{9BFFC511-E3D6-410C-B342-E48ED9CA1DF4}"/>
  </w:font>
  <w:font w:name="微软雅黑">
    <w:panose1 w:val="020B0503020204020204"/>
    <w:charset w:val="86"/>
    <w:family w:val="auto"/>
    <w:pitch w:val="default"/>
    <w:sig w:usb0="80000287" w:usb1="2ACF3C50" w:usb2="00000016" w:usb3="00000000" w:csb0="0004001F" w:csb1="00000000"/>
    <w:embedRegular r:id="rId5" w:fontKey="{3795DF02-2877-4368-A2CC-FF631601283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0148">
    <w:pPr>
      <w:pStyle w:val="9"/>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3309A">
                          <w:pPr>
                            <w:pStyle w:val="9"/>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7B83309A">
                    <w:pPr>
                      <w:pStyle w:val="9"/>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C834A"/>
    <w:multiLevelType w:val="singleLevel"/>
    <w:tmpl w:val="F6FC834A"/>
    <w:lvl w:ilvl="0" w:tentative="0">
      <w:start w:val="1"/>
      <w:numFmt w:val="decimal"/>
      <w:suff w:val="nothing"/>
      <w:lvlText w:val="%1、"/>
      <w:lvlJc w:val="left"/>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YmQ5ZmE3YmJkMGRhODQyNmEwNDEzMjBmYWM5ZTgifQ=="/>
  </w:docVars>
  <w:rsids>
    <w:rsidRoot w:val="43B36F6B"/>
    <w:rsid w:val="02BC7354"/>
    <w:rsid w:val="16631123"/>
    <w:rsid w:val="17C92852"/>
    <w:rsid w:val="18593782"/>
    <w:rsid w:val="1CCE26B8"/>
    <w:rsid w:val="201244EE"/>
    <w:rsid w:val="212E6163"/>
    <w:rsid w:val="222114DC"/>
    <w:rsid w:val="265C0D35"/>
    <w:rsid w:val="27834FE2"/>
    <w:rsid w:val="34336F3D"/>
    <w:rsid w:val="43B36F6B"/>
    <w:rsid w:val="43BC3B29"/>
    <w:rsid w:val="49BC1DF5"/>
    <w:rsid w:val="61534507"/>
    <w:rsid w:val="702D2669"/>
    <w:rsid w:val="7841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3"/>
      <w:ind w:left="1100"/>
      <w:outlineLvl w:val="1"/>
    </w:pPr>
    <w:rPr>
      <w:rFonts w:ascii="仿宋" w:hAnsi="仿宋" w:eastAsia="仿宋" w:cs="仿宋"/>
      <w:b/>
      <w:bCs/>
      <w:sz w:val="32"/>
      <w:szCs w:val="32"/>
      <w:lang w:val="zh-CN" w:eastAsia="zh-CN" w:bidi="zh-CN"/>
    </w:rPr>
  </w:style>
  <w:style w:type="paragraph" w:styleId="3">
    <w:name w:val="heading 2"/>
    <w:basedOn w:val="1"/>
    <w:next w:val="4"/>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4">
    <w:name w:val="文档正文"/>
    <w:basedOn w:val="5"/>
    <w:qFormat/>
    <w:uiPriority w:val="0"/>
    <w:pPr>
      <w:spacing w:line="480" w:lineRule="atLeast"/>
      <w:textAlignment w:val="baseline"/>
    </w:pPr>
    <w:rPr>
      <w:kern w:val="0"/>
      <w:sz w:val="24"/>
    </w:rPr>
  </w:style>
  <w:style w:type="paragraph" w:styleId="5">
    <w:name w:val="Normal Indent"/>
    <w:basedOn w:val="1"/>
    <w:qFormat/>
    <w:uiPriority w:val="0"/>
    <w:pPr>
      <w:ind w:firstLine="420"/>
    </w:pPr>
    <w:rPr>
      <w:sz w:val="21"/>
    </w:rPr>
  </w:style>
  <w:style w:type="paragraph" w:styleId="6">
    <w:name w:val="index 6"/>
    <w:basedOn w:val="1"/>
    <w:next w:val="1"/>
    <w:qFormat/>
    <w:uiPriority w:val="0"/>
    <w:pPr>
      <w:ind w:left="2100"/>
    </w:pPr>
  </w:style>
  <w:style w:type="paragraph" w:styleId="7">
    <w:name w:val="Body Text"/>
    <w:basedOn w:val="1"/>
    <w:next w:val="8"/>
    <w:qFormat/>
    <w:uiPriority w:val="1"/>
    <w:rPr>
      <w:rFonts w:ascii="仿宋" w:hAnsi="仿宋" w:eastAsia="仿宋" w:cs="仿宋"/>
      <w:sz w:val="32"/>
      <w:szCs w:val="32"/>
      <w:lang w:val="zh-CN" w:eastAsia="zh-CN" w:bidi="zh-CN"/>
    </w:rPr>
  </w:style>
  <w:style w:type="paragraph" w:styleId="8">
    <w:name w:val="Body Text 2"/>
    <w:basedOn w:val="1"/>
    <w:qFormat/>
    <w:uiPriority w:val="0"/>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footnote text"/>
    <w:basedOn w:val="1"/>
    <w:qFormat/>
    <w:uiPriority w:val="0"/>
    <w:pPr>
      <w:snapToGrid w:val="0"/>
      <w:jc w:val="left"/>
    </w:pPr>
    <w:rPr>
      <w:sz w:val="18"/>
    </w:rPr>
  </w:style>
  <w:style w:type="paragraph" w:styleId="11">
    <w:name w:val="Body Text Indent 3"/>
    <w:basedOn w:val="1"/>
    <w:qFormat/>
    <w:uiPriority w:val="0"/>
    <w:pPr>
      <w:spacing w:after="120"/>
      <w:ind w:left="420" w:leftChars="200"/>
    </w:pPr>
    <w:rPr>
      <w:sz w:val="16"/>
      <w:szCs w:val="16"/>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next w:val="1"/>
    <w:qFormat/>
    <w:uiPriority w:val="99"/>
    <w:pPr>
      <w:tabs>
        <w:tab w:val="left" w:pos="562"/>
        <w:tab w:val="left" w:pos="567"/>
        <w:tab w:val="left" w:pos="3372"/>
        <w:tab w:val="left" w:pos="3653"/>
      </w:tabs>
      <w:ind w:firstLine="420" w:firstLineChars="10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
    <w:basedOn w:val="1"/>
    <w:next w:val="11"/>
    <w:qFormat/>
    <w:uiPriority w:val="0"/>
    <w:pPr>
      <w:adjustRightInd w:val="0"/>
      <w:snapToGrid w:val="0"/>
      <w:spacing w:line="336" w:lineRule="auto"/>
      <w:ind w:firstLine="480" w:firstLineChars="200"/>
    </w:pPr>
    <w:rPr>
      <w:snapToGrid w:val="0"/>
      <w:color w:val="993300"/>
      <w:sz w:val="24"/>
      <w:szCs w:val="20"/>
    </w:rPr>
  </w:style>
  <w:style w:type="character" w:customStyle="1" w:styleId="18">
    <w:name w:val="font51"/>
    <w:basedOn w:val="16"/>
    <w:qFormat/>
    <w:uiPriority w:val="0"/>
    <w:rPr>
      <w:rFonts w:hint="eastAsia" w:ascii="宋体" w:hAnsi="宋体" w:eastAsia="宋体" w:cs="宋体"/>
      <w:color w:val="000000"/>
      <w:sz w:val="22"/>
      <w:szCs w:val="22"/>
      <w:u w:val="none"/>
    </w:rPr>
  </w:style>
  <w:style w:type="character" w:customStyle="1" w:styleId="19">
    <w:name w:val="font121"/>
    <w:basedOn w:val="16"/>
    <w:qFormat/>
    <w:uiPriority w:val="0"/>
    <w:rPr>
      <w:rFonts w:hint="eastAsia" w:ascii="宋体" w:hAnsi="宋体" w:eastAsia="宋体" w:cs="宋体"/>
      <w:color w:val="FF0000"/>
      <w:sz w:val="20"/>
      <w:szCs w:val="20"/>
      <w:u w:val="none"/>
    </w:rPr>
  </w:style>
  <w:style w:type="character" w:customStyle="1" w:styleId="20">
    <w:name w:val="font81"/>
    <w:basedOn w:val="16"/>
    <w:qFormat/>
    <w:uiPriority w:val="0"/>
    <w:rPr>
      <w:rFonts w:hint="eastAsia" w:ascii="宋体" w:hAnsi="宋体" w:eastAsia="宋体" w:cs="宋体"/>
      <w:color w:val="000000"/>
      <w:sz w:val="22"/>
      <w:szCs w:val="22"/>
      <w:u w:val="none"/>
    </w:rPr>
  </w:style>
  <w:style w:type="character" w:customStyle="1" w:styleId="21">
    <w:name w:val="font41"/>
    <w:basedOn w:val="16"/>
    <w:qFormat/>
    <w:uiPriority w:val="0"/>
    <w:rPr>
      <w:rFonts w:hint="eastAsia" w:ascii="宋体" w:hAnsi="宋体" w:eastAsia="宋体" w:cs="宋体"/>
      <w:color w:val="000000"/>
      <w:sz w:val="22"/>
      <w:szCs w:val="22"/>
      <w:u w:val="single"/>
    </w:rPr>
  </w:style>
  <w:style w:type="character" w:customStyle="1" w:styleId="22">
    <w:name w:val="font71"/>
    <w:basedOn w:val="16"/>
    <w:qFormat/>
    <w:uiPriority w:val="0"/>
    <w:rPr>
      <w:rFonts w:hint="eastAsia" w:ascii="宋体" w:hAnsi="宋体" w:eastAsia="宋体" w:cs="宋体"/>
      <w:b/>
      <w:color w:val="FF0000"/>
      <w:sz w:val="20"/>
      <w:szCs w:val="20"/>
      <w:u w:val="none"/>
    </w:rPr>
  </w:style>
  <w:style w:type="character" w:customStyle="1" w:styleId="23">
    <w:name w:val="font61"/>
    <w:basedOn w:val="16"/>
    <w:qFormat/>
    <w:uiPriority w:val="0"/>
    <w:rPr>
      <w:rFonts w:hint="eastAsia" w:ascii="宋体" w:hAnsi="宋体" w:eastAsia="宋体" w:cs="宋体"/>
      <w:color w:val="000000"/>
      <w:sz w:val="22"/>
      <w:szCs w:val="22"/>
      <w:u w:val="single"/>
    </w:rPr>
  </w:style>
  <w:style w:type="character" w:customStyle="1" w:styleId="24">
    <w:name w:val="font31"/>
    <w:basedOn w:val="16"/>
    <w:qFormat/>
    <w:uiPriority w:val="0"/>
    <w:rPr>
      <w:rFonts w:hint="eastAsia" w:ascii="宋体" w:hAnsi="宋体" w:eastAsia="宋体" w:cs="宋体"/>
      <w:b/>
      <w:color w:val="000000"/>
      <w:sz w:val="22"/>
      <w:szCs w:val="22"/>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2065</Words>
  <Characters>2114</Characters>
  <Lines>0</Lines>
  <Paragraphs>0</Paragraphs>
  <TotalTime>18</TotalTime>
  <ScaleCrop>false</ScaleCrop>
  <LinksUpToDate>false</LinksUpToDate>
  <CharactersWithSpaces>2355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2024-07-12T02:08:00Z</dcterms:created>
  <dc:creator>Administrator</dc:creator>
  <cp:lastModifiedBy>晔霖</cp:lastModifiedBy>
  <dcterms:modified xsi:type="dcterms:W3CDTF">2024-07-23T14:41:13Z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F8838A03756845008D269F2BF694572B_13</vt:lpwstr>
  </property>
</Properties>
</file>