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简体" w:hAnsi="方正粗黑宋简体" w:eastAsia="方正小标宋简体" w:cs="方正小标宋简体"/>
          <w:color w:val="000000" w:themeColor="text1"/>
          <w:sz w:val="44"/>
          <w:szCs w:val="44"/>
          <w:highlight w:val="none"/>
          <w:lang w:val="en-US" w:eastAsia="zh-CN"/>
          <w14:textFill>
            <w14:solidFill>
              <w14:schemeClr w14:val="tx1"/>
            </w14:solidFill>
          </w14:textFill>
        </w:rPr>
      </w:pPr>
      <w:bookmarkStart w:id="0" w:name="_Hlk160024749"/>
      <w:r>
        <w:rPr>
          <w:rFonts w:hint="eastAsia" w:ascii="方正小标宋简体" w:hAnsi="方正粗黑宋简体" w:eastAsia="方正小标宋简体" w:cs="方正小标宋简体"/>
          <w:color w:val="000000" w:themeColor="text1"/>
          <w:sz w:val="44"/>
          <w:szCs w:val="44"/>
          <w:highlight w:val="none"/>
          <w:lang w:eastAsia="zh-CN"/>
          <w14:textFill>
            <w14:solidFill>
              <w14:schemeClr w14:val="tx1"/>
            </w14:solidFill>
          </w14:textFill>
        </w:rPr>
        <w:t>奇台</w:t>
      </w:r>
      <w:bookmarkEnd w:id="0"/>
      <w:r>
        <w:rPr>
          <w:rFonts w:hint="eastAsia" w:ascii="方正小标宋简体" w:hAnsi="方正粗黑宋简体" w:eastAsia="方正小标宋简体" w:cs="方正小标宋简体"/>
          <w:color w:val="000000" w:themeColor="text1"/>
          <w:sz w:val="44"/>
          <w:szCs w:val="44"/>
          <w:highlight w:val="none"/>
          <w:lang w:eastAsia="zh-CN"/>
          <w14:textFill>
            <w14:solidFill>
              <w14:schemeClr w14:val="tx1"/>
            </w14:solidFill>
          </w14:textFill>
        </w:rPr>
        <w:t>县喇嘛湖梁工业园区</w:t>
      </w:r>
      <w:r>
        <w:rPr>
          <w:rFonts w:hint="eastAsia" w:ascii="方正小标宋简体" w:hAnsi="方正粗黑宋简体" w:eastAsia="方正小标宋简体" w:cs="方正小标宋简体"/>
          <w:color w:val="000000" w:themeColor="text1"/>
          <w:sz w:val="44"/>
          <w:szCs w:val="44"/>
          <w:highlight w:val="none"/>
          <w:lang w:val="en-US" w:eastAsia="zh-CN"/>
          <w14:textFill>
            <w14:solidFill>
              <w14:schemeClr w14:val="tx1"/>
            </w14:solidFill>
          </w14:textFill>
        </w:rPr>
        <w:t>35kv铧三线63#-88#电力线路迁改工程可研设计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华文中宋" w:hAnsi="华文中宋" w:eastAsia="华文中宋" w:cs="华文中宋"/>
          <w:color w:val="000000" w:themeColor="text1"/>
          <w:spacing w:val="30"/>
          <w:kern w:val="0"/>
          <w:sz w:val="36"/>
          <w:szCs w:val="36"/>
          <w:lang w:eastAsia="zh-CN"/>
          <w14:textFill>
            <w14:solidFill>
              <w14:schemeClr w14:val="tx1"/>
            </w14:solidFill>
          </w14:textFill>
        </w:rPr>
      </w:pPr>
      <w:r>
        <w:rPr>
          <w:rFonts w:hint="eastAsia" w:ascii="方正小标宋简体" w:hAnsi="方正粗黑宋简体" w:eastAsia="方正小标宋简体" w:cs="方正小标宋简体"/>
          <w:color w:val="000000" w:themeColor="text1"/>
          <w:sz w:val="44"/>
          <w:szCs w:val="44"/>
          <w:highlight w:val="none"/>
          <w:lang w:val="en-US" w:eastAsia="zh-CN"/>
          <w14:textFill>
            <w14:solidFill>
              <w14:schemeClr w14:val="tx1"/>
            </w14:solidFill>
          </w14:textFill>
        </w:rPr>
        <w:t>机构</w:t>
      </w:r>
      <w:r>
        <w:rPr>
          <w:rFonts w:hint="eastAsia" w:ascii="方正小标宋简体" w:hAnsi="方正粗黑宋简体" w:eastAsia="方正小标宋简体" w:cs="方正小标宋简体"/>
          <w:color w:val="000000" w:themeColor="text1"/>
          <w:sz w:val="44"/>
          <w:szCs w:val="44"/>
          <w:highlight w:val="none"/>
          <w:lang w:eastAsia="zh-CN"/>
          <w14:textFill>
            <w14:solidFill>
              <w14:schemeClr w14:val="tx1"/>
            </w14:solidFill>
          </w14:textFill>
        </w:rPr>
        <w:t>竞价</w:t>
      </w:r>
      <w:r>
        <w:rPr>
          <w:rFonts w:hint="eastAsia" w:ascii="方正小标宋简体" w:hAnsi="方正粗黑宋简体" w:eastAsia="方正小标宋简体" w:cs="方正小标宋简体"/>
          <w:color w:val="000000" w:themeColor="text1"/>
          <w:sz w:val="44"/>
          <w:szCs w:val="44"/>
          <w:highlight w:val="none"/>
          <w:lang w:val="en-US" w:eastAsia="zh-CN"/>
          <w14:textFill>
            <w14:solidFill>
              <w14:schemeClr w14:val="tx1"/>
            </w14:solidFill>
          </w14:textFill>
        </w:rPr>
        <w:t>文件</w:t>
      </w:r>
    </w:p>
    <w:p>
      <w:pPr>
        <w:pStyle w:val="3"/>
        <w:keepNext w:val="0"/>
        <w:keepLines w:val="0"/>
        <w:pageBreakBefore w:val="0"/>
        <w:kinsoku/>
        <w:wordWrap/>
        <w:autoSpaceDE/>
        <w:autoSpaceDN/>
        <w:bidi w:val="0"/>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一、项目名称：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奇台县喇嘛湖梁工业园区</w:t>
      </w:r>
      <w:r>
        <w:rPr>
          <w:rFonts w:hint="eastAsia" w:ascii="仿宋_GB2312" w:hAnsi="仿宋_GB2312" w:eastAsia="仿宋_GB2312" w:cs="仿宋_GB2312"/>
          <w:sz w:val="32"/>
          <w:szCs w:val="32"/>
          <w:lang w:val="en-US" w:eastAsia="zh-CN"/>
        </w:rPr>
        <w:t>35kv铧三线63#-88#电力线路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迁改工程设计</w:t>
      </w:r>
    </w:p>
    <w:p>
      <w:pPr>
        <w:pStyle w:val="3"/>
        <w:keepNext w:val="0"/>
        <w:keepLines w:val="0"/>
        <w:pageBreakBefore w:val="0"/>
        <w:numPr>
          <w:ilvl w:val="0"/>
          <w:numId w:val="0"/>
        </w:numPr>
        <w:kinsoku/>
        <w:wordWrap/>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二、项目基本情况：</w:t>
      </w:r>
      <w:r>
        <w:rPr>
          <w:rFonts w:hint="eastAsia" w:ascii="仿宋_GB2312" w:hAnsi="仿宋_GB2312" w:eastAsia="仿宋_GB2312" w:cs="仿宋_GB2312"/>
          <w:sz w:val="32"/>
          <w:szCs w:val="32"/>
          <w:lang w:val="en-US" w:eastAsia="zh-CN"/>
        </w:rPr>
        <w:t>拆除原有的35kv铧三线63#-88#电力架空线路2.42km，沿喇嘛湖梁工业园区洞庭湖路西侧至韶山路内侧新建单回路架空线路约3km。</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Arial" w:hAnsi="Arial" w:eastAsia="黑体" w:cs="Times New Roman"/>
          <w:bCs/>
          <w:color w:val="000000" w:themeColor="text1"/>
          <w:kern w:val="2"/>
          <w:sz w:val="32"/>
          <w:szCs w:val="32"/>
          <w:lang w:val="en-US" w:eastAsia="zh-CN" w:bidi="ar-SA"/>
          <w14:textFill>
            <w14:solidFill>
              <w14:schemeClr w14:val="tx1"/>
            </w14:solidFill>
          </w14:textFill>
        </w:rPr>
        <w:t>三、采购内容：</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满足《国家电网公司技术规范要求》初设代可研报告编制,取得行业主管部门评审批复，依据评审批复出具行业主管部认可通过</w:t>
      </w:r>
      <w:bookmarkStart w:id="1" w:name="_GoBack"/>
      <w:bookmarkEnd w:id="1"/>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的施工设计图。</w:t>
      </w:r>
    </w:p>
    <w:p>
      <w:pPr>
        <w:keepNext w:val="0"/>
        <w:keepLines w:val="0"/>
        <w:pageBreakBefore w:val="0"/>
        <w:widowControl/>
        <w:kinsoku/>
        <w:wordWrap/>
        <w:overflowPunct w:val="0"/>
        <w:topLinePunct/>
        <w:autoSpaceDE/>
        <w:autoSpaceDN/>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Arial" w:hAnsi="Arial" w:eastAsia="黑体" w:cs="Times New Roman"/>
          <w:bCs/>
          <w:color w:val="000000" w:themeColor="text1"/>
          <w:kern w:val="2"/>
          <w:sz w:val="32"/>
          <w:szCs w:val="32"/>
          <w:lang w:val="en-US" w:eastAsia="zh-CN" w:bidi="ar-SA"/>
          <w14:textFill>
            <w14:solidFill>
              <w14:schemeClr w14:val="tx1"/>
            </w14:solidFill>
          </w14:textFill>
        </w:rPr>
        <w:t>四、竞价要求</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w:t>
      </w:r>
    </w:p>
    <w:p>
      <w:pPr>
        <w:pStyle w:val="3"/>
        <w:keepNext w:val="0"/>
        <w:keepLines w:val="0"/>
        <w:pageBreakBefore w:val="0"/>
        <w:kinsoku/>
        <w:wordWrap/>
        <w:autoSpaceDE/>
        <w:autoSpaceDN/>
        <w:bidi w:val="0"/>
        <w:spacing w:line="560" w:lineRule="exact"/>
        <w:ind w:left="0" w:leftChars="0" w:right="0" w:rightChars="0" w:firstLine="840" w:firstLineChars="200"/>
        <w:textAlignment w:val="auto"/>
        <w:rPr>
          <w:rFonts w:hint="eastAsia" w:ascii="华文中宋" w:hAnsi="华文中宋" w:eastAsia="华文中宋" w:cs="华文中宋"/>
          <w:color w:val="000000" w:themeColor="text1"/>
          <w:spacing w:val="30"/>
          <w:kern w:val="0"/>
          <w:sz w:val="36"/>
          <w:szCs w:val="36"/>
          <w:lang w:val="en-US" w:eastAsia="zh-CN"/>
          <w14:textFill>
            <w14:solidFill>
              <w14:schemeClr w14:val="tx1"/>
            </w14:solidFill>
          </w14:textFill>
        </w:rPr>
      </w:pPr>
      <w:r>
        <w:rPr>
          <w:rFonts w:hint="eastAsia" w:ascii="华文中宋" w:hAnsi="华文中宋" w:eastAsia="华文中宋" w:cs="华文中宋"/>
          <w:color w:val="000000" w:themeColor="text1"/>
          <w:spacing w:val="30"/>
          <w:kern w:val="0"/>
          <w:sz w:val="36"/>
          <w:szCs w:val="36"/>
          <w:lang w:val="en-US" w:eastAsia="zh-CN"/>
          <w14:textFill>
            <w14:solidFill>
              <w14:schemeClr w14:val="tx1"/>
            </w14:solidFill>
          </w14:textFill>
        </w:rPr>
        <w:t>（一）供应商资格要求：</w:t>
      </w:r>
    </w:p>
    <w:p>
      <w:pPr>
        <w:pStyle w:val="3"/>
        <w:keepNext w:val="0"/>
        <w:keepLines w:val="0"/>
        <w:pageBreakBefore w:val="0"/>
        <w:kinsoku/>
        <w:wordWrap/>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1.具有合法有效的</w:t>
      </w:r>
      <w:r>
        <w:rPr>
          <w:rFonts w:hint="eastAsia" w:ascii="仿宋_GB2312" w:hAnsi="仿宋_GB2312" w:eastAsia="仿宋_GB2312" w:cs="仿宋_GB2312"/>
          <w:bCs/>
          <w:color w:val="000000" w:themeColor="text1"/>
          <w:kern w:val="2"/>
          <w:sz w:val="32"/>
          <w:szCs w:val="32"/>
          <w:u w:val="none"/>
          <w:lang w:val="en-US" w:eastAsia="zh-CN" w:bidi="ar-SA"/>
          <w14:textFill>
            <w14:solidFill>
              <w14:schemeClr w14:val="tx1"/>
            </w14:solidFill>
          </w14:textFill>
        </w:rPr>
        <w:t>电力行业（送电工程、变电工程）专业乙</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级营业执照（副本）；</w:t>
      </w:r>
    </w:p>
    <w:p>
      <w:pPr>
        <w:keepNext w:val="0"/>
        <w:keepLines w:val="0"/>
        <w:pageBreakBefore w:val="0"/>
        <w:kinsoku/>
        <w:wordWrap/>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2.具有</w:t>
      </w:r>
      <w:r>
        <w:rPr>
          <w:rFonts w:hint="eastAsia" w:ascii="仿宋_GB2312" w:hAnsi="仿宋_GB2312" w:eastAsia="仿宋_GB2312" w:cs="仿宋_GB2312"/>
          <w:bCs/>
          <w:color w:val="000000" w:themeColor="text1"/>
          <w:kern w:val="2"/>
          <w:sz w:val="32"/>
          <w:szCs w:val="32"/>
          <w:u w:val="none"/>
          <w:lang w:val="en-US" w:eastAsia="zh-CN" w:bidi="ar-SA"/>
          <w14:textFill>
            <w14:solidFill>
              <w14:schemeClr w14:val="tx1"/>
            </w14:solidFill>
          </w14:textFill>
        </w:rPr>
        <w:t>电力行业（送电工程、变电工程）专业乙</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级的资质证书；</w:t>
      </w:r>
    </w:p>
    <w:p>
      <w:pPr>
        <w:keepNext w:val="0"/>
        <w:keepLines w:val="0"/>
        <w:pageBreakBefore w:val="0"/>
        <w:kinsoku/>
        <w:wordWrap/>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3.提供近三年内类似项目的业绩合同或中标通知书。</w:t>
      </w:r>
    </w:p>
    <w:p>
      <w:pPr>
        <w:keepNext w:val="0"/>
        <w:keepLines w:val="0"/>
        <w:pageBreakBefore w:val="0"/>
        <w:kinsoku/>
        <w:wordWrap/>
        <w:autoSpaceDE/>
        <w:autoSpaceDN/>
        <w:bidi w:val="0"/>
        <w:spacing w:line="560" w:lineRule="exact"/>
        <w:ind w:left="0" w:leftChars="0" w:right="0" w:rightChars="0" w:firstLine="8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华文中宋" w:hAnsi="华文中宋" w:eastAsia="华文中宋" w:cs="华文中宋"/>
          <w:color w:val="000000" w:themeColor="text1"/>
          <w:spacing w:val="30"/>
          <w:kern w:val="0"/>
          <w:sz w:val="36"/>
          <w:szCs w:val="36"/>
          <w:lang w:val="en-US" w:eastAsia="zh-CN"/>
          <w14:textFill>
            <w14:solidFill>
              <w14:schemeClr w14:val="tx1"/>
            </w14:solidFill>
          </w14:textFill>
        </w:rPr>
        <w:t>（二）报价要求：</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报总价，总价包干。报价是投标人所完成本项目所发生的一切费用。报价时投标人应综合全面考虑项目的风险，难易程度，报价估算错误或者漏项的风险由投标人自行承担。报价人所报价格为最终签订合同价格,在合同期内任何人工资、材料费以及相关收费调整、变更将不对该合同价款作调整。</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8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华文中宋" w:hAnsi="华文中宋" w:eastAsia="华文中宋" w:cs="华文中宋"/>
          <w:color w:val="000000" w:themeColor="text1"/>
          <w:spacing w:val="30"/>
          <w:kern w:val="0"/>
          <w:sz w:val="36"/>
          <w:szCs w:val="36"/>
          <w:lang w:val="en-US" w:eastAsia="zh-CN"/>
          <w14:textFill>
            <w14:solidFill>
              <w14:schemeClr w14:val="tx1"/>
            </w14:solidFill>
          </w14:textFill>
        </w:rPr>
        <w:t>（三）服务要求：</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严格按照项目发标方的要求做好服务工作。施工图设计满足国家和地方关于国家电网公司初设代可研报告编制深度规定的要求，按照国家电网公司技术规范要求编制技术规范和国家电力主管部门的要求进行设计施工图编制工作，工作成果通过国网昌吉供电公司相关部门审核通过取得评审意见，对该项目设计方案的结论负责。</w:t>
      </w:r>
    </w:p>
    <w:p>
      <w:pPr>
        <w:pStyle w:val="3"/>
        <w:keepNext w:val="0"/>
        <w:keepLines w:val="0"/>
        <w:pageBreakBefore w:val="0"/>
        <w:numPr>
          <w:ilvl w:val="0"/>
          <w:numId w:val="0"/>
        </w:numPr>
        <w:kinsoku/>
        <w:wordWrap/>
        <w:autoSpaceDE/>
        <w:autoSpaceDN/>
        <w:bidi w:val="0"/>
        <w:spacing w:line="560" w:lineRule="exact"/>
        <w:ind w:left="0" w:leftChars="0" w:right="0" w:rightChars="0" w:firstLine="64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（四）签订合同及服务时限要求：1.</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竞价结束之日起3个工作日内签订合同；2.签订合同之日起，</w:t>
      </w:r>
      <w:r>
        <w:rPr>
          <w:rFonts w:hint="eastAsia" w:ascii="仿宋_GB2312" w:hAnsi="仿宋_GB2312" w:eastAsia="仿宋_GB2312" w:cs="仿宋_GB2312"/>
          <w:bCs/>
          <w:color w:val="000000" w:themeColor="text1"/>
          <w:kern w:val="2"/>
          <w:sz w:val="32"/>
          <w:szCs w:val="32"/>
          <w:u w:val="none"/>
          <w:lang w:val="en-US" w:eastAsia="zh-CN" w:bidi="ar-SA"/>
          <w14:textFill>
            <w14:solidFill>
              <w14:schemeClr w14:val="tx1"/>
            </w14:solidFill>
          </w14:textFill>
        </w:rPr>
        <w:t>15</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个工作日内向国网新疆电力有限公司昌吉供电公司提交</w:t>
      </w:r>
      <w:r>
        <w:rPr>
          <w:rFonts w:hint="eastAsia" w:ascii="仿宋_GB2312" w:hAnsi="仿宋_GB2312" w:eastAsia="仿宋_GB2312" w:cs="仿宋_GB2312"/>
          <w:bCs/>
          <w:color w:val="000000" w:themeColor="text1"/>
          <w:kern w:val="2"/>
          <w:sz w:val="32"/>
          <w:szCs w:val="32"/>
          <w:u w:val="none"/>
          <w:lang w:val="en-US" w:eastAsia="zh-CN" w:bidi="ar-SA"/>
          <w14:textFill>
            <w14:solidFill>
              <w14:schemeClr w14:val="tx1"/>
            </w14:solidFill>
          </w14:textFill>
        </w:rPr>
        <w:t>评审方案，20</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个工作日内提交的成果通过专家评审取得评审意见交付使用。</w:t>
      </w:r>
    </w:p>
    <w:p>
      <w:pPr>
        <w:keepNext w:val="0"/>
        <w:keepLines w:val="0"/>
        <w:pageBreakBefore w:val="0"/>
        <w:numPr>
          <w:ilvl w:val="0"/>
          <w:numId w:val="0"/>
        </w:numPr>
        <w:kinsoku/>
        <w:wordWrap/>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Arial" w:hAnsi="Arial" w:eastAsia="黑体" w:cs="Times New Roman"/>
          <w:bCs/>
          <w:color w:val="000000" w:themeColor="text1"/>
          <w:kern w:val="2"/>
          <w:sz w:val="32"/>
          <w:szCs w:val="32"/>
          <w:lang w:val="en-US" w:eastAsia="zh-CN" w:bidi="ar-SA"/>
          <w14:textFill>
            <w14:solidFill>
              <w14:schemeClr w14:val="tx1"/>
            </w14:solidFill>
          </w14:textFill>
        </w:rPr>
        <w:t>（五）其他要求：</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为了更好的完成该项目，请有意向的竞价供应商竞价提前联系奇台产业园，收集资料，开展现场踏勘工作。联系人：马先生，联系电话13399701800</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（六）响应文件要求：</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1.有参与意向者，必须上传公司营业执照副本复印件或者pdf扫描件、</w:t>
      </w:r>
      <w:r>
        <w:rPr>
          <w:rFonts w:hint="eastAsia" w:ascii="仿宋_GB2312" w:hAnsi="仿宋_GB2312" w:eastAsia="仿宋_GB2312" w:cs="仿宋_GB2312"/>
          <w:bCs/>
          <w:color w:val="000000" w:themeColor="text1"/>
          <w:kern w:val="2"/>
          <w:sz w:val="32"/>
          <w:szCs w:val="32"/>
          <w:u w:val="none"/>
          <w:lang w:val="en-US" w:eastAsia="zh-CN" w:bidi="ar-SA"/>
          <w14:textFill>
            <w14:solidFill>
              <w14:schemeClr w14:val="tx1"/>
            </w14:solidFill>
          </w14:textFill>
        </w:rPr>
        <w:t>电力行业（送电工程、变电工程）专业乙</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级资质证书复印件或者pdf扫描件；2.拟定投入该项目实施人员一览表（团队人员需要身份信息）3.近三年内类似项目的业绩合同或中标通知书；4.有参与意向者必须联系奇台产业园区，收集资料开展现场踏勘,做好记踏勘记录，以便更好做好可研设计服务工作，做出正确的报价（参与竞价时必须上传竞价时上传现场踏勘记录表）。联系电话：13399701800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粗黑宋简体">
    <w:altName w:val="宋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5424E"/>
    <w:rsid w:val="01FF529A"/>
    <w:rsid w:val="035C3EF3"/>
    <w:rsid w:val="05997B34"/>
    <w:rsid w:val="0720429A"/>
    <w:rsid w:val="08C30CD4"/>
    <w:rsid w:val="09DF7B72"/>
    <w:rsid w:val="13013C2C"/>
    <w:rsid w:val="143675F2"/>
    <w:rsid w:val="16260866"/>
    <w:rsid w:val="172E4D40"/>
    <w:rsid w:val="1D1C7EB7"/>
    <w:rsid w:val="21975496"/>
    <w:rsid w:val="24A4068B"/>
    <w:rsid w:val="25A25560"/>
    <w:rsid w:val="2DDD44FF"/>
    <w:rsid w:val="3715424E"/>
    <w:rsid w:val="403D0D5E"/>
    <w:rsid w:val="447A5760"/>
    <w:rsid w:val="4D361170"/>
    <w:rsid w:val="52FC09D7"/>
    <w:rsid w:val="535E36FA"/>
    <w:rsid w:val="559B2552"/>
    <w:rsid w:val="5B531628"/>
    <w:rsid w:val="5BC90B90"/>
    <w:rsid w:val="5CFC2207"/>
    <w:rsid w:val="5D1F2928"/>
    <w:rsid w:val="5E2B2BF2"/>
    <w:rsid w:val="5E847D56"/>
    <w:rsid w:val="60996D99"/>
    <w:rsid w:val="65371BF8"/>
    <w:rsid w:val="67536F05"/>
    <w:rsid w:val="71212637"/>
    <w:rsid w:val="72EE1D27"/>
    <w:rsid w:val="742B754F"/>
    <w:rsid w:val="7BAD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line="416" w:lineRule="auto"/>
      <w:outlineLvl w:val="1"/>
    </w:pPr>
    <w:rPr>
      <w:rFonts w:ascii="Arial" w:hAnsi="Arial" w:eastAsia="黑体"/>
      <w:bCs/>
      <w:sz w:val="32"/>
      <w:szCs w:val="32"/>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annotation text"/>
    <w:basedOn w:val="1"/>
    <w:qFormat/>
    <w:uiPriority w:val="99"/>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889</Words>
  <Characters>959</Characters>
  <Lines>0</Lines>
  <Paragraphs>0</Paragraphs>
  <TotalTime>1</TotalTime>
  <ScaleCrop>false</ScaleCrop>
  <LinksUpToDate>false</LinksUpToDate>
  <CharactersWithSpaces>977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2025-01-16T09:38:00Z</dcterms:created>
  <dc:creator>Administrator</dc:creator>
  <cp:lastModifiedBy>Administrator</cp:lastModifiedBy>
  <cp:lastPrinted>2025-02-17T09:58:00Z</cp:lastPrinted>
  <dcterms:modified xsi:type="dcterms:W3CDTF">2025-02-19T02:27:14Z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KSOTemplateDocerSaveRecord">
    <vt:lpwstr>eyJoZGlkIjoiMzY2MDc0ZThhY2NlZWUwNDg1NWU2NDJjZmU3YTJkMTgiLCJ1c2VySWQiOiIyODUxMzIxNjUifQ==</vt:lpwstr>
  </property>
  <property fmtid="{D5CDD505-2E9C-101B-9397-08002B2CF9AE}" pid="4" name="ICV">
    <vt:lpwstr>2FD6CA8ED61C40EBB78F19FD3FFDB4FC_12</vt:lpwstr>
  </property>
</Properties>
</file>