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C2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0"/>
          <w:szCs w:val="40"/>
          <w:lang w:val="en-US" w:eastAsia="zh-CN" w:bidi="ar-SA"/>
        </w:rPr>
        <w:t>奇台县产业园区标准化厂房建设项目（一期）</w:t>
      </w:r>
    </w:p>
    <w:p w14:paraId="4B82F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0"/>
          <w:szCs w:val="40"/>
          <w:lang w:val="en-US" w:eastAsia="zh-CN" w:bidi="ar-SA"/>
        </w:rPr>
        <w:t>修建性详细规划及初步设计方案</w:t>
      </w:r>
    </w:p>
    <w:p w14:paraId="71D8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0"/>
          <w:szCs w:val="40"/>
          <w:lang w:val="en-US" w:eastAsia="zh-CN" w:bidi="ar-SA"/>
        </w:rPr>
        <w:t>竞 价 文 件</w:t>
      </w:r>
    </w:p>
    <w:p w14:paraId="2D9063AE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pacing w:val="30"/>
          <w:kern w:val="0"/>
          <w:sz w:val="36"/>
          <w:szCs w:val="36"/>
          <w:lang w:eastAsia="zh-CN"/>
        </w:rPr>
      </w:pPr>
    </w:p>
    <w:p w14:paraId="41D84393">
      <w:pPr>
        <w:keepNext w:val="0"/>
        <w:keepLines w:val="0"/>
        <w:pageBreakBefore w:val="0"/>
        <w:kinsoku/>
        <w:wordWrap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一、项目名称：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奇台县产业园区标准化厂房建设项目（一期）修建性详细规划及初步设计方案</w:t>
      </w:r>
    </w:p>
    <w:p w14:paraId="081FF174">
      <w:pPr>
        <w:keepNext w:val="0"/>
        <w:keepLines w:val="0"/>
        <w:pageBreakBefore w:val="0"/>
        <w:kinsoku/>
        <w:wordWrap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二、项目基本情况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：地块用地面积约100800平方米，总体规划为年产2GWH钠离子单体及集成生产线及配套设施，分为主厂房一栋及附属配套工程，建筑面积约36000m2。</w:t>
      </w:r>
    </w:p>
    <w:p w14:paraId="2B003586">
      <w:pPr>
        <w:keepNext w:val="0"/>
        <w:keepLines w:val="0"/>
        <w:pageBreakBefore w:val="0"/>
        <w:kinsoku/>
        <w:wordWrap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三、采购内容：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主要对奇台县产业园区标准化厂房建设项目（一期）进行修建性详细规划及初步设计方案编制。项目修建性详细规划编制：包含但不限于工程建筑、道路和绿地等的空间布局和景观规划设计、布置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instrText xml:space="preserve">HYPERLINK "https://zhidao.baidu.com/search?word=%E6%80%BB%E5%B9%B3%E9%9D%A2%E5%9B%BE&amp;fr=iknow_pc_qb_highlight"</w:instrTex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总平面图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总图设计包括总平面布置图及竖向布置图）、报规方案文本、专项方案等，协助甲方完成报规工作（工程规划许可证办理）;项目初步设计方案：包括但不限于完成项目所需初步设计、图册、文字说明、清单、设计概算、单体建筑初设图纸等全部设计内容。质量要求：详规符合本项目工程建设规划编制要求，初步设计方案且通过业主及专家评审，取得最终批复文件。</w:t>
      </w:r>
    </w:p>
    <w:p w14:paraId="3F99A28D">
      <w:pPr>
        <w:keepNext w:val="0"/>
        <w:keepLines w:val="0"/>
        <w:pageBreakBefore w:val="0"/>
        <w:kinsoku/>
        <w:wordWrap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四、竞价要求：</w:t>
      </w:r>
    </w:p>
    <w:p w14:paraId="17B139CD">
      <w:pPr>
        <w:keepNext w:val="0"/>
        <w:keepLines w:val="0"/>
        <w:pageBreakBefore w:val="0"/>
        <w:kinsoku/>
        <w:wordWrap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（一）供应商资格要求：</w:t>
      </w:r>
    </w:p>
    <w:p w14:paraId="27214206">
      <w:pPr>
        <w:keepNext w:val="0"/>
        <w:keepLines w:val="0"/>
        <w:pageBreakBefore w:val="0"/>
        <w:kinsoku/>
        <w:wordWrap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、符合《中华人民共和国政府采购法》第二十二条要求；2、具有独立法人资格；3、供应商须具备【工程设计综合甲级资质】或【工程设计电子通信广电行业（电子工程）甲级资质和建筑行业(建筑工程）甲级资质】或【工程设计机械行业甲级资质和建筑行业(建筑工程）甲级资质】资质；并同时具有城乡规划编制资质等级乙级及以上。且具有近三年（2022年1月1日至今）类似业绩（电池或电子生产厂房设计项目业绩）2个及以上，竞价时上传类似业绩（电池或电子生产厂房设计项目业绩）合同扫描件或者中标通知书扫描件。以上资料均需字迹清晰并加盖公章，有需要法定代表人或代理人签字的必须签字。响应文件必须全部满足以上要求，否则取消中标资格；4、项目负责人具有一级注册建筑师或注册规划师执业资格，且具有类似业绩（电池或电子生产厂房设计项目业绩）；5、本项目不接受联合体投标；6、服务期限：自合同签订之日起20日历天内完成全部详规和初设任务。</w:t>
      </w:r>
    </w:p>
    <w:p w14:paraId="50F1816D">
      <w:pPr>
        <w:keepNext w:val="0"/>
        <w:keepLines w:val="0"/>
        <w:pageBreakBefore w:val="0"/>
        <w:kinsoku/>
        <w:wordWrap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（二）报价要求</w:t>
      </w:r>
      <w:r>
        <w:rPr>
          <w:rFonts w:hint="eastAsia" w:ascii="华文中宋" w:hAnsi="华文中宋" w:eastAsia="华文中宋" w:cs="华文中宋"/>
          <w:spacing w:val="30"/>
          <w:kern w:val="0"/>
          <w:sz w:val="36"/>
          <w:szCs w:val="36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报总价，总价包干。报价是投标人所完成本项目所发生的一切费用。报价时投标人应综合全面考虑项目的风险，难易程度，报价估算错误或者漏项的风险由投标人自行承担。报价人所报价格为最终签订合同价格，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在合同期内任何人工资、材料费以及相关收费调整、变更将不对该合同价款作调整。</w:t>
      </w:r>
    </w:p>
    <w:p w14:paraId="608B3534">
      <w:pPr>
        <w:keepNext w:val="0"/>
        <w:keepLines w:val="0"/>
        <w:pageBreakBefore w:val="0"/>
        <w:kinsoku/>
        <w:wordWrap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（三）服务要求：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按照中华人民共和国住房和城乡建设部2013年版《建筑工程设计文件编制深度规定》和甲方相关要求执行。所有设计内容需要满足当地政府主管相关部门的审批要求，详规符合本项目工程建设规划编制要求，协助甲方完成报规工作（工程规划许可证办理），初步设计成果必须通过业主及专家评审，取得最终批复文件。</w:t>
      </w:r>
    </w:p>
    <w:p w14:paraId="51230BC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（四）签订合同及服务时限要求：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1.竞价结束之日起3个工作日内签订合同；2.签订合同之日起，10个工作日内提交初稿，10个工作日内提交成果并取得相关批复。</w:t>
      </w:r>
    </w:p>
    <w:p w14:paraId="4794FC00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  <w:lang w:val="en-US" w:eastAsia="zh-CN" w:bidi="ar-SA"/>
        </w:rPr>
        <w:t>（五）其他要求：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为了更好的完成该项目，请有意向的竞价供应商竞价前现场踏勘，报价时需上传资质和相关业绩，并上传实地踏勘证明。</w:t>
      </w:r>
    </w:p>
    <w:p w14:paraId="4E10232F">
      <w:pPr>
        <w:pStyle w:val="2"/>
        <w:numPr>
          <w:ilvl w:val="0"/>
          <w:numId w:val="0"/>
        </w:numPr>
        <w:ind w:firstLine="640" w:firstLineChars="200"/>
        <w:rPr>
          <w:rFonts w:hint="eastAsia"/>
          <w:color w:val="0000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424E"/>
    <w:rsid w:val="05997B34"/>
    <w:rsid w:val="08C30CD4"/>
    <w:rsid w:val="16260866"/>
    <w:rsid w:val="3715424E"/>
    <w:rsid w:val="3BC37DF5"/>
    <w:rsid w:val="535E36FA"/>
    <w:rsid w:val="5E2B2BF2"/>
    <w:rsid w:val="649D553F"/>
    <w:rsid w:val="67536F05"/>
    <w:rsid w:val="71212637"/>
    <w:rsid w:val="72EE1D27"/>
    <w:rsid w:val="742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416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1241</Characters>
  <Lines>0</Lines>
  <Paragraphs>0</Paragraphs>
  <TotalTime>15</TotalTime>
  <ScaleCrop>false</ScaleCrop>
  <LinksUpToDate>false</LinksUpToDate>
  <CharactersWithSpaces>1244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2025-01-16T09:38:00Z</dcterms:created>
  <dc:creator>Administrator</dc:creator>
  <cp:lastModifiedBy>多多</cp:lastModifiedBy>
  <dcterms:modified xsi:type="dcterms:W3CDTF">2025-01-21T07:19:00Z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DC44EFCF08094641BB74464CA429BCE2_13</vt:lpwstr>
  </property>
</Properties>
</file>